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xls" ContentType="application/vnd.ms-excel"/>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3"/>
        <w:gridCol w:w="5670"/>
      </w:tblGrid>
      <w:tr w:rsidR="00577282" w:rsidRPr="0007672F" w:rsidTr="00D906B2">
        <w:tc>
          <w:tcPr>
            <w:tcW w:w="4503" w:type="dxa"/>
            <w:tcBorders>
              <w:top w:val="single" w:sz="12" w:space="0" w:color="FFFFFF" w:themeColor="background1"/>
              <w:left w:val="single" w:sz="12" w:space="0" w:color="FFFFFF" w:themeColor="background1"/>
              <w:bottom w:val="single" w:sz="12" w:space="0" w:color="800080"/>
              <w:right w:val="single" w:sz="12" w:space="0" w:color="FFFFFF" w:themeColor="background1"/>
            </w:tcBorders>
          </w:tcPr>
          <w:p w:rsidR="00577282" w:rsidRPr="00D906B2" w:rsidRDefault="00577282" w:rsidP="00D906B2">
            <w:pPr>
              <w:spacing w:after="0" w:line="360" w:lineRule="auto"/>
              <w:ind w:firstLine="567"/>
              <w:contextualSpacing/>
              <w:jc w:val="both"/>
              <w:rPr>
                <w:rFonts w:ascii="Times New Roman" w:eastAsia="Times New Roman" w:hAnsi="Times New Roman"/>
                <w:sz w:val="24"/>
                <w:szCs w:val="24"/>
              </w:rPr>
            </w:pPr>
            <w:r w:rsidRPr="00D906B2">
              <w:rPr>
                <w:rFonts w:ascii="Times New Roman" w:eastAsia="Times New Roman" w:hAnsi="Times New Roman"/>
                <w:sz w:val="24"/>
                <w:szCs w:val="24"/>
              </w:rPr>
              <w:br w:type="page"/>
            </w:r>
            <w:r w:rsidR="0065160A" w:rsidRPr="0065160A">
              <w:rPr>
                <w:rFonts w:ascii="Times New Roman" w:eastAsia="Times New Roman" w:hAnsi="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206.4pt;height:81.6pt;visibility:visible">
                  <v:imagedata r:id="rId8" o:title=""/>
                </v:shape>
              </w:pict>
            </w:r>
          </w:p>
        </w:tc>
        <w:tc>
          <w:tcPr>
            <w:tcW w:w="5670" w:type="dxa"/>
            <w:tcBorders>
              <w:top w:val="single" w:sz="12" w:space="0" w:color="FFFFFF" w:themeColor="background1"/>
              <w:left w:val="single" w:sz="12" w:space="0" w:color="FFFFFF" w:themeColor="background1"/>
              <w:bottom w:val="single" w:sz="12" w:space="0" w:color="800080"/>
              <w:right w:val="single" w:sz="12" w:space="0" w:color="FFFFFF" w:themeColor="background1"/>
            </w:tcBorders>
          </w:tcPr>
          <w:p w:rsidR="00577282" w:rsidRPr="00D906B2" w:rsidRDefault="00577282" w:rsidP="00D906B2">
            <w:pPr>
              <w:spacing w:after="0" w:line="360" w:lineRule="auto"/>
              <w:ind w:firstLine="567"/>
              <w:contextualSpacing/>
              <w:jc w:val="both"/>
              <w:rPr>
                <w:rFonts w:ascii="Times New Roman" w:eastAsia="Times New Roman" w:hAnsi="Times New Roman"/>
                <w:sz w:val="24"/>
                <w:szCs w:val="24"/>
              </w:rPr>
            </w:pPr>
          </w:p>
        </w:tc>
      </w:tr>
      <w:tr w:rsidR="00577282" w:rsidRPr="0007672F" w:rsidTr="00D906B2">
        <w:tc>
          <w:tcPr>
            <w:tcW w:w="10173" w:type="dxa"/>
            <w:gridSpan w:val="2"/>
            <w:tcBorders>
              <w:left w:val="single" w:sz="12" w:space="0" w:color="FFFFFF" w:themeColor="background1"/>
              <w:bottom w:val="single" w:sz="12" w:space="0" w:color="FFFFFF" w:themeColor="background1"/>
              <w:right w:val="single" w:sz="12" w:space="0" w:color="FFFFFF" w:themeColor="background1"/>
            </w:tcBorders>
          </w:tcPr>
          <w:p w:rsidR="00577282" w:rsidRPr="00D906B2" w:rsidRDefault="00577282" w:rsidP="00D906B2">
            <w:pPr>
              <w:spacing w:after="0" w:line="360" w:lineRule="auto"/>
              <w:ind w:left="142" w:firstLine="567"/>
              <w:contextualSpacing/>
              <w:jc w:val="both"/>
              <w:rPr>
                <w:rFonts w:ascii="Times New Roman" w:eastAsia="Times New Roman" w:hAnsi="Times New Roman"/>
                <w:b/>
                <w:sz w:val="18"/>
                <w:szCs w:val="24"/>
              </w:rPr>
            </w:pPr>
            <w:r w:rsidRPr="00D906B2">
              <w:rPr>
                <w:rFonts w:ascii="Times New Roman" w:eastAsia="Times New Roman" w:hAnsi="Times New Roman"/>
                <w:b/>
                <w:sz w:val="18"/>
                <w:szCs w:val="24"/>
              </w:rPr>
              <w:t>630108, г. Новосибирск, ул. Плахотного, 10</w:t>
            </w:r>
          </w:p>
          <w:p w:rsidR="00577282" w:rsidRPr="00D906B2" w:rsidRDefault="00577282" w:rsidP="00D906B2">
            <w:pPr>
              <w:spacing w:after="0" w:line="360" w:lineRule="auto"/>
              <w:ind w:left="142" w:firstLine="567"/>
              <w:contextualSpacing/>
              <w:jc w:val="both"/>
              <w:rPr>
                <w:rFonts w:ascii="Times New Roman" w:eastAsia="Times New Roman" w:hAnsi="Times New Roman"/>
                <w:sz w:val="24"/>
                <w:szCs w:val="24"/>
              </w:rPr>
            </w:pPr>
            <w:r w:rsidRPr="00D906B2">
              <w:rPr>
                <w:rFonts w:ascii="Times New Roman" w:eastAsia="Times New Roman" w:hAnsi="Times New Roman"/>
                <w:b/>
                <w:color w:val="1D1C24"/>
                <w:sz w:val="18"/>
                <w:szCs w:val="24"/>
                <w:shd w:val="clear" w:color="auto" w:fill="FFFFFF"/>
              </w:rPr>
              <w:t xml:space="preserve">тел. (383) 343-39-37, факс (383) 344-30-60, </w:t>
            </w:r>
            <w:r w:rsidRPr="00D906B2">
              <w:rPr>
                <w:rFonts w:ascii="Times New Roman" w:eastAsia="Times New Roman" w:hAnsi="Times New Roman"/>
                <w:b/>
                <w:color w:val="1D1C24"/>
                <w:sz w:val="18"/>
                <w:szCs w:val="24"/>
                <w:shd w:val="clear" w:color="auto" w:fill="FFFFFF"/>
                <w:lang w:val="en-US"/>
              </w:rPr>
              <w:t>e</w:t>
            </w:r>
            <w:r w:rsidRPr="00D906B2">
              <w:rPr>
                <w:rFonts w:ascii="Times New Roman" w:eastAsia="Times New Roman" w:hAnsi="Times New Roman"/>
                <w:b/>
                <w:color w:val="1D1C24"/>
                <w:sz w:val="18"/>
                <w:szCs w:val="24"/>
                <w:shd w:val="clear" w:color="auto" w:fill="FFFFFF"/>
              </w:rPr>
              <w:t>-mail:</w:t>
            </w:r>
            <w:r w:rsidRPr="00D906B2">
              <w:rPr>
                <w:rStyle w:val="apple-converted-space"/>
                <w:rFonts w:ascii="Times New Roman" w:eastAsia="Times New Roman" w:hAnsi="Times New Roman"/>
                <w:color w:val="1D1C24"/>
                <w:sz w:val="18"/>
                <w:szCs w:val="24"/>
                <w:shd w:val="clear" w:color="auto" w:fill="FFFFFF"/>
              </w:rPr>
              <w:t> </w:t>
            </w:r>
            <w:hyperlink r:id="rId9" w:history="1">
              <w:r w:rsidRPr="00D906B2">
                <w:rPr>
                  <w:rStyle w:val="afb"/>
                  <w:rFonts w:ascii="Times New Roman" w:eastAsia="Times New Roman" w:hAnsi="Times New Roman"/>
                  <w:b/>
                  <w:color w:val="000000" w:themeColor="text1"/>
                  <w:sz w:val="18"/>
                  <w:szCs w:val="24"/>
                  <w:shd w:val="clear" w:color="auto" w:fill="FFFFFF"/>
                </w:rPr>
                <w:t>rektorat@ssga.ru</w:t>
              </w:r>
            </w:hyperlink>
          </w:p>
        </w:tc>
      </w:tr>
    </w:tbl>
    <w:p w:rsidR="00577282" w:rsidRPr="0007672F" w:rsidRDefault="00577282" w:rsidP="0007672F">
      <w:pPr>
        <w:spacing w:after="0" w:line="360" w:lineRule="auto"/>
        <w:ind w:firstLine="567"/>
        <w:contextualSpacing/>
        <w:jc w:val="both"/>
        <w:rPr>
          <w:rFonts w:ascii="Times New Roman" w:hAnsi="Times New Roman"/>
          <w:sz w:val="24"/>
          <w:szCs w:val="24"/>
        </w:rPr>
      </w:pPr>
    </w:p>
    <w:p w:rsidR="00577282" w:rsidRPr="0007672F" w:rsidRDefault="00577282" w:rsidP="0007672F">
      <w:pPr>
        <w:spacing w:after="0" w:line="360" w:lineRule="auto"/>
        <w:ind w:firstLine="567"/>
        <w:contextualSpacing/>
        <w:jc w:val="both"/>
        <w:rPr>
          <w:rFonts w:ascii="Times New Roman" w:hAnsi="Times New Roman"/>
          <w:sz w:val="24"/>
          <w:szCs w:val="24"/>
        </w:rPr>
      </w:pPr>
    </w:p>
    <w:tbl>
      <w:tblPr>
        <w:tblW w:w="0" w:type="auto"/>
        <w:tblLook w:val="04A0"/>
      </w:tblPr>
      <w:tblGrid>
        <w:gridCol w:w="5919"/>
        <w:gridCol w:w="4218"/>
      </w:tblGrid>
      <w:tr w:rsidR="00577282" w:rsidRPr="0007672F" w:rsidTr="00D906B2">
        <w:tc>
          <w:tcPr>
            <w:tcW w:w="5920" w:type="dxa"/>
          </w:tcPr>
          <w:p w:rsidR="00577282" w:rsidRPr="00D906B2" w:rsidRDefault="00577282" w:rsidP="00D906B2">
            <w:pPr>
              <w:spacing w:after="0" w:line="360" w:lineRule="auto"/>
              <w:ind w:firstLine="567"/>
              <w:contextualSpacing/>
              <w:jc w:val="both"/>
              <w:rPr>
                <w:rFonts w:ascii="Times New Roman" w:eastAsia="Times New Roman" w:hAnsi="Times New Roman"/>
                <w:b/>
                <w:sz w:val="24"/>
                <w:szCs w:val="24"/>
              </w:rPr>
            </w:pPr>
            <w:r w:rsidRPr="00D906B2">
              <w:rPr>
                <w:rFonts w:ascii="Times New Roman" w:eastAsia="Times New Roman" w:hAnsi="Times New Roman"/>
                <w:b/>
                <w:sz w:val="24"/>
                <w:szCs w:val="24"/>
              </w:rPr>
              <w:t>ЗАКАЗЧИК:</w:t>
            </w:r>
          </w:p>
        </w:tc>
        <w:tc>
          <w:tcPr>
            <w:tcW w:w="4218" w:type="dxa"/>
          </w:tcPr>
          <w:p w:rsidR="00577282" w:rsidRPr="00D906B2" w:rsidRDefault="00577282" w:rsidP="00D906B2">
            <w:pPr>
              <w:spacing w:after="0" w:line="360" w:lineRule="auto"/>
              <w:ind w:left="34"/>
              <w:contextualSpacing/>
              <w:jc w:val="both"/>
              <w:rPr>
                <w:rFonts w:ascii="Times New Roman" w:eastAsia="Times New Roman" w:hAnsi="Times New Roman"/>
                <w:b/>
                <w:sz w:val="24"/>
                <w:szCs w:val="24"/>
              </w:rPr>
            </w:pPr>
            <w:r w:rsidRPr="00D906B2">
              <w:rPr>
                <w:rFonts w:ascii="Times New Roman" w:eastAsia="Times New Roman" w:hAnsi="Times New Roman"/>
                <w:b/>
                <w:sz w:val="24"/>
                <w:szCs w:val="24"/>
              </w:rPr>
              <w:t>МУНИЦИПАЛЬНЫЙ КОНТРАКТ:</w:t>
            </w:r>
          </w:p>
        </w:tc>
      </w:tr>
      <w:tr w:rsidR="00577282" w:rsidRPr="0007672F" w:rsidTr="00D906B2">
        <w:tc>
          <w:tcPr>
            <w:tcW w:w="5920" w:type="dxa"/>
          </w:tcPr>
          <w:p w:rsidR="00577282" w:rsidRPr="00D906B2" w:rsidRDefault="00C636D7" w:rsidP="00D906B2">
            <w:pPr>
              <w:spacing w:after="0" w:line="360" w:lineRule="auto"/>
              <w:ind w:firstLine="567"/>
              <w:contextualSpacing/>
              <w:jc w:val="both"/>
              <w:rPr>
                <w:rFonts w:ascii="Times New Roman" w:eastAsia="Times New Roman" w:hAnsi="Times New Roman"/>
                <w:b/>
                <w:sz w:val="24"/>
                <w:szCs w:val="24"/>
              </w:rPr>
            </w:pPr>
            <w:r w:rsidRPr="00D906B2">
              <w:rPr>
                <w:rFonts w:ascii="Times New Roman" w:eastAsia="Times New Roman" w:hAnsi="Times New Roman"/>
                <w:b/>
                <w:sz w:val="24"/>
                <w:szCs w:val="24"/>
              </w:rPr>
              <w:t>Администрация Карасукского</w:t>
            </w:r>
            <w:r w:rsidR="00577282" w:rsidRPr="00D906B2">
              <w:rPr>
                <w:rFonts w:ascii="Times New Roman" w:eastAsia="Times New Roman" w:hAnsi="Times New Roman"/>
                <w:b/>
                <w:sz w:val="24"/>
                <w:szCs w:val="24"/>
              </w:rPr>
              <w:t xml:space="preserve"> района</w:t>
            </w:r>
          </w:p>
          <w:p w:rsidR="00577282" w:rsidRPr="00D906B2" w:rsidRDefault="00577282" w:rsidP="00D906B2">
            <w:pPr>
              <w:spacing w:after="0" w:line="360" w:lineRule="auto"/>
              <w:ind w:firstLine="567"/>
              <w:contextualSpacing/>
              <w:jc w:val="both"/>
              <w:rPr>
                <w:rFonts w:ascii="Times New Roman" w:eastAsia="Times New Roman" w:hAnsi="Times New Roman"/>
                <w:b/>
                <w:sz w:val="24"/>
                <w:szCs w:val="24"/>
              </w:rPr>
            </w:pPr>
            <w:r w:rsidRPr="00D906B2">
              <w:rPr>
                <w:rFonts w:ascii="Times New Roman" w:eastAsia="Times New Roman" w:hAnsi="Times New Roman"/>
                <w:b/>
                <w:sz w:val="24"/>
                <w:szCs w:val="24"/>
              </w:rPr>
              <w:t>Новосибирской области</w:t>
            </w:r>
          </w:p>
        </w:tc>
        <w:tc>
          <w:tcPr>
            <w:tcW w:w="4218" w:type="dxa"/>
          </w:tcPr>
          <w:p w:rsidR="00577282" w:rsidRPr="00D906B2" w:rsidRDefault="00D240A5" w:rsidP="00D906B2">
            <w:pPr>
              <w:spacing w:after="0" w:line="360" w:lineRule="auto"/>
              <w:ind w:left="34" w:firstLine="567"/>
              <w:contextualSpacing/>
              <w:jc w:val="both"/>
              <w:rPr>
                <w:rFonts w:ascii="Times New Roman" w:eastAsia="Times New Roman" w:hAnsi="Times New Roman"/>
                <w:b/>
                <w:sz w:val="24"/>
                <w:szCs w:val="24"/>
              </w:rPr>
            </w:pPr>
            <w:r w:rsidRPr="00D906B2">
              <w:rPr>
                <w:rFonts w:ascii="Times New Roman" w:eastAsia="Times New Roman" w:hAnsi="Times New Roman"/>
                <w:b/>
                <w:sz w:val="24"/>
                <w:szCs w:val="24"/>
              </w:rPr>
              <w:t>№</w:t>
            </w:r>
            <w:r w:rsidR="00F13976">
              <w:rPr>
                <w:rFonts w:ascii="Times New Roman" w:eastAsia="Times New Roman" w:hAnsi="Times New Roman"/>
                <w:b/>
                <w:sz w:val="24"/>
                <w:szCs w:val="24"/>
              </w:rPr>
              <w:t xml:space="preserve"> </w:t>
            </w:r>
            <w:r w:rsidRPr="00D906B2">
              <w:rPr>
                <w:rFonts w:ascii="Times New Roman" w:eastAsia="Times New Roman" w:hAnsi="Times New Roman"/>
                <w:b/>
                <w:sz w:val="24"/>
                <w:szCs w:val="24"/>
              </w:rPr>
              <w:t>64 от 15 августа 2012 г.</w:t>
            </w:r>
          </w:p>
        </w:tc>
      </w:tr>
    </w:tbl>
    <w:p w:rsidR="00577282" w:rsidRPr="0007672F" w:rsidRDefault="00577282" w:rsidP="0007672F">
      <w:pPr>
        <w:spacing w:after="0" w:line="360" w:lineRule="auto"/>
        <w:ind w:firstLine="567"/>
        <w:contextualSpacing/>
        <w:jc w:val="both"/>
        <w:rPr>
          <w:rFonts w:ascii="Times New Roman" w:hAnsi="Times New Roman"/>
          <w:sz w:val="24"/>
          <w:szCs w:val="24"/>
        </w:rPr>
      </w:pPr>
    </w:p>
    <w:p w:rsidR="004D271B" w:rsidRPr="0007672F" w:rsidRDefault="004D271B" w:rsidP="005F5AA2">
      <w:pPr>
        <w:spacing w:after="0" w:line="360" w:lineRule="auto"/>
        <w:contextualSpacing/>
        <w:rPr>
          <w:rFonts w:ascii="Times New Roman" w:hAnsi="Times New Roman"/>
          <w:b/>
          <w:sz w:val="24"/>
          <w:szCs w:val="24"/>
        </w:rPr>
      </w:pPr>
    </w:p>
    <w:p w:rsidR="004D271B" w:rsidRPr="0007672F" w:rsidRDefault="004D271B" w:rsidP="0007672F">
      <w:pPr>
        <w:spacing w:after="0" w:line="360" w:lineRule="auto"/>
        <w:ind w:firstLine="567"/>
        <w:contextualSpacing/>
        <w:jc w:val="center"/>
        <w:rPr>
          <w:rFonts w:ascii="Times New Roman" w:hAnsi="Times New Roman"/>
          <w:b/>
          <w:sz w:val="24"/>
          <w:szCs w:val="24"/>
        </w:rPr>
      </w:pPr>
    </w:p>
    <w:p w:rsidR="004D271B" w:rsidRPr="0007672F" w:rsidRDefault="004D271B" w:rsidP="0007672F">
      <w:pPr>
        <w:spacing w:after="0" w:line="360" w:lineRule="auto"/>
        <w:ind w:firstLine="567"/>
        <w:contextualSpacing/>
        <w:jc w:val="center"/>
        <w:rPr>
          <w:rFonts w:ascii="Times New Roman" w:hAnsi="Times New Roman"/>
          <w:b/>
          <w:sz w:val="24"/>
          <w:szCs w:val="24"/>
        </w:rPr>
      </w:pPr>
    </w:p>
    <w:p w:rsidR="004D271B" w:rsidRPr="005F5AA2" w:rsidRDefault="004D271B" w:rsidP="00B72F43">
      <w:pPr>
        <w:spacing w:after="0" w:line="240" w:lineRule="auto"/>
        <w:ind w:firstLine="567"/>
        <w:contextualSpacing/>
        <w:jc w:val="center"/>
        <w:rPr>
          <w:rFonts w:ascii="Times New Roman" w:hAnsi="Times New Roman"/>
          <w:b/>
          <w:sz w:val="40"/>
          <w:szCs w:val="24"/>
        </w:rPr>
      </w:pPr>
      <w:r w:rsidRPr="005F5AA2">
        <w:rPr>
          <w:rFonts w:ascii="Times New Roman" w:hAnsi="Times New Roman"/>
          <w:b/>
          <w:caps/>
          <w:sz w:val="40"/>
          <w:szCs w:val="24"/>
        </w:rPr>
        <w:t>ГЕНЕРАЛЬНый ПЛАН</w:t>
      </w:r>
      <w:r w:rsidRPr="005F5AA2">
        <w:rPr>
          <w:rFonts w:ascii="Times New Roman" w:hAnsi="Times New Roman"/>
          <w:b/>
          <w:sz w:val="40"/>
          <w:szCs w:val="24"/>
        </w:rPr>
        <w:t xml:space="preserve"> </w:t>
      </w:r>
    </w:p>
    <w:p w:rsidR="004D271B" w:rsidRPr="005F5AA2" w:rsidRDefault="004D271B" w:rsidP="00B72F43">
      <w:pPr>
        <w:spacing w:after="0" w:line="240" w:lineRule="auto"/>
        <w:ind w:firstLine="567"/>
        <w:contextualSpacing/>
        <w:jc w:val="center"/>
        <w:rPr>
          <w:rFonts w:ascii="Times New Roman" w:hAnsi="Times New Roman"/>
          <w:b/>
          <w:sz w:val="32"/>
          <w:szCs w:val="24"/>
        </w:rPr>
      </w:pPr>
      <w:r w:rsidRPr="005F5AA2">
        <w:rPr>
          <w:rFonts w:ascii="Times New Roman" w:hAnsi="Times New Roman"/>
          <w:b/>
          <w:sz w:val="32"/>
          <w:szCs w:val="24"/>
        </w:rPr>
        <w:t xml:space="preserve">МУНИЦИПАЛЬНОГО ОБРАЗОВАНИЯ </w:t>
      </w:r>
    </w:p>
    <w:p w:rsidR="004D271B" w:rsidRPr="005F5AA2" w:rsidRDefault="00C636D7" w:rsidP="00B72F43">
      <w:pPr>
        <w:spacing w:after="0" w:line="240" w:lineRule="auto"/>
        <w:ind w:firstLine="567"/>
        <w:contextualSpacing/>
        <w:jc w:val="center"/>
        <w:rPr>
          <w:rFonts w:ascii="Times New Roman" w:hAnsi="Times New Roman"/>
          <w:b/>
          <w:sz w:val="32"/>
          <w:szCs w:val="24"/>
        </w:rPr>
      </w:pPr>
      <w:r w:rsidRPr="005F5AA2">
        <w:rPr>
          <w:rFonts w:ascii="Times New Roman" w:hAnsi="Times New Roman"/>
          <w:b/>
          <w:sz w:val="32"/>
          <w:szCs w:val="24"/>
        </w:rPr>
        <w:t xml:space="preserve">ТРОИЦКИЙ </w:t>
      </w:r>
      <w:r w:rsidR="004D271B" w:rsidRPr="005F5AA2">
        <w:rPr>
          <w:rFonts w:ascii="Times New Roman" w:hAnsi="Times New Roman"/>
          <w:b/>
          <w:sz w:val="32"/>
          <w:szCs w:val="24"/>
        </w:rPr>
        <w:t>СЕЛЬСОВЕТ</w:t>
      </w:r>
    </w:p>
    <w:p w:rsidR="004D271B" w:rsidRPr="005F5AA2" w:rsidRDefault="00D240A5" w:rsidP="00B72F43">
      <w:pPr>
        <w:spacing w:after="0" w:line="240" w:lineRule="auto"/>
        <w:ind w:firstLine="567"/>
        <w:contextualSpacing/>
        <w:jc w:val="center"/>
        <w:rPr>
          <w:rFonts w:ascii="Times New Roman" w:hAnsi="Times New Roman"/>
          <w:b/>
          <w:sz w:val="32"/>
          <w:szCs w:val="24"/>
        </w:rPr>
      </w:pPr>
      <w:r w:rsidRPr="005F5AA2">
        <w:rPr>
          <w:rFonts w:ascii="Times New Roman" w:hAnsi="Times New Roman"/>
          <w:b/>
          <w:sz w:val="32"/>
          <w:szCs w:val="24"/>
        </w:rPr>
        <w:t>КАРАСУКСКОГО</w:t>
      </w:r>
      <w:r w:rsidR="004D271B" w:rsidRPr="005F5AA2">
        <w:rPr>
          <w:rFonts w:ascii="Times New Roman" w:hAnsi="Times New Roman"/>
          <w:b/>
          <w:sz w:val="32"/>
          <w:szCs w:val="24"/>
        </w:rPr>
        <w:t xml:space="preserve"> РАЙОНА НОВОСИБИРСКОЙ ОБЛАСТИ</w:t>
      </w:r>
    </w:p>
    <w:p w:rsidR="004D271B" w:rsidRPr="0007672F" w:rsidRDefault="004D271B" w:rsidP="0007672F">
      <w:pPr>
        <w:spacing w:after="0" w:line="360" w:lineRule="auto"/>
        <w:ind w:firstLine="567"/>
        <w:contextualSpacing/>
        <w:jc w:val="both"/>
        <w:rPr>
          <w:rFonts w:ascii="Times New Roman" w:hAnsi="Times New Roman"/>
          <w:b/>
          <w:sz w:val="24"/>
          <w:szCs w:val="24"/>
        </w:rPr>
      </w:pPr>
    </w:p>
    <w:p w:rsidR="004D271B" w:rsidRPr="0007672F" w:rsidRDefault="004D271B" w:rsidP="0007672F">
      <w:pPr>
        <w:tabs>
          <w:tab w:val="left" w:pos="2880"/>
        </w:tabs>
        <w:spacing w:after="0" w:line="360" w:lineRule="auto"/>
        <w:ind w:firstLine="567"/>
        <w:contextualSpacing/>
        <w:jc w:val="both"/>
        <w:rPr>
          <w:rFonts w:ascii="Times New Roman" w:hAnsi="Times New Roman"/>
          <w:b/>
          <w:sz w:val="24"/>
          <w:szCs w:val="24"/>
        </w:rPr>
      </w:pPr>
    </w:p>
    <w:p w:rsidR="004D271B" w:rsidRPr="0007672F" w:rsidRDefault="004D271B" w:rsidP="0007672F">
      <w:pPr>
        <w:tabs>
          <w:tab w:val="left" w:pos="2880"/>
        </w:tabs>
        <w:spacing w:after="0" w:line="360" w:lineRule="auto"/>
        <w:ind w:firstLine="567"/>
        <w:contextualSpacing/>
        <w:jc w:val="center"/>
        <w:rPr>
          <w:rFonts w:ascii="Times New Roman" w:hAnsi="Times New Roman"/>
          <w:b/>
          <w:sz w:val="24"/>
          <w:szCs w:val="24"/>
        </w:rPr>
      </w:pPr>
      <w:r w:rsidRPr="0007672F">
        <w:rPr>
          <w:rFonts w:ascii="Times New Roman" w:hAnsi="Times New Roman"/>
          <w:b/>
          <w:sz w:val="24"/>
          <w:szCs w:val="24"/>
        </w:rPr>
        <w:t>ПОЯСНИТЕЛЬНАЯ ЗАПИСКА</w:t>
      </w:r>
    </w:p>
    <w:p w:rsidR="004D271B" w:rsidRPr="005F5AA2" w:rsidRDefault="004D271B" w:rsidP="0007672F">
      <w:pPr>
        <w:spacing w:after="0" w:line="360" w:lineRule="auto"/>
        <w:ind w:firstLine="567"/>
        <w:contextualSpacing/>
        <w:jc w:val="center"/>
        <w:rPr>
          <w:rFonts w:ascii="Times New Roman" w:hAnsi="Times New Roman"/>
          <w:b/>
          <w:sz w:val="32"/>
          <w:szCs w:val="24"/>
        </w:rPr>
      </w:pPr>
      <w:r w:rsidRPr="005F5AA2">
        <w:rPr>
          <w:rFonts w:ascii="Times New Roman" w:hAnsi="Times New Roman"/>
          <w:b/>
          <w:sz w:val="32"/>
          <w:szCs w:val="24"/>
        </w:rPr>
        <w:t>Том-</w:t>
      </w:r>
      <w:r w:rsidRPr="005F5AA2">
        <w:rPr>
          <w:rFonts w:ascii="Times New Roman" w:hAnsi="Times New Roman"/>
          <w:b/>
          <w:sz w:val="32"/>
          <w:szCs w:val="24"/>
          <w:lang w:val="en-US"/>
        </w:rPr>
        <w:t>II</w:t>
      </w:r>
    </w:p>
    <w:p w:rsidR="004D271B" w:rsidRPr="0007672F" w:rsidRDefault="004D271B" w:rsidP="0007672F">
      <w:pPr>
        <w:tabs>
          <w:tab w:val="left" w:pos="2880"/>
        </w:tabs>
        <w:spacing w:after="0" w:line="360" w:lineRule="auto"/>
        <w:ind w:firstLine="567"/>
        <w:contextualSpacing/>
        <w:jc w:val="center"/>
        <w:rPr>
          <w:rFonts w:ascii="Times New Roman" w:hAnsi="Times New Roman"/>
          <w:b/>
          <w:sz w:val="24"/>
          <w:szCs w:val="24"/>
        </w:rPr>
      </w:pPr>
      <w:r w:rsidRPr="0007672F">
        <w:rPr>
          <w:rFonts w:ascii="Times New Roman" w:hAnsi="Times New Roman"/>
          <w:b/>
          <w:sz w:val="24"/>
          <w:szCs w:val="24"/>
        </w:rPr>
        <w:t>ПОЛОЖЕНИЕ О ТЕРРИТОРИАЛЬНОМ ПЛАНИРОВАНИИ</w:t>
      </w:r>
    </w:p>
    <w:p w:rsidR="004D271B" w:rsidRPr="0007672F" w:rsidRDefault="004D271B" w:rsidP="0007672F">
      <w:pPr>
        <w:spacing w:after="0" w:line="360" w:lineRule="auto"/>
        <w:ind w:firstLine="567"/>
        <w:contextualSpacing/>
        <w:jc w:val="both"/>
        <w:rPr>
          <w:rFonts w:ascii="Times New Roman" w:hAnsi="Times New Roman"/>
          <w:b/>
          <w:sz w:val="24"/>
          <w:szCs w:val="24"/>
        </w:rPr>
      </w:pPr>
    </w:p>
    <w:p w:rsidR="004D271B" w:rsidRPr="0007672F" w:rsidRDefault="004D271B" w:rsidP="0007672F">
      <w:pPr>
        <w:spacing w:after="0" w:line="360" w:lineRule="auto"/>
        <w:ind w:firstLine="567"/>
        <w:contextualSpacing/>
        <w:jc w:val="both"/>
        <w:rPr>
          <w:rFonts w:ascii="Times New Roman" w:hAnsi="Times New Roman"/>
          <w:b/>
          <w:sz w:val="24"/>
          <w:szCs w:val="24"/>
        </w:rPr>
      </w:pPr>
    </w:p>
    <w:tbl>
      <w:tblPr>
        <w:tblW w:w="10632" w:type="dxa"/>
        <w:tblInd w:w="108" w:type="dxa"/>
        <w:tblLook w:val="04A0"/>
      </w:tblPr>
      <w:tblGrid>
        <w:gridCol w:w="4536"/>
        <w:gridCol w:w="2694"/>
        <w:gridCol w:w="3402"/>
      </w:tblGrid>
      <w:tr w:rsidR="004D271B" w:rsidRPr="0007672F" w:rsidTr="006F4E51">
        <w:trPr>
          <w:trHeight w:val="892"/>
        </w:trPr>
        <w:tc>
          <w:tcPr>
            <w:tcW w:w="4536"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r w:rsidRPr="0007672F">
              <w:rPr>
                <w:rFonts w:ascii="Times New Roman" w:eastAsia="Times New Roman" w:hAnsi="Times New Roman"/>
                <w:b/>
                <w:sz w:val="24"/>
                <w:szCs w:val="24"/>
              </w:rPr>
              <w:t>Руководитель проекта:</w:t>
            </w:r>
          </w:p>
          <w:p w:rsidR="006F4E51" w:rsidRPr="002A4CC9" w:rsidRDefault="006F4E51" w:rsidP="006F4E51">
            <w:pPr>
              <w:spacing w:after="0"/>
              <w:ind w:left="601"/>
              <w:contextualSpacing/>
              <w:jc w:val="both"/>
              <w:rPr>
                <w:rFonts w:ascii="Times New Roman" w:eastAsia="Times New Roman" w:hAnsi="Times New Roman"/>
                <w:sz w:val="24"/>
                <w:szCs w:val="24"/>
              </w:rPr>
            </w:pPr>
            <w:r w:rsidRPr="002A4CC9">
              <w:rPr>
                <w:rFonts w:ascii="Times New Roman" w:eastAsia="Times New Roman" w:hAnsi="Times New Roman"/>
                <w:sz w:val="24"/>
                <w:szCs w:val="24"/>
              </w:rPr>
              <w:t>ректор</w:t>
            </w:r>
            <w:r w:rsidRPr="002A4CC9">
              <w:rPr>
                <w:rFonts w:ascii="Times New Roman" w:eastAsia="Times New Roman" w:hAnsi="Times New Roman"/>
                <w:b/>
                <w:sz w:val="24"/>
                <w:szCs w:val="24"/>
              </w:rPr>
              <w:t xml:space="preserve"> </w:t>
            </w:r>
            <w:r w:rsidRPr="002A4CC9">
              <w:rPr>
                <w:rFonts w:ascii="Times New Roman" w:eastAsia="Times New Roman" w:hAnsi="Times New Roman"/>
                <w:sz w:val="24"/>
                <w:szCs w:val="24"/>
              </w:rPr>
              <w:t>ФГБОУ ВПО «Сибирская государственная геод</w:t>
            </w:r>
            <w:r w:rsidRPr="002A4CC9">
              <w:rPr>
                <w:rFonts w:ascii="Times New Roman" w:eastAsia="Times New Roman" w:hAnsi="Times New Roman"/>
                <w:sz w:val="24"/>
                <w:szCs w:val="24"/>
              </w:rPr>
              <w:t>е</w:t>
            </w:r>
            <w:r w:rsidRPr="002A4CC9">
              <w:rPr>
                <w:rFonts w:ascii="Times New Roman" w:eastAsia="Times New Roman" w:hAnsi="Times New Roman"/>
                <w:sz w:val="24"/>
                <w:szCs w:val="24"/>
              </w:rPr>
              <w:t xml:space="preserve">зическая </w:t>
            </w:r>
          </w:p>
          <w:p w:rsidR="004D271B" w:rsidRPr="0007672F" w:rsidRDefault="006F4E51" w:rsidP="006F4E51">
            <w:pPr>
              <w:spacing w:after="0" w:line="360" w:lineRule="auto"/>
              <w:ind w:left="601"/>
              <w:contextualSpacing/>
              <w:jc w:val="both"/>
              <w:rPr>
                <w:rFonts w:ascii="Times New Roman" w:eastAsia="Times New Roman" w:hAnsi="Times New Roman"/>
                <w:b/>
                <w:sz w:val="24"/>
                <w:szCs w:val="24"/>
              </w:rPr>
            </w:pPr>
            <w:r w:rsidRPr="002A4CC9">
              <w:rPr>
                <w:rFonts w:ascii="Times New Roman" w:eastAsia="Times New Roman" w:hAnsi="Times New Roman"/>
                <w:sz w:val="24"/>
                <w:szCs w:val="24"/>
              </w:rPr>
              <w:t>академия» (СГГА)</w:t>
            </w:r>
          </w:p>
        </w:tc>
        <w:tc>
          <w:tcPr>
            <w:tcW w:w="2694"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tc>
        <w:tc>
          <w:tcPr>
            <w:tcW w:w="3402"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p w:rsidR="004D271B" w:rsidRPr="0007672F" w:rsidRDefault="006F4E51" w:rsidP="0007672F">
            <w:pPr>
              <w:spacing w:after="0" w:line="360" w:lineRule="auto"/>
              <w:ind w:firstLine="567"/>
              <w:contextualSpacing/>
              <w:jc w:val="both"/>
              <w:rPr>
                <w:rFonts w:ascii="Times New Roman" w:eastAsia="Times New Roman" w:hAnsi="Times New Roman"/>
                <w:sz w:val="24"/>
                <w:szCs w:val="24"/>
              </w:rPr>
            </w:pPr>
            <w:r>
              <w:rPr>
                <w:rFonts w:ascii="Times New Roman" w:eastAsia="Times New Roman" w:hAnsi="Times New Roman"/>
                <w:sz w:val="24"/>
                <w:szCs w:val="24"/>
              </w:rPr>
              <w:t>А.П. Карпик</w:t>
            </w:r>
          </w:p>
        </w:tc>
      </w:tr>
      <w:tr w:rsidR="004D271B" w:rsidRPr="0007672F" w:rsidTr="006F4E51">
        <w:trPr>
          <w:trHeight w:val="399"/>
        </w:trPr>
        <w:tc>
          <w:tcPr>
            <w:tcW w:w="4536"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tc>
        <w:tc>
          <w:tcPr>
            <w:tcW w:w="2694"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tc>
        <w:tc>
          <w:tcPr>
            <w:tcW w:w="3402" w:type="dxa"/>
          </w:tcPr>
          <w:p w:rsidR="004D271B" w:rsidRPr="0007672F" w:rsidRDefault="004D271B" w:rsidP="0007672F">
            <w:pPr>
              <w:spacing w:after="0" w:line="360" w:lineRule="auto"/>
              <w:ind w:firstLine="567"/>
              <w:contextualSpacing/>
              <w:jc w:val="both"/>
              <w:rPr>
                <w:rFonts w:ascii="Times New Roman" w:eastAsia="Times New Roman" w:hAnsi="Times New Roman"/>
                <w:sz w:val="24"/>
                <w:szCs w:val="24"/>
              </w:rPr>
            </w:pPr>
          </w:p>
        </w:tc>
      </w:tr>
      <w:tr w:rsidR="004D271B" w:rsidRPr="0007672F" w:rsidTr="006F4E51">
        <w:trPr>
          <w:trHeight w:val="525"/>
        </w:trPr>
        <w:tc>
          <w:tcPr>
            <w:tcW w:w="4536"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tc>
        <w:tc>
          <w:tcPr>
            <w:tcW w:w="2694" w:type="dxa"/>
          </w:tcPr>
          <w:p w:rsidR="004D271B" w:rsidRPr="0007672F" w:rsidRDefault="004D271B" w:rsidP="0007672F">
            <w:pPr>
              <w:spacing w:after="0" w:line="360" w:lineRule="auto"/>
              <w:ind w:firstLine="567"/>
              <w:contextualSpacing/>
              <w:jc w:val="both"/>
              <w:rPr>
                <w:rFonts w:ascii="Times New Roman" w:eastAsia="Times New Roman" w:hAnsi="Times New Roman"/>
                <w:b/>
                <w:sz w:val="24"/>
                <w:szCs w:val="24"/>
              </w:rPr>
            </w:pPr>
          </w:p>
        </w:tc>
        <w:tc>
          <w:tcPr>
            <w:tcW w:w="3402" w:type="dxa"/>
          </w:tcPr>
          <w:p w:rsidR="004D271B" w:rsidRPr="0007672F" w:rsidRDefault="004D271B" w:rsidP="0007672F">
            <w:pPr>
              <w:spacing w:after="0" w:line="360" w:lineRule="auto"/>
              <w:ind w:firstLine="567"/>
              <w:contextualSpacing/>
              <w:jc w:val="both"/>
              <w:rPr>
                <w:rFonts w:ascii="Times New Roman" w:eastAsia="Times New Roman" w:hAnsi="Times New Roman"/>
                <w:sz w:val="24"/>
                <w:szCs w:val="24"/>
              </w:rPr>
            </w:pPr>
          </w:p>
        </w:tc>
      </w:tr>
    </w:tbl>
    <w:p w:rsidR="00C636D7" w:rsidRPr="0007672F" w:rsidRDefault="00C636D7" w:rsidP="005F5AA2">
      <w:pPr>
        <w:spacing w:after="0" w:line="360" w:lineRule="auto"/>
        <w:contextualSpacing/>
        <w:jc w:val="both"/>
        <w:rPr>
          <w:rFonts w:ascii="Times New Roman" w:hAnsi="Times New Roman"/>
          <w:b/>
          <w:sz w:val="24"/>
          <w:szCs w:val="24"/>
        </w:rPr>
      </w:pPr>
    </w:p>
    <w:p w:rsidR="004D271B" w:rsidRPr="0007672F" w:rsidRDefault="004D271B" w:rsidP="0007672F">
      <w:pPr>
        <w:tabs>
          <w:tab w:val="center" w:pos="5102"/>
          <w:tab w:val="left" w:pos="8205"/>
        </w:tabs>
        <w:spacing w:after="0" w:line="360" w:lineRule="auto"/>
        <w:ind w:firstLine="567"/>
        <w:contextualSpacing/>
        <w:jc w:val="both"/>
        <w:rPr>
          <w:rFonts w:ascii="Times New Roman" w:hAnsi="Times New Roman"/>
          <w:b/>
          <w:sz w:val="24"/>
          <w:szCs w:val="24"/>
        </w:rPr>
      </w:pPr>
      <w:r w:rsidRPr="0007672F">
        <w:rPr>
          <w:rFonts w:ascii="Times New Roman" w:hAnsi="Times New Roman"/>
          <w:b/>
          <w:sz w:val="24"/>
          <w:szCs w:val="24"/>
        </w:rPr>
        <w:tab/>
      </w:r>
    </w:p>
    <w:p w:rsidR="00AD4046" w:rsidRPr="0007672F" w:rsidRDefault="00AD4046" w:rsidP="0007672F">
      <w:pPr>
        <w:tabs>
          <w:tab w:val="center" w:pos="5102"/>
          <w:tab w:val="left" w:pos="8205"/>
        </w:tabs>
        <w:spacing w:after="0" w:line="360" w:lineRule="auto"/>
        <w:ind w:firstLine="567"/>
        <w:contextualSpacing/>
        <w:jc w:val="both"/>
        <w:rPr>
          <w:rFonts w:ascii="Times New Roman" w:hAnsi="Times New Roman"/>
          <w:b/>
          <w:sz w:val="24"/>
          <w:szCs w:val="24"/>
        </w:rPr>
      </w:pPr>
    </w:p>
    <w:p w:rsidR="004D271B" w:rsidRPr="0007672F" w:rsidRDefault="004D271B" w:rsidP="0007672F">
      <w:pPr>
        <w:tabs>
          <w:tab w:val="center" w:pos="5102"/>
          <w:tab w:val="left" w:pos="8205"/>
        </w:tabs>
        <w:spacing w:after="0" w:line="360" w:lineRule="auto"/>
        <w:ind w:firstLine="567"/>
        <w:contextualSpacing/>
        <w:jc w:val="center"/>
        <w:rPr>
          <w:rFonts w:ascii="Times New Roman" w:hAnsi="Times New Roman"/>
          <w:b/>
          <w:sz w:val="24"/>
          <w:szCs w:val="24"/>
        </w:rPr>
      </w:pPr>
      <w:r w:rsidRPr="0007672F">
        <w:rPr>
          <w:rFonts w:ascii="Times New Roman" w:hAnsi="Times New Roman"/>
          <w:b/>
          <w:sz w:val="24"/>
          <w:szCs w:val="24"/>
        </w:rPr>
        <w:t xml:space="preserve"> Новосибирск</w:t>
      </w:r>
    </w:p>
    <w:p w:rsidR="004D271B" w:rsidRPr="0007672F" w:rsidRDefault="004D271B" w:rsidP="0007672F">
      <w:pPr>
        <w:tabs>
          <w:tab w:val="center" w:pos="5102"/>
          <w:tab w:val="left" w:pos="8205"/>
        </w:tabs>
        <w:spacing w:after="0" w:line="360" w:lineRule="auto"/>
        <w:ind w:firstLine="567"/>
        <w:contextualSpacing/>
        <w:jc w:val="center"/>
        <w:rPr>
          <w:rFonts w:ascii="Times New Roman" w:hAnsi="Times New Roman"/>
          <w:b/>
          <w:sz w:val="24"/>
          <w:szCs w:val="24"/>
        </w:rPr>
      </w:pPr>
      <w:r w:rsidRPr="0007672F">
        <w:rPr>
          <w:rFonts w:ascii="Times New Roman" w:hAnsi="Times New Roman"/>
          <w:b/>
          <w:sz w:val="24"/>
          <w:szCs w:val="24"/>
        </w:rPr>
        <w:t xml:space="preserve"> 201</w:t>
      </w:r>
      <w:r w:rsidRPr="005F5AA2">
        <w:rPr>
          <w:rFonts w:ascii="Times New Roman" w:hAnsi="Times New Roman"/>
          <w:b/>
          <w:sz w:val="24"/>
          <w:szCs w:val="24"/>
        </w:rPr>
        <w:t>3</w:t>
      </w:r>
      <w:r w:rsidRPr="0007672F">
        <w:rPr>
          <w:rFonts w:ascii="Times New Roman" w:hAnsi="Times New Roman"/>
          <w:b/>
          <w:sz w:val="24"/>
          <w:szCs w:val="24"/>
        </w:rPr>
        <w:t xml:space="preserve"> </w:t>
      </w:r>
    </w:p>
    <w:p w:rsidR="00577282" w:rsidRPr="0007672F" w:rsidRDefault="00577282" w:rsidP="0007672F">
      <w:pPr>
        <w:spacing w:after="0" w:line="360" w:lineRule="auto"/>
        <w:ind w:firstLine="567"/>
        <w:jc w:val="center"/>
        <w:rPr>
          <w:rFonts w:ascii="Times New Roman" w:hAnsi="Times New Roman"/>
          <w:sz w:val="24"/>
          <w:szCs w:val="24"/>
        </w:rPr>
        <w:sectPr w:rsidR="00577282" w:rsidRPr="0007672F" w:rsidSect="0007672F">
          <w:headerReference w:type="default" r:id="rId10"/>
          <w:footerReference w:type="default" r:id="rId11"/>
          <w:pgSz w:w="11906" w:h="16838"/>
          <w:pgMar w:top="567" w:right="567" w:bottom="851" w:left="1418" w:header="708" w:footer="708" w:gutter="0"/>
          <w:pgNumType w:start="1"/>
          <w:cols w:space="708"/>
          <w:titlePg/>
          <w:docGrid w:linePitch="360"/>
        </w:sectPr>
      </w:pPr>
    </w:p>
    <w:p w:rsidR="00577282" w:rsidRDefault="002B4427" w:rsidP="00624111">
      <w:pPr>
        <w:pStyle w:val="a7"/>
        <w:numPr>
          <w:ilvl w:val="0"/>
          <w:numId w:val="12"/>
        </w:numPr>
        <w:spacing w:after="0" w:line="360" w:lineRule="auto"/>
        <w:jc w:val="center"/>
        <w:rPr>
          <w:rFonts w:ascii="Times New Roman" w:hAnsi="Times New Roman"/>
          <w:b/>
          <w:sz w:val="24"/>
          <w:szCs w:val="24"/>
        </w:rPr>
      </w:pPr>
      <w:r>
        <w:rPr>
          <w:rFonts w:ascii="Times New Roman" w:hAnsi="Times New Roman"/>
          <w:b/>
          <w:sz w:val="24"/>
          <w:szCs w:val="24"/>
        </w:rPr>
        <w:lastRenderedPageBreak/>
        <w:t>С</w:t>
      </w:r>
      <w:r w:rsidR="00577282" w:rsidRPr="005F5AA2">
        <w:rPr>
          <w:rFonts w:ascii="Times New Roman" w:hAnsi="Times New Roman"/>
          <w:b/>
          <w:sz w:val="24"/>
          <w:szCs w:val="24"/>
        </w:rPr>
        <w:t>остав проекта</w:t>
      </w:r>
    </w:p>
    <w:p w:rsidR="008442B2" w:rsidRPr="005F5AA2" w:rsidRDefault="008442B2" w:rsidP="008442B2">
      <w:pPr>
        <w:pStyle w:val="a7"/>
        <w:spacing w:after="0" w:line="360" w:lineRule="auto"/>
        <w:ind w:left="927"/>
        <w:rPr>
          <w:rFonts w:ascii="Times New Roman" w:hAnsi="Times New Roman"/>
          <w:b/>
          <w:sz w:val="24"/>
          <w:szCs w:val="24"/>
        </w:rPr>
      </w:pPr>
    </w:p>
    <w:p w:rsidR="005F5AA2" w:rsidRDefault="00577282" w:rsidP="00624111">
      <w:pPr>
        <w:pStyle w:val="a7"/>
        <w:numPr>
          <w:ilvl w:val="0"/>
          <w:numId w:val="11"/>
        </w:numPr>
        <w:spacing w:after="0" w:line="360" w:lineRule="auto"/>
        <w:jc w:val="both"/>
        <w:rPr>
          <w:rFonts w:ascii="Times New Roman" w:hAnsi="Times New Roman"/>
          <w:sz w:val="24"/>
          <w:szCs w:val="24"/>
        </w:rPr>
      </w:pPr>
      <w:r w:rsidRPr="005F5AA2">
        <w:rPr>
          <w:rFonts w:ascii="Times New Roman" w:hAnsi="Times New Roman"/>
          <w:sz w:val="24"/>
          <w:szCs w:val="24"/>
        </w:rPr>
        <w:t>Пояснительная записка</w:t>
      </w:r>
      <w:r w:rsidRPr="005F5AA2">
        <w:rPr>
          <w:rFonts w:ascii="Times New Roman" w:hAnsi="Times New Roman"/>
          <w:sz w:val="24"/>
          <w:szCs w:val="24"/>
          <w:lang w:val="en-US"/>
        </w:rPr>
        <w:t> </w:t>
      </w:r>
      <w:r w:rsidRPr="005F5AA2">
        <w:rPr>
          <w:rFonts w:ascii="Times New Roman" w:hAnsi="Times New Roman"/>
          <w:sz w:val="24"/>
          <w:szCs w:val="24"/>
        </w:rPr>
        <w:t>–</w:t>
      </w:r>
      <w:r w:rsidRPr="005F5AA2">
        <w:rPr>
          <w:rFonts w:ascii="Times New Roman" w:hAnsi="Times New Roman"/>
          <w:sz w:val="24"/>
          <w:szCs w:val="24"/>
          <w:lang w:val="en-US"/>
        </w:rPr>
        <w:t> </w:t>
      </w:r>
      <w:r w:rsidRPr="005F5AA2">
        <w:rPr>
          <w:rFonts w:ascii="Times New Roman" w:hAnsi="Times New Roman"/>
          <w:sz w:val="24"/>
          <w:szCs w:val="24"/>
        </w:rPr>
        <w:t xml:space="preserve">Том </w:t>
      </w:r>
      <w:r w:rsidRPr="005F5AA2">
        <w:rPr>
          <w:rFonts w:ascii="Times New Roman" w:hAnsi="Times New Roman"/>
          <w:sz w:val="24"/>
          <w:szCs w:val="24"/>
          <w:lang w:val="en-US"/>
        </w:rPr>
        <w:t>I</w:t>
      </w:r>
      <w:r w:rsidRPr="005F5AA2">
        <w:rPr>
          <w:rFonts w:ascii="Times New Roman" w:hAnsi="Times New Roman"/>
          <w:sz w:val="24"/>
          <w:szCs w:val="24"/>
        </w:rPr>
        <w:t xml:space="preserve"> Положение о территориальном планировании</w:t>
      </w:r>
    </w:p>
    <w:p w:rsidR="005F5AA2" w:rsidRDefault="00577282" w:rsidP="00624111">
      <w:pPr>
        <w:pStyle w:val="a7"/>
        <w:numPr>
          <w:ilvl w:val="0"/>
          <w:numId w:val="11"/>
        </w:numPr>
        <w:spacing w:after="0" w:line="360" w:lineRule="auto"/>
        <w:jc w:val="both"/>
        <w:rPr>
          <w:rFonts w:ascii="Times New Roman" w:hAnsi="Times New Roman"/>
          <w:sz w:val="24"/>
          <w:szCs w:val="24"/>
        </w:rPr>
      </w:pPr>
      <w:r w:rsidRPr="005F5AA2">
        <w:rPr>
          <w:rFonts w:ascii="Times New Roman" w:hAnsi="Times New Roman"/>
          <w:sz w:val="24"/>
          <w:szCs w:val="24"/>
        </w:rPr>
        <w:t xml:space="preserve">Пояснительная записка – Том </w:t>
      </w:r>
      <w:r w:rsidRPr="005F5AA2">
        <w:rPr>
          <w:rFonts w:ascii="Times New Roman" w:hAnsi="Times New Roman"/>
          <w:sz w:val="24"/>
          <w:szCs w:val="24"/>
          <w:lang w:val="en-US"/>
        </w:rPr>
        <w:t>II</w:t>
      </w:r>
      <w:r w:rsidRPr="005F5AA2">
        <w:rPr>
          <w:rFonts w:ascii="Times New Roman" w:hAnsi="Times New Roman"/>
          <w:sz w:val="24"/>
          <w:szCs w:val="24"/>
        </w:rPr>
        <w:t xml:space="preserve"> Материалы по обоснованию</w:t>
      </w:r>
    </w:p>
    <w:p w:rsidR="005F5AA2" w:rsidRDefault="00577282" w:rsidP="00624111">
      <w:pPr>
        <w:pStyle w:val="a7"/>
        <w:numPr>
          <w:ilvl w:val="0"/>
          <w:numId w:val="11"/>
        </w:numPr>
        <w:spacing w:after="0" w:line="360" w:lineRule="auto"/>
        <w:jc w:val="both"/>
        <w:rPr>
          <w:rFonts w:ascii="Times New Roman" w:hAnsi="Times New Roman"/>
          <w:sz w:val="24"/>
          <w:szCs w:val="24"/>
        </w:rPr>
      </w:pPr>
      <w:r w:rsidRPr="005F5AA2">
        <w:rPr>
          <w:rFonts w:ascii="Times New Roman" w:hAnsi="Times New Roman"/>
          <w:sz w:val="24"/>
          <w:szCs w:val="24"/>
        </w:rPr>
        <w:t xml:space="preserve">Карты – Том </w:t>
      </w:r>
      <w:r w:rsidRPr="005F5AA2">
        <w:rPr>
          <w:rFonts w:ascii="Times New Roman" w:hAnsi="Times New Roman"/>
          <w:sz w:val="24"/>
          <w:szCs w:val="24"/>
          <w:lang w:val="en-US"/>
        </w:rPr>
        <w:t>III</w:t>
      </w:r>
      <w:r w:rsidRPr="005F5AA2">
        <w:rPr>
          <w:rFonts w:ascii="Times New Roman" w:hAnsi="Times New Roman"/>
          <w:sz w:val="24"/>
          <w:szCs w:val="24"/>
        </w:rPr>
        <w:t xml:space="preserve"> Положение о территориальном планировании</w:t>
      </w:r>
    </w:p>
    <w:p w:rsidR="005F5AA2" w:rsidRDefault="00577282" w:rsidP="00624111">
      <w:pPr>
        <w:pStyle w:val="a7"/>
        <w:numPr>
          <w:ilvl w:val="0"/>
          <w:numId w:val="11"/>
        </w:numPr>
        <w:spacing w:after="0" w:line="360" w:lineRule="auto"/>
        <w:jc w:val="both"/>
        <w:rPr>
          <w:rFonts w:ascii="Times New Roman" w:hAnsi="Times New Roman"/>
          <w:sz w:val="24"/>
          <w:szCs w:val="24"/>
        </w:rPr>
      </w:pPr>
      <w:r w:rsidRPr="005F5AA2">
        <w:rPr>
          <w:rFonts w:ascii="Times New Roman" w:hAnsi="Times New Roman"/>
          <w:sz w:val="24"/>
          <w:szCs w:val="24"/>
        </w:rPr>
        <w:t xml:space="preserve">Карты – Том </w:t>
      </w:r>
      <w:r w:rsidRPr="005F5AA2">
        <w:rPr>
          <w:rFonts w:ascii="Times New Roman" w:hAnsi="Times New Roman"/>
          <w:sz w:val="24"/>
          <w:szCs w:val="24"/>
          <w:lang w:val="en-US"/>
        </w:rPr>
        <w:t>IV</w:t>
      </w:r>
      <w:r w:rsidRPr="005F5AA2">
        <w:rPr>
          <w:rFonts w:ascii="Times New Roman" w:hAnsi="Times New Roman"/>
          <w:sz w:val="24"/>
          <w:szCs w:val="24"/>
        </w:rPr>
        <w:t xml:space="preserve"> Материалы по обоснованию</w:t>
      </w:r>
    </w:p>
    <w:p w:rsidR="00577282" w:rsidRPr="005F5AA2" w:rsidRDefault="00577282" w:rsidP="00624111">
      <w:pPr>
        <w:pStyle w:val="a7"/>
        <w:numPr>
          <w:ilvl w:val="0"/>
          <w:numId w:val="11"/>
        </w:numPr>
        <w:spacing w:after="0" w:line="360" w:lineRule="auto"/>
        <w:jc w:val="both"/>
        <w:rPr>
          <w:rFonts w:ascii="Times New Roman" w:hAnsi="Times New Roman"/>
          <w:sz w:val="24"/>
          <w:szCs w:val="24"/>
        </w:rPr>
      </w:pPr>
      <w:r w:rsidRPr="005F5AA2">
        <w:rPr>
          <w:rFonts w:ascii="Times New Roman" w:hAnsi="Times New Roman"/>
          <w:sz w:val="24"/>
          <w:szCs w:val="24"/>
        </w:rPr>
        <w:t xml:space="preserve">Электронная версия проекта - текстовая часть в формате </w:t>
      </w:r>
      <w:r w:rsidRPr="005F5AA2">
        <w:rPr>
          <w:rFonts w:ascii="Times New Roman" w:hAnsi="Times New Roman"/>
          <w:sz w:val="24"/>
          <w:szCs w:val="24"/>
          <w:lang w:val="en-US"/>
        </w:rPr>
        <w:t>docx</w:t>
      </w:r>
      <w:r w:rsidRPr="005F5AA2">
        <w:rPr>
          <w:rFonts w:ascii="Times New Roman" w:hAnsi="Times New Roman"/>
          <w:sz w:val="24"/>
          <w:szCs w:val="24"/>
        </w:rPr>
        <w:t xml:space="preserve">; графическая часть в виде рабочих наборов и слоёв </w:t>
      </w:r>
      <w:r w:rsidRPr="005F5AA2">
        <w:rPr>
          <w:rFonts w:ascii="Times New Roman" w:hAnsi="Times New Roman"/>
          <w:sz w:val="24"/>
          <w:szCs w:val="24"/>
          <w:lang w:val="en-US"/>
        </w:rPr>
        <w:t>MapInfo</w:t>
      </w:r>
      <w:r w:rsidRPr="005F5AA2">
        <w:rPr>
          <w:rFonts w:ascii="Times New Roman" w:hAnsi="Times New Roman"/>
          <w:sz w:val="24"/>
          <w:szCs w:val="24"/>
        </w:rPr>
        <w:t xml:space="preserve"> 9.0; графическая часть в виде растровых изображений.</w:t>
      </w:r>
    </w:p>
    <w:p w:rsidR="00577282" w:rsidRPr="0007672F" w:rsidRDefault="00577282" w:rsidP="0007672F">
      <w:pPr>
        <w:pStyle w:val="a7"/>
        <w:spacing w:after="0" w:line="360" w:lineRule="auto"/>
        <w:ind w:left="0" w:firstLine="567"/>
        <w:jc w:val="center"/>
        <w:rPr>
          <w:rFonts w:ascii="Times New Roman" w:hAnsi="Times New Roman"/>
          <w:b/>
          <w:sz w:val="24"/>
          <w:szCs w:val="24"/>
        </w:rPr>
        <w:sectPr w:rsidR="00577282" w:rsidRPr="0007672F" w:rsidSect="0007672F">
          <w:pgSz w:w="11906" w:h="16838"/>
          <w:pgMar w:top="567" w:right="567" w:bottom="851" w:left="1418" w:header="709" w:footer="708" w:gutter="0"/>
          <w:cols w:space="708"/>
          <w:docGrid w:linePitch="360"/>
        </w:sectPr>
      </w:pPr>
    </w:p>
    <w:p w:rsidR="00577282" w:rsidRPr="0007672F" w:rsidRDefault="00577282" w:rsidP="0007672F">
      <w:pPr>
        <w:pStyle w:val="a7"/>
        <w:spacing w:after="0" w:line="360" w:lineRule="auto"/>
        <w:ind w:left="0" w:firstLine="567"/>
        <w:jc w:val="center"/>
        <w:rPr>
          <w:rFonts w:ascii="Times New Roman" w:hAnsi="Times New Roman"/>
          <w:b/>
          <w:sz w:val="24"/>
          <w:szCs w:val="24"/>
        </w:rPr>
      </w:pPr>
      <w:r w:rsidRPr="0007672F">
        <w:rPr>
          <w:rFonts w:ascii="Times New Roman" w:hAnsi="Times New Roman"/>
          <w:b/>
          <w:sz w:val="24"/>
          <w:szCs w:val="24"/>
        </w:rPr>
        <w:lastRenderedPageBreak/>
        <w:t>Содержание тома</w:t>
      </w:r>
      <w:r w:rsidRPr="0007672F">
        <w:rPr>
          <w:rFonts w:ascii="Times New Roman" w:hAnsi="Times New Roman"/>
          <w:b/>
          <w:sz w:val="24"/>
          <w:szCs w:val="24"/>
          <w:lang w:val="en-US"/>
        </w:rPr>
        <w:t> </w:t>
      </w:r>
      <w:r w:rsidRPr="0007672F">
        <w:rPr>
          <w:rFonts w:ascii="Times New Roman" w:hAnsi="Times New Roman"/>
          <w:b/>
          <w:sz w:val="24"/>
          <w:szCs w:val="24"/>
        </w:rPr>
        <w:t>-</w:t>
      </w:r>
      <w:r w:rsidRPr="0007672F">
        <w:rPr>
          <w:rFonts w:ascii="Times New Roman" w:hAnsi="Times New Roman"/>
          <w:b/>
          <w:sz w:val="24"/>
          <w:szCs w:val="24"/>
          <w:lang w:val="en-US"/>
        </w:rPr>
        <w:t> III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12"/>
        <w:gridCol w:w="6515"/>
        <w:gridCol w:w="1125"/>
        <w:gridCol w:w="985"/>
      </w:tblGrid>
      <w:tr w:rsidR="00577282" w:rsidRPr="0007672F" w:rsidTr="005F5AA2">
        <w:trPr>
          <w:trHeight w:val="693"/>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№п/п</w:t>
            </w:r>
          </w:p>
        </w:tc>
        <w:tc>
          <w:tcPr>
            <w:tcW w:w="6575"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val="en-US" w:eastAsia="ru-RU"/>
              </w:rPr>
            </w:pPr>
            <w:r w:rsidRPr="0007672F">
              <w:rPr>
                <w:rFonts w:ascii="Times New Roman" w:eastAsia="Times New Roman" w:hAnsi="Times New Roman"/>
                <w:bCs/>
                <w:sz w:val="24"/>
                <w:szCs w:val="24"/>
                <w:lang w:eastAsia="ru-RU"/>
              </w:rPr>
              <w:t>Наименование карт, масштаб</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Марка листа</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Кол</w:t>
            </w:r>
            <w:r w:rsidRPr="0007672F">
              <w:rPr>
                <w:rFonts w:ascii="Times New Roman" w:eastAsia="Times New Roman" w:hAnsi="Times New Roman"/>
                <w:bCs/>
                <w:sz w:val="24"/>
                <w:szCs w:val="24"/>
                <w:lang w:eastAsia="ru-RU"/>
              </w:rPr>
              <w:t>и</w:t>
            </w:r>
            <w:r w:rsidRPr="0007672F">
              <w:rPr>
                <w:rFonts w:ascii="Times New Roman" w:eastAsia="Times New Roman" w:hAnsi="Times New Roman"/>
                <w:bCs/>
                <w:sz w:val="24"/>
                <w:szCs w:val="24"/>
                <w:lang w:eastAsia="ru-RU"/>
              </w:rPr>
              <w:t>чество листов</w:t>
            </w:r>
          </w:p>
        </w:tc>
      </w:tr>
      <w:tr w:rsidR="00577282" w:rsidRPr="0007672F" w:rsidTr="005F5AA2">
        <w:trPr>
          <w:trHeight w:val="561"/>
          <w:jc w:val="center"/>
        </w:trPr>
        <w:tc>
          <w:tcPr>
            <w:tcW w:w="1524"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c>
          <w:tcPr>
            <w:tcW w:w="6575" w:type="dxa"/>
            <w:shd w:val="clear" w:color="auto" w:fill="auto"/>
            <w:vAlign w:val="center"/>
          </w:tcPr>
          <w:p w:rsidR="00577282" w:rsidRPr="00236682" w:rsidRDefault="00577282" w:rsidP="00745419">
            <w:pPr>
              <w:spacing w:after="0"/>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Положение о территориальном планировании</w:t>
            </w:r>
          </w:p>
        </w:tc>
        <w:tc>
          <w:tcPr>
            <w:tcW w:w="1134"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c>
          <w:tcPr>
            <w:tcW w:w="992"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r>
      <w:tr w:rsidR="00577282" w:rsidRPr="0007672F" w:rsidTr="005F5AA2">
        <w:trPr>
          <w:trHeight w:val="569"/>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c>
          <w:tcPr>
            <w:tcW w:w="6575" w:type="dxa"/>
            <w:shd w:val="clear" w:color="auto" w:fill="auto"/>
            <w:vAlign w:val="center"/>
          </w:tcPr>
          <w:p w:rsidR="00577282" w:rsidRPr="00236682" w:rsidRDefault="00577282" w:rsidP="00745419">
            <w:pPr>
              <w:spacing w:after="0"/>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Карта планируемых границ населённых пунктов, М  1:10 000</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ГП-1</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r>
      <w:tr w:rsidR="00577282" w:rsidRPr="0007672F" w:rsidTr="005F5AA2">
        <w:trPr>
          <w:trHeight w:val="683"/>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2</w:t>
            </w:r>
          </w:p>
        </w:tc>
        <w:tc>
          <w:tcPr>
            <w:tcW w:w="6575"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hAnsi="Times New Roman"/>
                <w:sz w:val="24"/>
                <w:szCs w:val="24"/>
              </w:rPr>
              <w:t>Карта планируемого размещения объектов местного знач</w:t>
            </w:r>
            <w:r w:rsidRPr="0007672F">
              <w:rPr>
                <w:rFonts w:ascii="Times New Roman" w:hAnsi="Times New Roman"/>
                <w:sz w:val="24"/>
                <w:szCs w:val="24"/>
              </w:rPr>
              <w:t>е</w:t>
            </w:r>
            <w:r w:rsidRPr="0007672F">
              <w:rPr>
                <w:rFonts w:ascii="Times New Roman" w:hAnsi="Times New Roman"/>
                <w:sz w:val="24"/>
                <w:szCs w:val="24"/>
              </w:rPr>
              <w:t xml:space="preserve">ния </w:t>
            </w:r>
            <w:r w:rsidR="009B0A0C" w:rsidRPr="0007672F">
              <w:rPr>
                <w:rFonts w:ascii="Times New Roman" w:hAnsi="Times New Roman"/>
                <w:sz w:val="24"/>
                <w:szCs w:val="24"/>
              </w:rPr>
              <w:t>сельсовета</w:t>
            </w:r>
            <w:r w:rsidRPr="0007672F">
              <w:rPr>
                <w:rFonts w:ascii="Times New Roman" w:hAnsi="Times New Roman"/>
                <w:sz w:val="24"/>
                <w:szCs w:val="24"/>
              </w:rPr>
              <w:t xml:space="preserve"> (проектный план)</w:t>
            </w:r>
            <w:r w:rsidRPr="0007672F">
              <w:rPr>
                <w:rFonts w:ascii="Times New Roman" w:eastAsia="Times New Roman" w:hAnsi="Times New Roman"/>
                <w:sz w:val="24"/>
                <w:szCs w:val="24"/>
                <w:lang w:eastAsia="ru-RU"/>
              </w:rPr>
              <w:t>, М 1:25 000</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ГП-2</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r>
      <w:tr w:rsidR="00577282" w:rsidRPr="0007672F" w:rsidTr="005F5AA2">
        <w:trPr>
          <w:trHeight w:val="573"/>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3</w:t>
            </w:r>
          </w:p>
        </w:tc>
        <w:tc>
          <w:tcPr>
            <w:tcW w:w="6575"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Карта границ функциональных зон, М 1:25 000</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ГП-3</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r>
    </w:tbl>
    <w:p w:rsidR="00577282" w:rsidRPr="0007672F" w:rsidRDefault="00577282" w:rsidP="0007672F">
      <w:pPr>
        <w:spacing w:after="0" w:line="360" w:lineRule="auto"/>
        <w:ind w:firstLine="567"/>
        <w:rPr>
          <w:rFonts w:ascii="Times New Roman" w:hAnsi="Times New Roman"/>
          <w:sz w:val="24"/>
          <w:szCs w:val="24"/>
        </w:rPr>
      </w:pPr>
    </w:p>
    <w:p w:rsidR="00577282" w:rsidRPr="0007672F" w:rsidRDefault="00577282" w:rsidP="0007672F">
      <w:pPr>
        <w:spacing w:after="0" w:line="360" w:lineRule="auto"/>
        <w:ind w:firstLine="567"/>
        <w:jc w:val="center"/>
        <w:rPr>
          <w:rFonts w:ascii="Times New Roman" w:hAnsi="Times New Roman"/>
          <w:b/>
          <w:sz w:val="24"/>
          <w:szCs w:val="24"/>
        </w:rPr>
      </w:pPr>
      <w:r w:rsidRPr="0007672F">
        <w:rPr>
          <w:rFonts w:ascii="Times New Roman" w:hAnsi="Times New Roman"/>
          <w:b/>
          <w:sz w:val="24"/>
          <w:szCs w:val="24"/>
        </w:rPr>
        <w:t>Содержание тома</w:t>
      </w:r>
      <w:r w:rsidRPr="0007672F">
        <w:rPr>
          <w:rFonts w:ascii="Times New Roman" w:hAnsi="Times New Roman"/>
          <w:b/>
          <w:sz w:val="24"/>
          <w:szCs w:val="24"/>
          <w:lang w:val="en-US"/>
        </w:rPr>
        <w:t> </w:t>
      </w:r>
      <w:r w:rsidRPr="0007672F">
        <w:rPr>
          <w:rFonts w:ascii="Times New Roman" w:hAnsi="Times New Roman"/>
          <w:b/>
          <w:sz w:val="24"/>
          <w:szCs w:val="24"/>
        </w:rPr>
        <w:t>-</w:t>
      </w:r>
      <w:r w:rsidRPr="0007672F">
        <w:rPr>
          <w:rFonts w:ascii="Times New Roman" w:hAnsi="Times New Roman"/>
          <w:b/>
          <w:sz w:val="24"/>
          <w:szCs w:val="24"/>
          <w:lang w:val="en-US"/>
        </w:rPr>
        <w:t> IV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12"/>
        <w:gridCol w:w="6515"/>
        <w:gridCol w:w="1125"/>
        <w:gridCol w:w="985"/>
      </w:tblGrid>
      <w:tr w:rsidR="00577282" w:rsidRPr="0007672F" w:rsidTr="005F5AA2">
        <w:trPr>
          <w:trHeight w:val="693"/>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№п/п</w:t>
            </w:r>
          </w:p>
        </w:tc>
        <w:tc>
          <w:tcPr>
            <w:tcW w:w="6575"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Наименование карт, масштаб</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Марка листа</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bCs/>
                <w:sz w:val="24"/>
                <w:szCs w:val="24"/>
                <w:lang w:eastAsia="ru-RU"/>
              </w:rPr>
            </w:pPr>
            <w:r w:rsidRPr="0007672F">
              <w:rPr>
                <w:rFonts w:ascii="Times New Roman" w:eastAsia="Times New Roman" w:hAnsi="Times New Roman"/>
                <w:bCs/>
                <w:sz w:val="24"/>
                <w:szCs w:val="24"/>
                <w:lang w:eastAsia="ru-RU"/>
              </w:rPr>
              <w:t>Кол</w:t>
            </w:r>
            <w:r w:rsidRPr="0007672F">
              <w:rPr>
                <w:rFonts w:ascii="Times New Roman" w:eastAsia="Times New Roman" w:hAnsi="Times New Roman"/>
                <w:bCs/>
                <w:sz w:val="24"/>
                <w:szCs w:val="24"/>
                <w:lang w:eastAsia="ru-RU"/>
              </w:rPr>
              <w:t>и</w:t>
            </w:r>
            <w:r w:rsidRPr="0007672F">
              <w:rPr>
                <w:rFonts w:ascii="Times New Roman" w:eastAsia="Times New Roman" w:hAnsi="Times New Roman"/>
                <w:bCs/>
                <w:sz w:val="24"/>
                <w:szCs w:val="24"/>
                <w:lang w:eastAsia="ru-RU"/>
              </w:rPr>
              <w:t>чество листов</w:t>
            </w:r>
          </w:p>
        </w:tc>
      </w:tr>
      <w:tr w:rsidR="00577282" w:rsidRPr="0007672F" w:rsidTr="005F5AA2">
        <w:trPr>
          <w:trHeight w:val="495"/>
          <w:jc w:val="center"/>
        </w:trPr>
        <w:tc>
          <w:tcPr>
            <w:tcW w:w="1524"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c>
          <w:tcPr>
            <w:tcW w:w="6575" w:type="dxa"/>
            <w:shd w:val="clear" w:color="auto" w:fill="auto"/>
            <w:vAlign w:val="center"/>
          </w:tcPr>
          <w:p w:rsidR="00577282" w:rsidRPr="00236682" w:rsidRDefault="00577282" w:rsidP="00745419">
            <w:pPr>
              <w:spacing w:after="0"/>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Материалы по обоснованию</w:t>
            </w:r>
          </w:p>
        </w:tc>
        <w:tc>
          <w:tcPr>
            <w:tcW w:w="1134"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c>
          <w:tcPr>
            <w:tcW w:w="992" w:type="dxa"/>
            <w:shd w:val="clear" w:color="auto" w:fill="auto"/>
            <w:vAlign w:val="center"/>
          </w:tcPr>
          <w:p w:rsidR="00577282" w:rsidRPr="0007672F" w:rsidRDefault="00577282" w:rsidP="00745419">
            <w:pPr>
              <w:spacing w:after="0"/>
              <w:ind w:firstLine="567"/>
              <w:jc w:val="center"/>
              <w:rPr>
                <w:rFonts w:ascii="Times New Roman" w:eastAsia="Times New Roman" w:hAnsi="Times New Roman"/>
                <w:sz w:val="24"/>
                <w:szCs w:val="24"/>
                <w:lang w:eastAsia="ru-RU"/>
              </w:rPr>
            </w:pPr>
          </w:p>
        </w:tc>
      </w:tr>
      <w:tr w:rsidR="00577282" w:rsidRPr="0007672F" w:rsidTr="005F5AA2">
        <w:trPr>
          <w:trHeight w:val="702"/>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c>
          <w:tcPr>
            <w:tcW w:w="6575" w:type="dxa"/>
            <w:shd w:val="clear" w:color="auto" w:fill="auto"/>
            <w:vAlign w:val="center"/>
          </w:tcPr>
          <w:p w:rsidR="00577282" w:rsidRPr="0007672F" w:rsidRDefault="00577282" w:rsidP="00745419">
            <w:pPr>
              <w:pStyle w:val="S7"/>
              <w:spacing w:line="276" w:lineRule="auto"/>
              <w:ind w:firstLine="0"/>
              <w:jc w:val="center"/>
              <w:rPr>
                <w:sz w:val="24"/>
              </w:rPr>
            </w:pPr>
            <w:r w:rsidRPr="0007672F">
              <w:rPr>
                <w:sz w:val="24"/>
              </w:rPr>
              <w:t>Карта существующих и строящихся объектов местного зн</w:t>
            </w:r>
            <w:r w:rsidRPr="0007672F">
              <w:rPr>
                <w:sz w:val="24"/>
              </w:rPr>
              <w:t>а</w:t>
            </w:r>
            <w:r w:rsidRPr="0007672F">
              <w:rPr>
                <w:sz w:val="24"/>
              </w:rPr>
              <w:t>чения, зон с особыми условиями, использования территорий, территорий объектов культурного значения, ООПТ, совр</w:t>
            </w:r>
            <w:r w:rsidRPr="0007672F">
              <w:rPr>
                <w:sz w:val="24"/>
              </w:rPr>
              <w:t>е</w:t>
            </w:r>
            <w:r w:rsidRPr="0007672F">
              <w:rPr>
                <w:sz w:val="24"/>
              </w:rPr>
              <w:t>менных границ поселения и населённых пунктов М 1:25 000</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ГП-4</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r>
      <w:tr w:rsidR="00577282" w:rsidRPr="0007672F" w:rsidTr="005F5AA2">
        <w:trPr>
          <w:trHeight w:val="683"/>
          <w:jc w:val="center"/>
        </w:trPr>
        <w:tc>
          <w:tcPr>
            <w:tcW w:w="152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2</w:t>
            </w:r>
          </w:p>
        </w:tc>
        <w:tc>
          <w:tcPr>
            <w:tcW w:w="6575"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hAnsi="Times New Roman"/>
                <w:sz w:val="24"/>
                <w:szCs w:val="24"/>
              </w:rPr>
              <w:t>Карта территорий, подверженных риску возникновения чрезвычайных ситуаций природного и техногенного хара</w:t>
            </w:r>
            <w:r w:rsidRPr="0007672F">
              <w:rPr>
                <w:rFonts w:ascii="Times New Roman" w:hAnsi="Times New Roman"/>
                <w:sz w:val="24"/>
                <w:szCs w:val="24"/>
              </w:rPr>
              <w:t>к</w:t>
            </w:r>
            <w:r w:rsidRPr="0007672F">
              <w:rPr>
                <w:rFonts w:ascii="Times New Roman" w:hAnsi="Times New Roman"/>
                <w:sz w:val="24"/>
                <w:szCs w:val="24"/>
              </w:rPr>
              <w:t>тера</w:t>
            </w:r>
            <w:r w:rsidRPr="0007672F">
              <w:rPr>
                <w:rFonts w:ascii="Times New Roman" w:eastAsia="Times New Roman" w:hAnsi="Times New Roman"/>
                <w:sz w:val="24"/>
                <w:szCs w:val="24"/>
                <w:lang w:eastAsia="ru-RU"/>
              </w:rPr>
              <w:t>, М 1:25 000</w:t>
            </w:r>
          </w:p>
        </w:tc>
        <w:tc>
          <w:tcPr>
            <w:tcW w:w="1134"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ГП-5</w:t>
            </w:r>
          </w:p>
        </w:tc>
        <w:tc>
          <w:tcPr>
            <w:tcW w:w="992" w:type="dxa"/>
            <w:shd w:val="clear" w:color="auto" w:fill="auto"/>
            <w:vAlign w:val="center"/>
          </w:tcPr>
          <w:p w:rsidR="00577282" w:rsidRPr="0007672F" w:rsidRDefault="00577282" w:rsidP="00745419">
            <w:pPr>
              <w:spacing w:after="0"/>
              <w:jc w:val="center"/>
              <w:rPr>
                <w:rFonts w:ascii="Times New Roman" w:eastAsia="Times New Roman" w:hAnsi="Times New Roman"/>
                <w:sz w:val="24"/>
                <w:szCs w:val="24"/>
                <w:lang w:eastAsia="ru-RU"/>
              </w:rPr>
            </w:pPr>
            <w:r w:rsidRPr="0007672F">
              <w:rPr>
                <w:rFonts w:ascii="Times New Roman" w:eastAsia="Times New Roman" w:hAnsi="Times New Roman"/>
                <w:sz w:val="24"/>
                <w:szCs w:val="24"/>
                <w:lang w:eastAsia="ru-RU"/>
              </w:rPr>
              <w:t>1</w:t>
            </w:r>
          </w:p>
        </w:tc>
      </w:tr>
    </w:tbl>
    <w:p w:rsidR="00577282" w:rsidRPr="0007672F" w:rsidRDefault="00577282" w:rsidP="0007672F">
      <w:pPr>
        <w:spacing w:after="0" w:line="360" w:lineRule="auto"/>
        <w:ind w:firstLine="567"/>
        <w:jc w:val="center"/>
        <w:rPr>
          <w:rFonts w:ascii="Times New Roman" w:hAnsi="Times New Roman"/>
          <w:sz w:val="24"/>
          <w:szCs w:val="24"/>
        </w:rPr>
      </w:pPr>
    </w:p>
    <w:p w:rsidR="00577282" w:rsidRPr="0007672F" w:rsidRDefault="00577282" w:rsidP="0007672F">
      <w:pPr>
        <w:spacing w:after="0" w:line="360" w:lineRule="auto"/>
        <w:ind w:firstLine="567"/>
        <w:jc w:val="center"/>
        <w:rPr>
          <w:rFonts w:ascii="Times New Roman" w:hAnsi="Times New Roman"/>
          <w:sz w:val="24"/>
          <w:szCs w:val="24"/>
        </w:rPr>
      </w:pPr>
    </w:p>
    <w:p w:rsidR="00577282" w:rsidRPr="0007672F" w:rsidRDefault="00577282" w:rsidP="0007672F">
      <w:pPr>
        <w:spacing w:after="0" w:line="360" w:lineRule="auto"/>
        <w:ind w:firstLine="567"/>
        <w:jc w:val="center"/>
        <w:rPr>
          <w:rFonts w:ascii="Times New Roman" w:hAnsi="Times New Roman"/>
          <w:sz w:val="24"/>
          <w:szCs w:val="24"/>
        </w:rPr>
      </w:pPr>
    </w:p>
    <w:p w:rsidR="00577282" w:rsidRPr="0007672F" w:rsidRDefault="00577282" w:rsidP="0007672F">
      <w:pPr>
        <w:spacing w:after="0" w:line="360" w:lineRule="auto"/>
        <w:ind w:firstLine="567"/>
        <w:jc w:val="center"/>
        <w:rPr>
          <w:rFonts w:ascii="Times New Roman" w:hAnsi="Times New Roman"/>
          <w:b/>
          <w:sz w:val="24"/>
          <w:szCs w:val="24"/>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577282" w:rsidRPr="0007672F" w:rsidRDefault="00577282" w:rsidP="0007672F">
      <w:pPr>
        <w:spacing w:after="0" w:line="360" w:lineRule="auto"/>
        <w:ind w:firstLine="567"/>
        <w:jc w:val="center"/>
        <w:rPr>
          <w:rFonts w:ascii="Times New Roman" w:hAnsi="Times New Roman"/>
          <w:b/>
          <w:sz w:val="24"/>
          <w:szCs w:val="24"/>
          <w:lang w:val="en-US"/>
        </w:rPr>
      </w:pPr>
    </w:p>
    <w:p w:rsidR="00E2584B" w:rsidRPr="0007672F" w:rsidRDefault="00E2584B" w:rsidP="00982CE6">
      <w:pPr>
        <w:pStyle w:val="a7"/>
        <w:spacing w:after="0" w:line="360" w:lineRule="auto"/>
        <w:ind w:left="0" w:firstLine="567"/>
        <w:rPr>
          <w:rFonts w:ascii="Times New Roman" w:hAnsi="Times New Roman"/>
          <w:b/>
          <w:sz w:val="24"/>
          <w:szCs w:val="24"/>
        </w:rPr>
        <w:sectPr w:rsidR="00E2584B" w:rsidRPr="0007672F" w:rsidSect="0007672F">
          <w:pgSz w:w="11906" w:h="16838"/>
          <w:pgMar w:top="567" w:right="567" w:bottom="851" w:left="1418" w:header="709" w:footer="708" w:gutter="0"/>
          <w:cols w:space="708"/>
          <w:titlePg/>
          <w:docGrid w:linePitch="360"/>
        </w:sectPr>
      </w:pPr>
    </w:p>
    <w:p w:rsidR="00F70884" w:rsidRPr="00F70884" w:rsidRDefault="00F70884" w:rsidP="006E7534">
      <w:pPr>
        <w:pStyle w:val="affff4"/>
        <w:spacing w:before="0" w:line="360" w:lineRule="auto"/>
        <w:rPr>
          <w:rFonts w:ascii="Bodoni MT Black" w:hAnsi="Bodoni MT Black"/>
          <w:color w:val="auto"/>
          <w:sz w:val="24"/>
          <w:szCs w:val="24"/>
        </w:rPr>
      </w:pPr>
      <w:r>
        <w:rPr>
          <w:rFonts w:ascii="Times New Roman" w:hAnsi="Times New Roman"/>
          <w:color w:val="auto"/>
          <w:sz w:val="24"/>
          <w:szCs w:val="24"/>
        </w:rPr>
        <w:t>Содержание</w:t>
      </w:r>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r w:rsidRPr="0065160A">
        <w:rPr>
          <w:caps w:val="0"/>
        </w:rPr>
        <w:fldChar w:fldCharType="begin"/>
      </w:r>
      <w:r w:rsidR="00680042">
        <w:rPr>
          <w:caps w:val="0"/>
        </w:rPr>
        <w:instrText xml:space="preserve"> TOC \h \z \t "Заголовок (Уровень 2);2;S_Заголовок_1;1;S_Заголовок_2;3" </w:instrText>
      </w:r>
      <w:r w:rsidRPr="0065160A">
        <w:rPr>
          <w:caps w:val="0"/>
        </w:rPr>
        <w:fldChar w:fldCharType="separate"/>
      </w:r>
      <w:hyperlink w:anchor="_Toc352097443" w:history="1">
        <w:r w:rsidR="003D20E1" w:rsidRPr="00FD2DBD">
          <w:rPr>
            <w:rStyle w:val="afb"/>
            <w:noProof/>
          </w:rPr>
          <w:t>ВВЕДЕНИЕ</w:t>
        </w:r>
        <w:r w:rsidR="003D20E1">
          <w:rPr>
            <w:noProof/>
            <w:webHidden/>
          </w:rPr>
          <w:tab/>
        </w:r>
        <w:r>
          <w:rPr>
            <w:noProof/>
            <w:webHidden/>
          </w:rPr>
          <w:fldChar w:fldCharType="begin"/>
        </w:r>
        <w:r w:rsidR="003D20E1">
          <w:rPr>
            <w:noProof/>
            <w:webHidden/>
          </w:rPr>
          <w:instrText xml:space="preserve"> PAGEREF _Toc352097443 \h </w:instrText>
        </w:r>
        <w:r>
          <w:rPr>
            <w:noProof/>
            <w:webHidden/>
          </w:rPr>
        </w:r>
        <w:r>
          <w:rPr>
            <w:noProof/>
            <w:webHidden/>
          </w:rPr>
          <w:fldChar w:fldCharType="separate"/>
        </w:r>
        <w:r w:rsidR="006F4E51">
          <w:rPr>
            <w:noProof/>
            <w:webHidden/>
          </w:rPr>
          <w:t>7</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44" w:history="1">
        <w:r w:rsidR="003D20E1" w:rsidRPr="00FD2DBD">
          <w:rPr>
            <w:rStyle w:val="afb"/>
            <w:noProof/>
          </w:rPr>
          <w:t>ЧАСТЬ 1 СВЕДЕНИЯ О ПЛАНАХ И ПРОГРАММАХ КОМПЛЕКСНОГО СОЦИАЛЬНО-ЭКОНОМИЧЕСКОГО РАЗВИТИЯ</w:t>
        </w:r>
        <w:r w:rsidR="003D20E1">
          <w:rPr>
            <w:noProof/>
            <w:webHidden/>
          </w:rPr>
          <w:tab/>
        </w:r>
        <w:r>
          <w:rPr>
            <w:noProof/>
            <w:webHidden/>
          </w:rPr>
          <w:fldChar w:fldCharType="begin"/>
        </w:r>
        <w:r w:rsidR="003D20E1">
          <w:rPr>
            <w:noProof/>
            <w:webHidden/>
          </w:rPr>
          <w:instrText xml:space="preserve"> PAGEREF _Toc352097444 \h </w:instrText>
        </w:r>
        <w:r>
          <w:rPr>
            <w:noProof/>
            <w:webHidden/>
          </w:rPr>
        </w:r>
        <w:r>
          <w:rPr>
            <w:noProof/>
            <w:webHidden/>
          </w:rPr>
          <w:fldChar w:fldCharType="separate"/>
        </w:r>
        <w:r w:rsidR="006F4E51">
          <w:rPr>
            <w:noProof/>
            <w:webHidden/>
          </w:rPr>
          <w:t>9</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45" w:history="1">
        <w:r w:rsidR="003D20E1" w:rsidRPr="00FD2DBD">
          <w:rPr>
            <w:rStyle w:val="afb"/>
            <w:noProof/>
          </w:rPr>
          <w:t>ЧАСТЬ 2 АНАЛИЗ СОВРЕМЕННОГО ИСПОЛЬЗОВАНИЯ ТЕРРИТОРИИ ПОСЕЛЕНИЯ</w:t>
        </w:r>
        <w:r w:rsidR="003D20E1">
          <w:rPr>
            <w:noProof/>
            <w:webHidden/>
          </w:rPr>
          <w:tab/>
        </w:r>
        <w:r>
          <w:rPr>
            <w:noProof/>
            <w:webHidden/>
          </w:rPr>
          <w:fldChar w:fldCharType="begin"/>
        </w:r>
        <w:r w:rsidR="003D20E1">
          <w:rPr>
            <w:noProof/>
            <w:webHidden/>
          </w:rPr>
          <w:instrText xml:space="preserve"> PAGEREF _Toc352097445 \h </w:instrText>
        </w:r>
        <w:r>
          <w:rPr>
            <w:noProof/>
            <w:webHidden/>
          </w:rPr>
        </w:r>
        <w:r>
          <w:rPr>
            <w:noProof/>
            <w:webHidden/>
          </w:rPr>
          <w:fldChar w:fldCharType="separate"/>
        </w:r>
        <w:r w:rsidR="006F4E51">
          <w:rPr>
            <w:noProof/>
            <w:webHidden/>
          </w:rPr>
          <w:t>11</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46" w:history="1">
        <w:r w:rsidR="003D20E1" w:rsidRPr="00FD2DBD">
          <w:rPr>
            <w:rStyle w:val="afb"/>
            <w:noProof/>
          </w:rPr>
          <w:t>ГЛАВА 1 ПРИРОДНЫЕ УСЛОВИЯ И РЕСУРСЫ ТЕРРИТОРИИ</w:t>
        </w:r>
        <w:r w:rsidR="003D20E1">
          <w:rPr>
            <w:noProof/>
            <w:webHidden/>
          </w:rPr>
          <w:tab/>
        </w:r>
        <w:r>
          <w:rPr>
            <w:noProof/>
            <w:webHidden/>
          </w:rPr>
          <w:fldChar w:fldCharType="begin"/>
        </w:r>
        <w:r w:rsidR="003D20E1">
          <w:rPr>
            <w:noProof/>
            <w:webHidden/>
          </w:rPr>
          <w:instrText xml:space="preserve"> PAGEREF _Toc352097446 \h </w:instrText>
        </w:r>
        <w:r>
          <w:rPr>
            <w:noProof/>
            <w:webHidden/>
          </w:rPr>
        </w:r>
        <w:r>
          <w:rPr>
            <w:noProof/>
            <w:webHidden/>
          </w:rPr>
          <w:fldChar w:fldCharType="separate"/>
        </w:r>
        <w:r w:rsidR="006F4E51">
          <w:rPr>
            <w:noProof/>
            <w:webHidden/>
          </w:rPr>
          <w:t>11</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47" w:history="1">
        <w:r w:rsidR="003D20E1" w:rsidRPr="00FD2DBD">
          <w:rPr>
            <w:rStyle w:val="afb"/>
            <w:noProof/>
          </w:rPr>
          <w:t>1.1 Общие сведения</w:t>
        </w:r>
        <w:r w:rsidR="003D20E1">
          <w:rPr>
            <w:noProof/>
            <w:webHidden/>
          </w:rPr>
          <w:tab/>
        </w:r>
        <w:r>
          <w:rPr>
            <w:noProof/>
            <w:webHidden/>
          </w:rPr>
          <w:fldChar w:fldCharType="begin"/>
        </w:r>
        <w:r w:rsidR="003D20E1">
          <w:rPr>
            <w:noProof/>
            <w:webHidden/>
          </w:rPr>
          <w:instrText xml:space="preserve"> PAGEREF _Toc352097447 \h </w:instrText>
        </w:r>
        <w:r>
          <w:rPr>
            <w:noProof/>
            <w:webHidden/>
          </w:rPr>
        </w:r>
        <w:r>
          <w:rPr>
            <w:noProof/>
            <w:webHidden/>
          </w:rPr>
          <w:fldChar w:fldCharType="separate"/>
        </w:r>
        <w:r w:rsidR="006F4E51">
          <w:rPr>
            <w:noProof/>
            <w:webHidden/>
          </w:rPr>
          <w:t>11</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48" w:history="1">
        <w:r w:rsidR="003D20E1" w:rsidRPr="00FD2DBD">
          <w:rPr>
            <w:rStyle w:val="afb"/>
            <w:noProof/>
          </w:rPr>
          <w:t>1.2 Краткая историческая справка</w:t>
        </w:r>
        <w:r w:rsidR="003D20E1">
          <w:rPr>
            <w:noProof/>
            <w:webHidden/>
          </w:rPr>
          <w:tab/>
        </w:r>
        <w:r>
          <w:rPr>
            <w:noProof/>
            <w:webHidden/>
          </w:rPr>
          <w:fldChar w:fldCharType="begin"/>
        </w:r>
        <w:r w:rsidR="003D20E1">
          <w:rPr>
            <w:noProof/>
            <w:webHidden/>
          </w:rPr>
          <w:instrText xml:space="preserve"> PAGEREF _Toc352097448 \h </w:instrText>
        </w:r>
        <w:r>
          <w:rPr>
            <w:noProof/>
            <w:webHidden/>
          </w:rPr>
        </w:r>
        <w:r>
          <w:rPr>
            <w:noProof/>
            <w:webHidden/>
          </w:rPr>
          <w:fldChar w:fldCharType="separate"/>
        </w:r>
        <w:r w:rsidR="006F4E51">
          <w:rPr>
            <w:noProof/>
            <w:webHidden/>
          </w:rPr>
          <w:t>12</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49" w:history="1">
        <w:r w:rsidR="003D20E1" w:rsidRPr="00FD2DBD">
          <w:rPr>
            <w:rStyle w:val="afb"/>
            <w:noProof/>
          </w:rPr>
          <w:t>1.3 Климат</w:t>
        </w:r>
        <w:r w:rsidR="003D20E1">
          <w:rPr>
            <w:noProof/>
            <w:webHidden/>
          </w:rPr>
          <w:tab/>
        </w:r>
        <w:r>
          <w:rPr>
            <w:noProof/>
            <w:webHidden/>
          </w:rPr>
          <w:fldChar w:fldCharType="begin"/>
        </w:r>
        <w:r w:rsidR="003D20E1">
          <w:rPr>
            <w:noProof/>
            <w:webHidden/>
          </w:rPr>
          <w:instrText xml:space="preserve"> PAGEREF _Toc352097449 \h </w:instrText>
        </w:r>
        <w:r>
          <w:rPr>
            <w:noProof/>
            <w:webHidden/>
          </w:rPr>
        </w:r>
        <w:r>
          <w:rPr>
            <w:noProof/>
            <w:webHidden/>
          </w:rPr>
          <w:fldChar w:fldCharType="separate"/>
        </w:r>
        <w:r w:rsidR="006F4E51">
          <w:rPr>
            <w:noProof/>
            <w:webHidden/>
          </w:rPr>
          <w:t>13</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0" w:history="1">
        <w:r w:rsidR="003D20E1" w:rsidRPr="00FD2DBD">
          <w:rPr>
            <w:rStyle w:val="afb"/>
            <w:rFonts w:eastAsiaTheme="minorHAnsi"/>
            <w:noProof/>
          </w:rPr>
          <w:t>1.4. Рельеф</w:t>
        </w:r>
        <w:r w:rsidR="003D20E1">
          <w:rPr>
            <w:noProof/>
            <w:webHidden/>
          </w:rPr>
          <w:tab/>
        </w:r>
        <w:r>
          <w:rPr>
            <w:noProof/>
            <w:webHidden/>
          </w:rPr>
          <w:fldChar w:fldCharType="begin"/>
        </w:r>
        <w:r w:rsidR="003D20E1">
          <w:rPr>
            <w:noProof/>
            <w:webHidden/>
          </w:rPr>
          <w:instrText xml:space="preserve"> PAGEREF _Toc352097450 \h </w:instrText>
        </w:r>
        <w:r>
          <w:rPr>
            <w:noProof/>
            <w:webHidden/>
          </w:rPr>
        </w:r>
        <w:r>
          <w:rPr>
            <w:noProof/>
            <w:webHidden/>
          </w:rPr>
          <w:fldChar w:fldCharType="separate"/>
        </w:r>
        <w:r w:rsidR="006F4E51">
          <w:rPr>
            <w:noProof/>
            <w:webHidden/>
          </w:rPr>
          <w:t>16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1" w:history="1">
        <w:r w:rsidR="003D20E1" w:rsidRPr="00FD2DBD">
          <w:rPr>
            <w:rStyle w:val="afb"/>
            <w:rFonts w:eastAsiaTheme="minorHAnsi"/>
            <w:noProof/>
          </w:rPr>
          <w:t>1.5. Гидрологические и гидрогеологические условия</w:t>
        </w:r>
        <w:r w:rsidR="003D20E1">
          <w:rPr>
            <w:noProof/>
            <w:webHidden/>
          </w:rPr>
          <w:tab/>
        </w:r>
        <w:r>
          <w:rPr>
            <w:noProof/>
            <w:webHidden/>
          </w:rPr>
          <w:fldChar w:fldCharType="begin"/>
        </w:r>
        <w:r w:rsidR="003D20E1">
          <w:rPr>
            <w:noProof/>
            <w:webHidden/>
          </w:rPr>
          <w:instrText xml:space="preserve"> PAGEREF _Toc352097451 \h </w:instrText>
        </w:r>
        <w:r>
          <w:rPr>
            <w:noProof/>
            <w:webHidden/>
          </w:rPr>
        </w:r>
        <w:r>
          <w:rPr>
            <w:noProof/>
            <w:webHidden/>
          </w:rPr>
          <w:fldChar w:fldCharType="separate"/>
        </w:r>
        <w:r w:rsidR="006F4E51">
          <w:rPr>
            <w:noProof/>
            <w:webHidden/>
          </w:rPr>
          <w:t>16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2" w:history="1">
        <w:r w:rsidR="003D20E1" w:rsidRPr="00FD2DBD">
          <w:rPr>
            <w:rStyle w:val="afb"/>
            <w:rFonts w:eastAsiaTheme="minorHAnsi"/>
            <w:noProof/>
          </w:rPr>
          <w:t>1.6 Геологические и инженерно-геологические условия</w:t>
        </w:r>
        <w:r w:rsidR="003D20E1">
          <w:rPr>
            <w:noProof/>
            <w:webHidden/>
          </w:rPr>
          <w:tab/>
        </w:r>
        <w:r>
          <w:rPr>
            <w:noProof/>
            <w:webHidden/>
          </w:rPr>
          <w:fldChar w:fldCharType="begin"/>
        </w:r>
        <w:r w:rsidR="003D20E1">
          <w:rPr>
            <w:noProof/>
            <w:webHidden/>
          </w:rPr>
          <w:instrText xml:space="preserve"> PAGEREF _Toc352097452 \h </w:instrText>
        </w:r>
        <w:r>
          <w:rPr>
            <w:noProof/>
            <w:webHidden/>
          </w:rPr>
        </w:r>
        <w:r>
          <w:rPr>
            <w:noProof/>
            <w:webHidden/>
          </w:rPr>
          <w:fldChar w:fldCharType="separate"/>
        </w:r>
        <w:r w:rsidR="006F4E51">
          <w:rPr>
            <w:noProof/>
            <w:webHidden/>
          </w:rPr>
          <w:t>18</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3" w:history="1">
        <w:r w:rsidR="003D20E1" w:rsidRPr="00FD2DBD">
          <w:rPr>
            <w:rStyle w:val="afb"/>
            <w:rFonts w:eastAsiaTheme="minorHAnsi"/>
            <w:noProof/>
          </w:rPr>
          <w:t>1.7 Почвенный и растительный покров</w:t>
        </w:r>
        <w:r w:rsidR="003D20E1">
          <w:rPr>
            <w:noProof/>
            <w:webHidden/>
          </w:rPr>
          <w:tab/>
        </w:r>
        <w:r>
          <w:rPr>
            <w:noProof/>
            <w:webHidden/>
          </w:rPr>
          <w:fldChar w:fldCharType="begin"/>
        </w:r>
        <w:r w:rsidR="003D20E1">
          <w:rPr>
            <w:noProof/>
            <w:webHidden/>
          </w:rPr>
          <w:instrText xml:space="preserve"> PAGEREF _Toc352097453 \h </w:instrText>
        </w:r>
        <w:r>
          <w:rPr>
            <w:noProof/>
            <w:webHidden/>
          </w:rPr>
        </w:r>
        <w:r>
          <w:rPr>
            <w:noProof/>
            <w:webHidden/>
          </w:rPr>
          <w:fldChar w:fldCharType="separate"/>
        </w:r>
        <w:r w:rsidR="006F4E51">
          <w:rPr>
            <w:noProof/>
            <w:webHidden/>
          </w:rPr>
          <w:t>25</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4" w:history="1">
        <w:r w:rsidR="003D20E1" w:rsidRPr="00FD2DBD">
          <w:rPr>
            <w:rStyle w:val="afb"/>
            <w:rFonts w:eastAsiaTheme="minorHAnsi"/>
            <w:noProof/>
          </w:rPr>
          <w:t>1.8  Земельные ресурсы</w:t>
        </w:r>
        <w:r w:rsidR="003D20E1">
          <w:rPr>
            <w:noProof/>
            <w:webHidden/>
          </w:rPr>
          <w:tab/>
        </w:r>
        <w:r>
          <w:rPr>
            <w:noProof/>
            <w:webHidden/>
          </w:rPr>
          <w:fldChar w:fldCharType="begin"/>
        </w:r>
        <w:r w:rsidR="003D20E1">
          <w:rPr>
            <w:noProof/>
            <w:webHidden/>
          </w:rPr>
          <w:instrText xml:space="preserve"> PAGEREF _Toc352097454 \h </w:instrText>
        </w:r>
        <w:r>
          <w:rPr>
            <w:noProof/>
            <w:webHidden/>
          </w:rPr>
        </w:r>
        <w:r>
          <w:rPr>
            <w:noProof/>
            <w:webHidden/>
          </w:rPr>
          <w:fldChar w:fldCharType="separate"/>
        </w:r>
        <w:r w:rsidR="006F4E51">
          <w:rPr>
            <w:noProof/>
            <w:webHidden/>
          </w:rPr>
          <w:t>34</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5" w:history="1">
        <w:r w:rsidR="003D20E1" w:rsidRPr="00FD2DBD">
          <w:rPr>
            <w:rStyle w:val="afb"/>
            <w:noProof/>
          </w:rPr>
          <w:t>1.9 Минерально-сырьевые ресурсы</w:t>
        </w:r>
        <w:r w:rsidR="003D20E1">
          <w:rPr>
            <w:noProof/>
            <w:webHidden/>
          </w:rPr>
          <w:tab/>
        </w:r>
        <w:r>
          <w:rPr>
            <w:noProof/>
            <w:webHidden/>
          </w:rPr>
          <w:fldChar w:fldCharType="begin"/>
        </w:r>
        <w:r w:rsidR="003D20E1">
          <w:rPr>
            <w:noProof/>
            <w:webHidden/>
          </w:rPr>
          <w:instrText xml:space="preserve"> PAGEREF _Toc352097455 \h </w:instrText>
        </w:r>
        <w:r>
          <w:rPr>
            <w:noProof/>
            <w:webHidden/>
          </w:rPr>
        </w:r>
        <w:r>
          <w:rPr>
            <w:noProof/>
            <w:webHidden/>
          </w:rPr>
          <w:fldChar w:fldCharType="separate"/>
        </w:r>
        <w:r w:rsidR="006F4E51">
          <w:rPr>
            <w:noProof/>
            <w:webHidden/>
          </w:rPr>
          <w:t>43</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6" w:history="1">
        <w:r w:rsidR="003D20E1" w:rsidRPr="00FD2DBD">
          <w:rPr>
            <w:rStyle w:val="afb"/>
            <w:noProof/>
          </w:rPr>
          <w:t>1.10 Лесные ресурсы</w:t>
        </w:r>
        <w:r w:rsidR="003D20E1">
          <w:rPr>
            <w:noProof/>
            <w:webHidden/>
          </w:rPr>
          <w:tab/>
        </w:r>
        <w:r>
          <w:rPr>
            <w:noProof/>
            <w:webHidden/>
          </w:rPr>
          <w:fldChar w:fldCharType="begin"/>
        </w:r>
        <w:r w:rsidR="003D20E1">
          <w:rPr>
            <w:noProof/>
            <w:webHidden/>
          </w:rPr>
          <w:instrText xml:space="preserve"> PAGEREF _Toc352097456 \h </w:instrText>
        </w:r>
        <w:r>
          <w:rPr>
            <w:noProof/>
            <w:webHidden/>
          </w:rPr>
        </w:r>
        <w:r>
          <w:rPr>
            <w:noProof/>
            <w:webHidden/>
          </w:rPr>
          <w:fldChar w:fldCharType="separate"/>
        </w:r>
        <w:r w:rsidR="006F4E51">
          <w:rPr>
            <w:noProof/>
            <w:webHidden/>
          </w:rPr>
          <w:t>44</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7" w:history="1">
        <w:r w:rsidR="003D20E1" w:rsidRPr="00FD2DBD">
          <w:rPr>
            <w:rStyle w:val="afb"/>
            <w:rFonts w:eastAsiaTheme="minorHAnsi"/>
            <w:noProof/>
          </w:rPr>
          <w:t>1.11 Биоресурсы</w:t>
        </w:r>
        <w:r w:rsidR="003D20E1">
          <w:rPr>
            <w:noProof/>
            <w:webHidden/>
          </w:rPr>
          <w:tab/>
        </w:r>
        <w:r>
          <w:rPr>
            <w:noProof/>
            <w:webHidden/>
          </w:rPr>
          <w:fldChar w:fldCharType="begin"/>
        </w:r>
        <w:r w:rsidR="003D20E1">
          <w:rPr>
            <w:noProof/>
            <w:webHidden/>
          </w:rPr>
          <w:instrText xml:space="preserve"> PAGEREF _Toc352097457 \h </w:instrText>
        </w:r>
        <w:r>
          <w:rPr>
            <w:noProof/>
            <w:webHidden/>
          </w:rPr>
        </w:r>
        <w:r>
          <w:rPr>
            <w:noProof/>
            <w:webHidden/>
          </w:rPr>
          <w:fldChar w:fldCharType="separate"/>
        </w:r>
        <w:r w:rsidR="006F4E51">
          <w:rPr>
            <w:noProof/>
            <w:webHidden/>
          </w:rPr>
          <w:t>45</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58" w:history="1">
        <w:r w:rsidR="003D20E1" w:rsidRPr="00FD2DBD">
          <w:rPr>
            <w:rStyle w:val="afb"/>
            <w:noProof/>
          </w:rPr>
          <w:t>1.12 Охотничьи и рыбные ресурсы</w:t>
        </w:r>
        <w:r w:rsidR="003D20E1">
          <w:rPr>
            <w:noProof/>
            <w:webHidden/>
          </w:rPr>
          <w:tab/>
        </w:r>
        <w:r>
          <w:rPr>
            <w:noProof/>
            <w:webHidden/>
          </w:rPr>
          <w:fldChar w:fldCharType="begin"/>
        </w:r>
        <w:r w:rsidR="003D20E1">
          <w:rPr>
            <w:noProof/>
            <w:webHidden/>
          </w:rPr>
          <w:instrText xml:space="preserve"> PAGEREF _Toc352097458 \h </w:instrText>
        </w:r>
        <w:r>
          <w:rPr>
            <w:noProof/>
            <w:webHidden/>
          </w:rPr>
        </w:r>
        <w:r>
          <w:rPr>
            <w:noProof/>
            <w:webHidden/>
          </w:rPr>
          <w:fldChar w:fldCharType="separate"/>
        </w:r>
        <w:r w:rsidR="006F4E51">
          <w:rPr>
            <w:noProof/>
            <w:webHidden/>
          </w:rPr>
          <w:t>46</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59" w:history="1">
        <w:r w:rsidR="003D20E1" w:rsidRPr="00FD2DBD">
          <w:rPr>
            <w:rStyle w:val="afb"/>
            <w:noProof/>
          </w:rPr>
          <w:t>ГЛАВА 2 ПЛАНИРОВоЧНОЕ РАЗВИТИЕ ТЕРРИТОРИИ</w:t>
        </w:r>
        <w:r w:rsidR="003D20E1">
          <w:rPr>
            <w:noProof/>
            <w:webHidden/>
          </w:rPr>
          <w:tab/>
        </w:r>
        <w:r>
          <w:rPr>
            <w:noProof/>
            <w:webHidden/>
          </w:rPr>
          <w:fldChar w:fldCharType="begin"/>
        </w:r>
        <w:r w:rsidR="003D20E1">
          <w:rPr>
            <w:noProof/>
            <w:webHidden/>
          </w:rPr>
          <w:instrText xml:space="preserve"> PAGEREF _Toc352097459 \h </w:instrText>
        </w:r>
        <w:r>
          <w:rPr>
            <w:noProof/>
            <w:webHidden/>
          </w:rPr>
        </w:r>
        <w:r>
          <w:rPr>
            <w:noProof/>
            <w:webHidden/>
          </w:rPr>
          <w:fldChar w:fldCharType="separate"/>
        </w:r>
        <w:r w:rsidR="006F4E51">
          <w:rPr>
            <w:noProof/>
            <w:webHidden/>
          </w:rPr>
          <w:t>49</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0" w:history="1">
        <w:r w:rsidR="003D20E1" w:rsidRPr="00FD2DBD">
          <w:rPr>
            <w:rStyle w:val="afb"/>
            <w:noProof/>
          </w:rPr>
          <w:t>2.1 Планировочная структура территории сельсовета</w:t>
        </w:r>
        <w:r w:rsidR="003D20E1">
          <w:rPr>
            <w:noProof/>
            <w:webHidden/>
          </w:rPr>
          <w:tab/>
        </w:r>
        <w:r>
          <w:rPr>
            <w:noProof/>
            <w:webHidden/>
          </w:rPr>
          <w:fldChar w:fldCharType="begin"/>
        </w:r>
        <w:r w:rsidR="003D20E1">
          <w:rPr>
            <w:noProof/>
            <w:webHidden/>
          </w:rPr>
          <w:instrText xml:space="preserve"> PAGEREF _Toc352097460 \h </w:instrText>
        </w:r>
        <w:r>
          <w:rPr>
            <w:noProof/>
            <w:webHidden/>
          </w:rPr>
        </w:r>
        <w:r>
          <w:rPr>
            <w:noProof/>
            <w:webHidden/>
          </w:rPr>
          <w:fldChar w:fldCharType="separate"/>
        </w:r>
        <w:r w:rsidR="006F4E51">
          <w:rPr>
            <w:noProof/>
            <w:webHidden/>
          </w:rPr>
          <w:t>49</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1" w:history="1">
        <w:r w:rsidR="003D20E1" w:rsidRPr="00FD2DBD">
          <w:rPr>
            <w:rStyle w:val="afb"/>
            <w:noProof/>
          </w:rPr>
          <w:t>2.2 Баланс территории</w:t>
        </w:r>
        <w:r w:rsidR="003D20E1">
          <w:rPr>
            <w:noProof/>
            <w:webHidden/>
          </w:rPr>
          <w:tab/>
        </w:r>
        <w:r>
          <w:rPr>
            <w:noProof/>
            <w:webHidden/>
          </w:rPr>
          <w:fldChar w:fldCharType="begin"/>
        </w:r>
        <w:r w:rsidR="003D20E1">
          <w:rPr>
            <w:noProof/>
            <w:webHidden/>
          </w:rPr>
          <w:instrText xml:space="preserve"> PAGEREF _Toc352097461 \h </w:instrText>
        </w:r>
        <w:r>
          <w:rPr>
            <w:noProof/>
            <w:webHidden/>
          </w:rPr>
        </w:r>
        <w:r>
          <w:rPr>
            <w:noProof/>
            <w:webHidden/>
          </w:rPr>
          <w:fldChar w:fldCharType="separate"/>
        </w:r>
        <w:r w:rsidR="006F4E51">
          <w:rPr>
            <w:noProof/>
            <w:webHidden/>
          </w:rPr>
          <w:t>52</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62" w:history="1">
        <w:r w:rsidR="003D20E1" w:rsidRPr="00FD2DBD">
          <w:rPr>
            <w:rStyle w:val="afb"/>
            <w:noProof/>
          </w:rPr>
          <w:t>ГЛАВА 3 СИСТЕМА ГРАДОСТРОИТЕЛЬНЫХ ОГРАНИЧЕНИЙ</w:t>
        </w:r>
        <w:r w:rsidR="003D20E1">
          <w:rPr>
            <w:noProof/>
            <w:webHidden/>
          </w:rPr>
          <w:tab/>
        </w:r>
        <w:r>
          <w:rPr>
            <w:noProof/>
            <w:webHidden/>
          </w:rPr>
          <w:fldChar w:fldCharType="begin"/>
        </w:r>
        <w:r w:rsidR="003D20E1">
          <w:rPr>
            <w:noProof/>
            <w:webHidden/>
          </w:rPr>
          <w:instrText xml:space="preserve"> PAGEREF _Toc352097462 \h </w:instrText>
        </w:r>
        <w:r>
          <w:rPr>
            <w:noProof/>
            <w:webHidden/>
          </w:rPr>
        </w:r>
        <w:r>
          <w:rPr>
            <w:noProof/>
            <w:webHidden/>
          </w:rPr>
          <w:fldChar w:fldCharType="separate"/>
        </w:r>
        <w:r w:rsidR="006F4E51">
          <w:rPr>
            <w:noProof/>
            <w:webHidden/>
          </w:rPr>
          <w:t>53</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3" w:history="1">
        <w:r w:rsidR="003D20E1" w:rsidRPr="00FD2DBD">
          <w:rPr>
            <w:rStyle w:val="afb"/>
            <w:noProof/>
          </w:rPr>
          <w:t>3.1 Памятники историко-культурного и археологического наследия</w:t>
        </w:r>
        <w:r w:rsidR="003D20E1">
          <w:rPr>
            <w:noProof/>
            <w:webHidden/>
          </w:rPr>
          <w:tab/>
        </w:r>
        <w:r>
          <w:rPr>
            <w:noProof/>
            <w:webHidden/>
          </w:rPr>
          <w:fldChar w:fldCharType="begin"/>
        </w:r>
        <w:r w:rsidR="003D20E1">
          <w:rPr>
            <w:noProof/>
            <w:webHidden/>
          </w:rPr>
          <w:instrText xml:space="preserve"> PAGEREF _Toc352097463 \h </w:instrText>
        </w:r>
        <w:r>
          <w:rPr>
            <w:noProof/>
            <w:webHidden/>
          </w:rPr>
        </w:r>
        <w:r>
          <w:rPr>
            <w:noProof/>
            <w:webHidden/>
          </w:rPr>
          <w:fldChar w:fldCharType="separate"/>
        </w:r>
        <w:r w:rsidR="006F4E51">
          <w:rPr>
            <w:noProof/>
            <w:webHidden/>
          </w:rPr>
          <w:t>53</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4" w:history="1">
        <w:r w:rsidR="003D20E1" w:rsidRPr="00FD2DBD">
          <w:rPr>
            <w:rStyle w:val="afb"/>
            <w:noProof/>
          </w:rPr>
          <w:t>3.2 Особо охраняемые природные территории</w:t>
        </w:r>
        <w:r w:rsidR="003D20E1">
          <w:rPr>
            <w:noProof/>
            <w:webHidden/>
          </w:rPr>
          <w:tab/>
        </w:r>
        <w:r>
          <w:rPr>
            <w:noProof/>
            <w:webHidden/>
          </w:rPr>
          <w:fldChar w:fldCharType="begin"/>
        </w:r>
        <w:r w:rsidR="003D20E1">
          <w:rPr>
            <w:noProof/>
            <w:webHidden/>
          </w:rPr>
          <w:instrText xml:space="preserve"> PAGEREF _Toc352097464 \h </w:instrText>
        </w:r>
        <w:r>
          <w:rPr>
            <w:noProof/>
            <w:webHidden/>
          </w:rPr>
        </w:r>
        <w:r>
          <w:rPr>
            <w:noProof/>
            <w:webHidden/>
          </w:rPr>
          <w:fldChar w:fldCharType="separate"/>
        </w:r>
        <w:r w:rsidR="006F4E51">
          <w:rPr>
            <w:noProof/>
            <w:webHidden/>
          </w:rPr>
          <w:t>56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5" w:history="1">
        <w:r w:rsidR="003D20E1" w:rsidRPr="00FD2DBD">
          <w:rPr>
            <w:rStyle w:val="afb"/>
            <w:noProof/>
          </w:rPr>
          <w:t>3.3 Зоны с особыми условиями использования территории</w:t>
        </w:r>
        <w:r w:rsidR="003D20E1">
          <w:rPr>
            <w:noProof/>
            <w:webHidden/>
          </w:rPr>
          <w:tab/>
        </w:r>
        <w:r>
          <w:rPr>
            <w:noProof/>
            <w:webHidden/>
          </w:rPr>
          <w:fldChar w:fldCharType="begin"/>
        </w:r>
        <w:r w:rsidR="003D20E1">
          <w:rPr>
            <w:noProof/>
            <w:webHidden/>
          </w:rPr>
          <w:instrText xml:space="preserve"> PAGEREF _Toc352097465 \h </w:instrText>
        </w:r>
        <w:r>
          <w:rPr>
            <w:noProof/>
            <w:webHidden/>
          </w:rPr>
        </w:r>
        <w:r>
          <w:rPr>
            <w:noProof/>
            <w:webHidden/>
          </w:rPr>
          <w:fldChar w:fldCharType="separate"/>
        </w:r>
        <w:r w:rsidR="006F4E51">
          <w:rPr>
            <w:noProof/>
            <w:webHidden/>
          </w:rPr>
          <w:t>59</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66" w:history="1">
        <w:r w:rsidR="003D20E1" w:rsidRPr="00FD2DBD">
          <w:rPr>
            <w:rStyle w:val="afb"/>
            <w:noProof/>
          </w:rPr>
          <w:t>ЧАСТЬ 3 СВЕДЕНИЯ О РАЗМЕЩЕНИИ НА ТЕРРИТОРИИ ПОСЕЛЕНИЯ ОБЪЕКТОВ ФЕДЕРАЛЬНОГО, РЕГИОНАЛЬНОГО, МЕСТНОГО ЗНАЧЕНИЯ МУНИЦИПАЛЬНОГО РАЙОНА</w:t>
        </w:r>
        <w:r w:rsidR="003D20E1">
          <w:rPr>
            <w:noProof/>
            <w:webHidden/>
          </w:rPr>
          <w:tab/>
        </w:r>
        <w:r>
          <w:rPr>
            <w:noProof/>
            <w:webHidden/>
          </w:rPr>
          <w:fldChar w:fldCharType="begin"/>
        </w:r>
        <w:r w:rsidR="003D20E1">
          <w:rPr>
            <w:noProof/>
            <w:webHidden/>
          </w:rPr>
          <w:instrText xml:space="preserve"> PAGEREF _Toc352097466 \h </w:instrText>
        </w:r>
        <w:r>
          <w:rPr>
            <w:noProof/>
            <w:webHidden/>
          </w:rPr>
        </w:r>
        <w:r>
          <w:rPr>
            <w:noProof/>
            <w:webHidden/>
          </w:rPr>
          <w:fldChar w:fldCharType="separate"/>
        </w:r>
        <w:r w:rsidR="006F4E51">
          <w:rPr>
            <w:noProof/>
            <w:webHidden/>
          </w:rPr>
          <w:t>63</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67" w:history="1">
        <w:r w:rsidR="003D20E1" w:rsidRPr="00FD2DBD">
          <w:rPr>
            <w:rStyle w:val="afb"/>
            <w:noProof/>
          </w:rPr>
          <w:t>ЧАСТЬ 4 ОБОСНОВАНИЕ ВЫБРАННОГО ВАРИАНТА РАЗМЕЩЕНИЯ ОБЪЕКТОВ МЕСТНОГО ЗНАЧЕНИЯ ПОСЕЛЕНИЯ, ВОЗМОЖНЫХ НАПРАВЛЕНИЙ РАЗВИТИЯ ТЕРРИТОРИИ</w:t>
        </w:r>
        <w:r w:rsidR="003D20E1">
          <w:rPr>
            <w:noProof/>
            <w:webHidden/>
          </w:rPr>
          <w:tab/>
        </w:r>
        <w:r>
          <w:rPr>
            <w:noProof/>
            <w:webHidden/>
          </w:rPr>
          <w:fldChar w:fldCharType="begin"/>
        </w:r>
        <w:r w:rsidR="003D20E1">
          <w:rPr>
            <w:noProof/>
            <w:webHidden/>
          </w:rPr>
          <w:instrText xml:space="preserve"> PAGEREF _Toc352097467 \h </w:instrText>
        </w:r>
        <w:r>
          <w:rPr>
            <w:noProof/>
            <w:webHidden/>
          </w:rPr>
        </w:r>
        <w:r>
          <w:rPr>
            <w:noProof/>
            <w:webHidden/>
          </w:rPr>
          <w:fldChar w:fldCharType="separate"/>
        </w:r>
        <w:r w:rsidR="006F4E51">
          <w:rPr>
            <w:noProof/>
            <w:webHidden/>
          </w:rPr>
          <w:t>64</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68" w:history="1">
        <w:r w:rsidR="003D20E1" w:rsidRPr="00FD2DBD">
          <w:rPr>
            <w:rStyle w:val="afb"/>
            <w:noProof/>
          </w:rPr>
          <w:t>ГЛАВА 4 ДЕМОГРАФИЧЕСКИЕ И ТРУДОВЫЕ РЕСУРСЫ</w:t>
        </w:r>
        <w:r w:rsidR="003D20E1">
          <w:rPr>
            <w:noProof/>
            <w:webHidden/>
          </w:rPr>
          <w:tab/>
        </w:r>
        <w:r>
          <w:rPr>
            <w:noProof/>
            <w:webHidden/>
          </w:rPr>
          <w:fldChar w:fldCharType="begin"/>
        </w:r>
        <w:r w:rsidR="003D20E1">
          <w:rPr>
            <w:noProof/>
            <w:webHidden/>
          </w:rPr>
          <w:instrText xml:space="preserve"> PAGEREF _Toc352097468 \h </w:instrText>
        </w:r>
        <w:r>
          <w:rPr>
            <w:noProof/>
            <w:webHidden/>
          </w:rPr>
        </w:r>
        <w:r>
          <w:rPr>
            <w:noProof/>
            <w:webHidden/>
          </w:rPr>
          <w:fldChar w:fldCharType="separate"/>
        </w:r>
        <w:r w:rsidR="006F4E51">
          <w:rPr>
            <w:noProof/>
            <w:webHidden/>
          </w:rPr>
          <w:t>64</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69" w:history="1">
        <w:r w:rsidR="003D20E1" w:rsidRPr="00FD2DBD">
          <w:rPr>
            <w:rStyle w:val="afb"/>
            <w:noProof/>
          </w:rPr>
          <w:t>4.1 Население и трудовые ресурсы</w:t>
        </w:r>
        <w:r w:rsidR="003D20E1">
          <w:rPr>
            <w:noProof/>
            <w:webHidden/>
          </w:rPr>
          <w:tab/>
        </w:r>
        <w:r>
          <w:rPr>
            <w:noProof/>
            <w:webHidden/>
          </w:rPr>
          <w:fldChar w:fldCharType="begin"/>
        </w:r>
        <w:r w:rsidR="003D20E1">
          <w:rPr>
            <w:noProof/>
            <w:webHidden/>
          </w:rPr>
          <w:instrText xml:space="preserve"> PAGEREF _Toc352097469 \h </w:instrText>
        </w:r>
        <w:r>
          <w:rPr>
            <w:noProof/>
            <w:webHidden/>
          </w:rPr>
        </w:r>
        <w:r>
          <w:rPr>
            <w:noProof/>
            <w:webHidden/>
          </w:rPr>
          <w:fldChar w:fldCharType="separate"/>
        </w:r>
        <w:r w:rsidR="006F4E51">
          <w:rPr>
            <w:noProof/>
            <w:webHidden/>
          </w:rPr>
          <w:t>64</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0" w:history="1">
        <w:r w:rsidR="003D20E1" w:rsidRPr="00FD2DBD">
          <w:rPr>
            <w:rStyle w:val="afb"/>
            <w:noProof/>
          </w:rPr>
          <w:t>4.2 Прогноз численности населения</w:t>
        </w:r>
        <w:r w:rsidR="003D20E1">
          <w:rPr>
            <w:noProof/>
            <w:webHidden/>
          </w:rPr>
          <w:tab/>
        </w:r>
        <w:r>
          <w:rPr>
            <w:noProof/>
            <w:webHidden/>
          </w:rPr>
          <w:fldChar w:fldCharType="begin"/>
        </w:r>
        <w:r w:rsidR="003D20E1">
          <w:rPr>
            <w:noProof/>
            <w:webHidden/>
          </w:rPr>
          <w:instrText xml:space="preserve"> PAGEREF _Toc352097470 \h </w:instrText>
        </w:r>
        <w:r>
          <w:rPr>
            <w:noProof/>
            <w:webHidden/>
          </w:rPr>
        </w:r>
        <w:r>
          <w:rPr>
            <w:noProof/>
            <w:webHidden/>
          </w:rPr>
          <w:fldChar w:fldCharType="separate"/>
        </w:r>
        <w:r w:rsidR="006F4E51">
          <w:rPr>
            <w:noProof/>
            <w:webHidden/>
          </w:rPr>
          <w:t>72</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71" w:history="1">
        <w:r w:rsidR="003D20E1" w:rsidRPr="00FD2DBD">
          <w:rPr>
            <w:rStyle w:val="afb"/>
            <w:noProof/>
          </w:rPr>
          <w:t>ГЛАВА 5 ЭКОНОМИЧЕСКАЯ БАЗА РАЗВИТИЯ СЕЛЬСОВЕТА</w:t>
        </w:r>
        <w:r w:rsidR="003D20E1">
          <w:rPr>
            <w:noProof/>
            <w:webHidden/>
          </w:rPr>
          <w:tab/>
        </w:r>
        <w:r>
          <w:rPr>
            <w:noProof/>
            <w:webHidden/>
          </w:rPr>
          <w:fldChar w:fldCharType="begin"/>
        </w:r>
        <w:r w:rsidR="003D20E1">
          <w:rPr>
            <w:noProof/>
            <w:webHidden/>
          </w:rPr>
          <w:instrText xml:space="preserve"> PAGEREF _Toc352097471 \h </w:instrText>
        </w:r>
        <w:r>
          <w:rPr>
            <w:noProof/>
            <w:webHidden/>
          </w:rPr>
        </w:r>
        <w:r>
          <w:rPr>
            <w:noProof/>
            <w:webHidden/>
          </w:rPr>
          <w:fldChar w:fldCharType="separate"/>
        </w:r>
        <w:r w:rsidR="006F4E51">
          <w:rPr>
            <w:noProof/>
            <w:webHidden/>
          </w:rPr>
          <w:t>74</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72" w:history="1">
        <w:r w:rsidR="003D20E1" w:rsidRPr="00FD2DBD">
          <w:rPr>
            <w:rStyle w:val="afb"/>
            <w:noProof/>
          </w:rPr>
          <w:t>Глава 6 Социальная инфраструктура и жилищный фонд</w:t>
        </w:r>
        <w:r w:rsidR="003D20E1">
          <w:rPr>
            <w:noProof/>
            <w:webHidden/>
          </w:rPr>
          <w:tab/>
        </w:r>
        <w:r>
          <w:rPr>
            <w:noProof/>
            <w:webHidden/>
          </w:rPr>
          <w:fldChar w:fldCharType="begin"/>
        </w:r>
        <w:r w:rsidR="003D20E1">
          <w:rPr>
            <w:noProof/>
            <w:webHidden/>
          </w:rPr>
          <w:instrText xml:space="preserve"> PAGEREF _Toc352097472 \h </w:instrText>
        </w:r>
        <w:r>
          <w:rPr>
            <w:noProof/>
            <w:webHidden/>
          </w:rPr>
        </w:r>
        <w:r>
          <w:rPr>
            <w:noProof/>
            <w:webHidden/>
          </w:rPr>
          <w:fldChar w:fldCharType="separate"/>
        </w:r>
        <w:r w:rsidR="006F4E51">
          <w:rPr>
            <w:noProof/>
            <w:webHidden/>
          </w:rPr>
          <w:t>77</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3" w:history="1">
        <w:r w:rsidR="003D20E1" w:rsidRPr="00FD2DBD">
          <w:rPr>
            <w:rStyle w:val="afb"/>
            <w:noProof/>
          </w:rPr>
          <w:t>6.1 Жилищный фонд</w:t>
        </w:r>
        <w:r w:rsidR="003D20E1">
          <w:rPr>
            <w:noProof/>
            <w:webHidden/>
          </w:rPr>
          <w:tab/>
        </w:r>
        <w:r>
          <w:rPr>
            <w:noProof/>
            <w:webHidden/>
          </w:rPr>
          <w:fldChar w:fldCharType="begin"/>
        </w:r>
        <w:r w:rsidR="003D20E1">
          <w:rPr>
            <w:noProof/>
            <w:webHidden/>
          </w:rPr>
          <w:instrText xml:space="preserve"> PAGEREF _Toc352097473 \h </w:instrText>
        </w:r>
        <w:r>
          <w:rPr>
            <w:noProof/>
            <w:webHidden/>
          </w:rPr>
        </w:r>
        <w:r>
          <w:rPr>
            <w:noProof/>
            <w:webHidden/>
          </w:rPr>
          <w:fldChar w:fldCharType="separate"/>
        </w:r>
        <w:r w:rsidR="006F4E51">
          <w:rPr>
            <w:noProof/>
            <w:webHidden/>
          </w:rPr>
          <w:t>77</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4" w:history="1">
        <w:r w:rsidR="003D20E1" w:rsidRPr="00FD2DBD">
          <w:rPr>
            <w:rStyle w:val="afb"/>
            <w:noProof/>
          </w:rPr>
          <w:t>6.2 Объекты социально-культурного и бытового обслуживания</w:t>
        </w:r>
        <w:r w:rsidR="003D20E1">
          <w:rPr>
            <w:noProof/>
            <w:webHidden/>
          </w:rPr>
          <w:tab/>
        </w:r>
        <w:r>
          <w:rPr>
            <w:noProof/>
            <w:webHidden/>
          </w:rPr>
          <w:fldChar w:fldCharType="begin"/>
        </w:r>
        <w:r w:rsidR="003D20E1">
          <w:rPr>
            <w:noProof/>
            <w:webHidden/>
          </w:rPr>
          <w:instrText xml:space="preserve"> PAGEREF _Toc352097474 \h </w:instrText>
        </w:r>
        <w:r>
          <w:rPr>
            <w:noProof/>
            <w:webHidden/>
          </w:rPr>
        </w:r>
        <w:r>
          <w:rPr>
            <w:noProof/>
            <w:webHidden/>
          </w:rPr>
          <w:fldChar w:fldCharType="separate"/>
        </w:r>
        <w:r w:rsidR="006F4E51">
          <w:rPr>
            <w:noProof/>
            <w:webHidden/>
          </w:rPr>
          <w:t>79</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75" w:history="1">
        <w:r w:rsidR="003D20E1" w:rsidRPr="00FD2DBD">
          <w:rPr>
            <w:rStyle w:val="afb"/>
            <w:noProof/>
          </w:rPr>
          <w:t>ГЛАВА 7 ПРОСТРАНСТВЕННАЯ ОРГАНИЗАЦИЯ</w:t>
        </w:r>
        <w:r w:rsidR="003D20E1">
          <w:rPr>
            <w:noProof/>
            <w:webHidden/>
          </w:rPr>
          <w:tab/>
        </w:r>
        <w:r>
          <w:rPr>
            <w:noProof/>
            <w:webHidden/>
          </w:rPr>
          <w:fldChar w:fldCharType="begin"/>
        </w:r>
        <w:r w:rsidR="003D20E1">
          <w:rPr>
            <w:noProof/>
            <w:webHidden/>
          </w:rPr>
          <w:instrText xml:space="preserve"> PAGEREF _Toc352097475 \h </w:instrText>
        </w:r>
        <w:r>
          <w:rPr>
            <w:noProof/>
            <w:webHidden/>
          </w:rPr>
        </w:r>
        <w:r>
          <w:rPr>
            <w:noProof/>
            <w:webHidden/>
          </w:rPr>
          <w:fldChar w:fldCharType="separate"/>
        </w:r>
        <w:r w:rsidR="006F4E51">
          <w:rPr>
            <w:noProof/>
            <w:webHidden/>
          </w:rPr>
          <w:t>86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6" w:history="1">
        <w:r w:rsidR="003D20E1" w:rsidRPr="00FD2DBD">
          <w:rPr>
            <w:rStyle w:val="afb"/>
            <w:noProof/>
          </w:rPr>
          <w:t>7.1 Планировочная организация территории</w:t>
        </w:r>
        <w:r w:rsidR="003D20E1">
          <w:rPr>
            <w:noProof/>
            <w:webHidden/>
          </w:rPr>
          <w:tab/>
        </w:r>
        <w:r>
          <w:rPr>
            <w:noProof/>
            <w:webHidden/>
          </w:rPr>
          <w:fldChar w:fldCharType="begin"/>
        </w:r>
        <w:r w:rsidR="003D20E1">
          <w:rPr>
            <w:noProof/>
            <w:webHidden/>
          </w:rPr>
          <w:instrText xml:space="preserve"> PAGEREF _Toc352097476 \h </w:instrText>
        </w:r>
        <w:r>
          <w:rPr>
            <w:noProof/>
            <w:webHidden/>
          </w:rPr>
        </w:r>
        <w:r>
          <w:rPr>
            <w:noProof/>
            <w:webHidden/>
          </w:rPr>
          <w:fldChar w:fldCharType="separate"/>
        </w:r>
        <w:r w:rsidR="006F4E51">
          <w:rPr>
            <w:noProof/>
            <w:webHidden/>
          </w:rPr>
          <w:t>86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7" w:history="1">
        <w:r w:rsidR="003D20E1" w:rsidRPr="00FD2DBD">
          <w:rPr>
            <w:rStyle w:val="afb"/>
            <w:noProof/>
          </w:rPr>
          <w:t>7.2 Функциональное зонирование территории</w:t>
        </w:r>
        <w:r w:rsidR="003D20E1">
          <w:rPr>
            <w:noProof/>
            <w:webHidden/>
          </w:rPr>
          <w:tab/>
        </w:r>
        <w:r>
          <w:rPr>
            <w:noProof/>
            <w:webHidden/>
          </w:rPr>
          <w:fldChar w:fldCharType="begin"/>
        </w:r>
        <w:r w:rsidR="003D20E1">
          <w:rPr>
            <w:noProof/>
            <w:webHidden/>
          </w:rPr>
          <w:instrText xml:space="preserve"> PAGEREF _Toc352097477 \h </w:instrText>
        </w:r>
        <w:r>
          <w:rPr>
            <w:noProof/>
            <w:webHidden/>
          </w:rPr>
        </w:r>
        <w:r>
          <w:rPr>
            <w:noProof/>
            <w:webHidden/>
          </w:rPr>
          <w:fldChar w:fldCharType="separate"/>
        </w:r>
        <w:r w:rsidR="006F4E51">
          <w:rPr>
            <w:noProof/>
            <w:webHidden/>
          </w:rPr>
          <w:t>86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78" w:history="1">
        <w:r w:rsidR="003D20E1" w:rsidRPr="00FD2DBD">
          <w:rPr>
            <w:rStyle w:val="afb"/>
            <w:noProof/>
          </w:rPr>
          <w:t>7.3 Планируемый баланс земель населённых пунктов</w:t>
        </w:r>
        <w:r w:rsidR="003D20E1">
          <w:rPr>
            <w:noProof/>
            <w:webHidden/>
          </w:rPr>
          <w:tab/>
        </w:r>
        <w:r>
          <w:rPr>
            <w:noProof/>
            <w:webHidden/>
          </w:rPr>
          <w:fldChar w:fldCharType="begin"/>
        </w:r>
        <w:r w:rsidR="003D20E1">
          <w:rPr>
            <w:noProof/>
            <w:webHidden/>
          </w:rPr>
          <w:instrText xml:space="preserve"> PAGEREF _Toc352097478 \h </w:instrText>
        </w:r>
        <w:r>
          <w:rPr>
            <w:noProof/>
            <w:webHidden/>
          </w:rPr>
        </w:r>
        <w:r>
          <w:rPr>
            <w:noProof/>
            <w:webHidden/>
          </w:rPr>
          <w:fldChar w:fldCharType="separate"/>
        </w:r>
        <w:r w:rsidR="006F4E51">
          <w:rPr>
            <w:noProof/>
            <w:webHidden/>
          </w:rPr>
          <w:t>88</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79" w:history="1">
        <w:r w:rsidR="003D20E1" w:rsidRPr="00FD2DBD">
          <w:rPr>
            <w:rStyle w:val="afb"/>
            <w:noProof/>
          </w:rPr>
          <w:t>Глава 8. Развитие и размещение объектов транспортной инфраструктуры</w:t>
        </w:r>
        <w:r w:rsidR="003D20E1">
          <w:rPr>
            <w:noProof/>
            <w:webHidden/>
          </w:rPr>
          <w:tab/>
        </w:r>
        <w:r>
          <w:rPr>
            <w:noProof/>
            <w:webHidden/>
          </w:rPr>
          <w:fldChar w:fldCharType="begin"/>
        </w:r>
        <w:r w:rsidR="003D20E1">
          <w:rPr>
            <w:noProof/>
            <w:webHidden/>
          </w:rPr>
          <w:instrText xml:space="preserve"> PAGEREF _Toc352097479 \h </w:instrText>
        </w:r>
        <w:r>
          <w:rPr>
            <w:noProof/>
            <w:webHidden/>
          </w:rPr>
        </w:r>
        <w:r>
          <w:rPr>
            <w:noProof/>
            <w:webHidden/>
          </w:rPr>
          <w:fldChar w:fldCharType="separate"/>
        </w:r>
        <w:r w:rsidR="006F4E51">
          <w:rPr>
            <w:noProof/>
            <w:webHidden/>
          </w:rPr>
          <w:t>95</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0" w:history="1">
        <w:r w:rsidR="003D20E1" w:rsidRPr="00FD2DBD">
          <w:rPr>
            <w:rStyle w:val="afb"/>
            <w:noProof/>
          </w:rPr>
          <w:t>8.1 Железнодорожный транспорт</w:t>
        </w:r>
        <w:r w:rsidR="003D20E1">
          <w:rPr>
            <w:noProof/>
            <w:webHidden/>
          </w:rPr>
          <w:tab/>
        </w:r>
        <w:r>
          <w:rPr>
            <w:noProof/>
            <w:webHidden/>
          </w:rPr>
          <w:fldChar w:fldCharType="begin"/>
        </w:r>
        <w:r w:rsidR="003D20E1">
          <w:rPr>
            <w:noProof/>
            <w:webHidden/>
          </w:rPr>
          <w:instrText xml:space="preserve"> PAGEREF _Toc352097480 \h </w:instrText>
        </w:r>
        <w:r>
          <w:rPr>
            <w:noProof/>
            <w:webHidden/>
          </w:rPr>
        </w:r>
        <w:r>
          <w:rPr>
            <w:noProof/>
            <w:webHidden/>
          </w:rPr>
          <w:fldChar w:fldCharType="separate"/>
        </w:r>
        <w:r w:rsidR="006F4E51">
          <w:rPr>
            <w:noProof/>
            <w:webHidden/>
          </w:rPr>
          <w:t>95</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1" w:history="1">
        <w:r w:rsidR="003D20E1" w:rsidRPr="00FD2DBD">
          <w:rPr>
            <w:rStyle w:val="afb"/>
            <w:noProof/>
          </w:rPr>
          <w:t>8.2 Автомобильный транспорт, дорожная сеть</w:t>
        </w:r>
        <w:r w:rsidR="003D20E1">
          <w:rPr>
            <w:noProof/>
            <w:webHidden/>
          </w:rPr>
          <w:tab/>
        </w:r>
        <w:r>
          <w:rPr>
            <w:noProof/>
            <w:webHidden/>
          </w:rPr>
          <w:fldChar w:fldCharType="begin"/>
        </w:r>
        <w:r w:rsidR="003D20E1">
          <w:rPr>
            <w:noProof/>
            <w:webHidden/>
          </w:rPr>
          <w:instrText xml:space="preserve"> PAGEREF _Toc352097481 \h </w:instrText>
        </w:r>
        <w:r>
          <w:rPr>
            <w:noProof/>
            <w:webHidden/>
          </w:rPr>
        </w:r>
        <w:r>
          <w:rPr>
            <w:noProof/>
            <w:webHidden/>
          </w:rPr>
          <w:fldChar w:fldCharType="separate"/>
        </w:r>
        <w:r w:rsidR="006F4E51">
          <w:rPr>
            <w:noProof/>
            <w:webHidden/>
          </w:rPr>
          <w:t>95</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82" w:history="1">
        <w:r w:rsidR="003D20E1" w:rsidRPr="00FD2DBD">
          <w:rPr>
            <w:rStyle w:val="afb"/>
            <w:noProof/>
          </w:rPr>
          <w:t>ГЛАВА 9 РАЗВИТИЕ И РАЗМЕЩЕНИЕ ОБЪЕКТОВ ИНЖЕНЕРНОЙ ИНФРАСТРУКТУРЫ</w:t>
        </w:r>
        <w:r w:rsidR="003D20E1">
          <w:rPr>
            <w:noProof/>
            <w:webHidden/>
          </w:rPr>
          <w:tab/>
        </w:r>
        <w:r>
          <w:rPr>
            <w:noProof/>
            <w:webHidden/>
          </w:rPr>
          <w:fldChar w:fldCharType="begin"/>
        </w:r>
        <w:r w:rsidR="003D20E1">
          <w:rPr>
            <w:noProof/>
            <w:webHidden/>
          </w:rPr>
          <w:instrText xml:space="preserve"> PAGEREF _Toc352097482 \h </w:instrText>
        </w:r>
        <w:r>
          <w:rPr>
            <w:noProof/>
            <w:webHidden/>
          </w:rPr>
        </w:r>
        <w:r>
          <w:rPr>
            <w:noProof/>
            <w:webHidden/>
          </w:rPr>
          <w:fldChar w:fldCharType="separate"/>
        </w:r>
        <w:r w:rsidR="006F4E51">
          <w:rPr>
            <w:noProof/>
            <w:webHidden/>
          </w:rPr>
          <w:t>101</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3" w:history="1">
        <w:r w:rsidR="003D20E1" w:rsidRPr="00FD2DBD">
          <w:rPr>
            <w:rStyle w:val="afb"/>
            <w:noProof/>
          </w:rPr>
          <w:t>9.1 Водоснабжение</w:t>
        </w:r>
        <w:r w:rsidR="003D20E1">
          <w:rPr>
            <w:noProof/>
            <w:webHidden/>
          </w:rPr>
          <w:tab/>
        </w:r>
        <w:r>
          <w:rPr>
            <w:noProof/>
            <w:webHidden/>
          </w:rPr>
          <w:fldChar w:fldCharType="begin"/>
        </w:r>
        <w:r w:rsidR="003D20E1">
          <w:rPr>
            <w:noProof/>
            <w:webHidden/>
          </w:rPr>
          <w:instrText xml:space="preserve"> PAGEREF _Toc352097483 \h </w:instrText>
        </w:r>
        <w:r>
          <w:rPr>
            <w:noProof/>
            <w:webHidden/>
          </w:rPr>
        </w:r>
        <w:r>
          <w:rPr>
            <w:noProof/>
            <w:webHidden/>
          </w:rPr>
          <w:fldChar w:fldCharType="separate"/>
        </w:r>
        <w:r w:rsidR="006F4E51">
          <w:rPr>
            <w:noProof/>
            <w:webHidden/>
          </w:rPr>
          <w:t>101</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4" w:history="1">
        <w:r w:rsidR="003D20E1" w:rsidRPr="00FD2DBD">
          <w:rPr>
            <w:rStyle w:val="afb"/>
            <w:noProof/>
          </w:rPr>
          <w:t>9.2 Водоотведение</w:t>
        </w:r>
        <w:r w:rsidR="003D20E1">
          <w:rPr>
            <w:noProof/>
            <w:webHidden/>
          </w:rPr>
          <w:tab/>
        </w:r>
        <w:r>
          <w:rPr>
            <w:noProof/>
            <w:webHidden/>
          </w:rPr>
          <w:fldChar w:fldCharType="begin"/>
        </w:r>
        <w:r w:rsidR="003D20E1">
          <w:rPr>
            <w:noProof/>
            <w:webHidden/>
          </w:rPr>
          <w:instrText xml:space="preserve"> PAGEREF _Toc352097484 \h </w:instrText>
        </w:r>
        <w:r>
          <w:rPr>
            <w:noProof/>
            <w:webHidden/>
          </w:rPr>
        </w:r>
        <w:r>
          <w:rPr>
            <w:noProof/>
            <w:webHidden/>
          </w:rPr>
          <w:fldChar w:fldCharType="separate"/>
        </w:r>
        <w:r w:rsidR="006F4E51">
          <w:rPr>
            <w:noProof/>
            <w:webHidden/>
          </w:rPr>
          <w:t>106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5" w:history="1">
        <w:r w:rsidR="003D20E1" w:rsidRPr="00FD2DBD">
          <w:rPr>
            <w:rStyle w:val="afb"/>
            <w:noProof/>
          </w:rPr>
          <w:t>9.3 Теплоснабжение</w:t>
        </w:r>
        <w:r w:rsidR="003D20E1">
          <w:rPr>
            <w:noProof/>
            <w:webHidden/>
          </w:rPr>
          <w:tab/>
        </w:r>
        <w:r>
          <w:rPr>
            <w:noProof/>
            <w:webHidden/>
          </w:rPr>
          <w:fldChar w:fldCharType="begin"/>
        </w:r>
        <w:r w:rsidR="003D20E1">
          <w:rPr>
            <w:noProof/>
            <w:webHidden/>
          </w:rPr>
          <w:instrText xml:space="preserve"> PAGEREF _Toc352097485 \h </w:instrText>
        </w:r>
        <w:r>
          <w:rPr>
            <w:noProof/>
            <w:webHidden/>
          </w:rPr>
        </w:r>
        <w:r>
          <w:rPr>
            <w:noProof/>
            <w:webHidden/>
          </w:rPr>
          <w:fldChar w:fldCharType="separate"/>
        </w:r>
        <w:r w:rsidR="006F4E51">
          <w:rPr>
            <w:noProof/>
            <w:webHidden/>
          </w:rPr>
          <w:t>108</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6" w:history="1">
        <w:r w:rsidR="003D20E1" w:rsidRPr="00FD2DBD">
          <w:rPr>
            <w:rStyle w:val="afb"/>
            <w:noProof/>
          </w:rPr>
          <w:t>9.4 Газоснабжение</w:t>
        </w:r>
        <w:r w:rsidR="003D20E1">
          <w:rPr>
            <w:noProof/>
            <w:webHidden/>
          </w:rPr>
          <w:tab/>
        </w:r>
        <w:r>
          <w:rPr>
            <w:noProof/>
            <w:webHidden/>
          </w:rPr>
          <w:fldChar w:fldCharType="begin"/>
        </w:r>
        <w:r w:rsidR="003D20E1">
          <w:rPr>
            <w:noProof/>
            <w:webHidden/>
          </w:rPr>
          <w:instrText xml:space="preserve"> PAGEREF _Toc352097486 \h </w:instrText>
        </w:r>
        <w:r>
          <w:rPr>
            <w:noProof/>
            <w:webHidden/>
          </w:rPr>
        </w:r>
        <w:r>
          <w:rPr>
            <w:noProof/>
            <w:webHidden/>
          </w:rPr>
          <w:fldChar w:fldCharType="separate"/>
        </w:r>
        <w:r w:rsidR="006F4E51">
          <w:rPr>
            <w:noProof/>
            <w:webHidden/>
          </w:rPr>
          <w:t>110</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7" w:history="1">
        <w:r w:rsidR="003D20E1" w:rsidRPr="00FD2DBD">
          <w:rPr>
            <w:rStyle w:val="afb"/>
            <w:noProof/>
          </w:rPr>
          <w:t>9.5 Электроснабжение</w:t>
        </w:r>
        <w:r w:rsidR="003D20E1">
          <w:rPr>
            <w:noProof/>
            <w:webHidden/>
          </w:rPr>
          <w:tab/>
        </w:r>
        <w:r>
          <w:rPr>
            <w:noProof/>
            <w:webHidden/>
          </w:rPr>
          <w:fldChar w:fldCharType="begin"/>
        </w:r>
        <w:r w:rsidR="003D20E1">
          <w:rPr>
            <w:noProof/>
            <w:webHidden/>
          </w:rPr>
          <w:instrText xml:space="preserve"> PAGEREF _Toc352097487 \h </w:instrText>
        </w:r>
        <w:r>
          <w:rPr>
            <w:noProof/>
            <w:webHidden/>
          </w:rPr>
        </w:r>
        <w:r>
          <w:rPr>
            <w:noProof/>
            <w:webHidden/>
          </w:rPr>
          <w:fldChar w:fldCharType="separate"/>
        </w:r>
        <w:r w:rsidR="006F4E51">
          <w:rPr>
            <w:noProof/>
            <w:webHidden/>
          </w:rPr>
          <w:t>112</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88" w:history="1">
        <w:r w:rsidR="003D20E1" w:rsidRPr="00FD2DBD">
          <w:rPr>
            <w:rStyle w:val="afb"/>
            <w:noProof/>
          </w:rPr>
          <w:t>9.6 Связь</w:t>
        </w:r>
        <w:r w:rsidR="003D20E1">
          <w:rPr>
            <w:noProof/>
            <w:webHidden/>
          </w:rPr>
          <w:tab/>
        </w:r>
        <w:r>
          <w:rPr>
            <w:noProof/>
            <w:webHidden/>
          </w:rPr>
          <w:fldChar w:fldCharType="begin"/>
        </w:r>
        <w:r w:rsidR="003D20E1">
          <w:rPr>
            <w:noProof/>
            <w:webHidden/>
          </w:rPr>
          <w:instrText xml:space="preserve"> PAGEREF _Toc352097488 \h </w:instrText>
        </w:r>
        <w:r>
          <w:rPr>
            <w:noProof/>
            <w:webHidden/>
          </w:rPr>
        </w:r>
        <w:r>
          <w:rPr>
            <w:noProof/>
            <w:webHidden/>
          </w:rPr>
          <w:fldChar w:fldCharType="separate"/>
        </w:r>
        <w:r w:rsidR="006F4E51">
          <w:rPr>
            <w:noProof/>
            <w:webHidden/>
          </w:rPr>
          <w:t>116</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89" w:history="1">
        <w:r w:rsidR="003D20E1" w:rsidRPr="00FD2DBD">
          <w:rPr>
            <w:rStyle w:val="afb"/>
            <w:noProof/>
          </w:rPr>
          <w:t>ГЛАВА 10 ОХРАНА И УЛУЧШЕНИЕ ОКРУЖАЮЩЕЙ СРЕДЫ ГРАДОСТРОИТЕЛЬНЫМИ МЕТОДАМИ</w:t>
        </w:r>
        <w:r w:rsidR="003D20E1">
          <w:rPr>
            <w:noProof/>
            <w:webHidden/>
          </w:rPr>
          <w:tab/>
        </w:r>
        <w:r>
          <w:rPr>
            <w:noProof/>
            <w:webHidden/>
          </w:rPr>
          <w:fldChar w:fldCharType="begin"/>
        </w:r>
        <w:r w:rsidR="003D20E1">
          <w:rPr>
            <w:noProof/>
            <w:webHidden/>
          </w:rPr>
          <w:instrText xml:space="preserve"> PAGEREF _Toc352097489 \h </w:instrText>
        </w:r>
        <w:r>
          <w:rPr>
            <w:noProof/>
            <w:webHidden/>
          </w:rPr>
        </w:r>
        <w:r>
          <w:rPr>
            <w:noProof/>
            <w:webHidden/>
          </w:rPr>
          <w:fldChar w:fldCharType="separate"/>
        </w:r>
        <w:r w:rsidR="006F4E51">
          <w:rPr>
            <w:noProof/>
            <w:webHidden/>
          </w:rPr>
          <w:t>119</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90" w:history="1">
        <w:r w:rsidR="003D20E1" w:rsidRPr="00FD2DBD">
          <w:rPr>
            <w:rStyle w:val="afb"/>
            <w:noProof/>
            <w:kern w:val="1"/>
          </w:rPr>
          <w:t>10.1 Учет местных ландшафтно-экологических условий при осуществлении градостроительной деятельности</w:t>
        </w:r>
        <w:r w:rsidR="003D20E1">
          <w:rPr>
            <w:noProof/>
            <w:webHidden/>
          </w:rPr>
          <w:tab/>
        </w:r>
        <w:r>
          <w:rPr>
            <w:noProof/>
            <w:webHidden/>
          </w:rPr>
          <w:fldChar w:fldCharType="begin"/>
        </w:r>
        <w:r w:rsidR="003D20E1">
          <w:rPr>
            <w:noProof/>
            <w:webHidden/>
          </w:rPr>
          <w:instrText xml:space="preserve"> PAGEREF _Toc352097490 \h </w:instrText>
        </w:r>
        <w:r>
          <w:rPr>
            <w:noProof/>
            <w:webHidden/>
          </w:rPr>
        </w:r>
        <w:r>
          <w:rPr>
            <w:noProof/>
            <w:webHidden/>
          </w:rPr>
          <w:fldChar w:fldCharType="separate"/>
        </w:r>
        <w:r w:rsidR="006F4E51">
          <w:rPr>
            <w:noProof/>
            <w:webHidden/>
          </w:rPr>
          <w:t>119</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91" w:history="1">
        <w:r w:rsidR="003D20E1" w:rsidRPr="00FD2DBD">
          <w:rPr>
            <w:rStyle w:val="afb"/>
            <w:noProof/>
            <w:kern w:val="1"/>
          </w:rPr>
          <w:t>10.2 Состояние атмосферного воздуха</w:t>
        </w:r>
        <w:r w:rsidR="003D20E1">
          <w:rPr>
            <w:noProof/>
            <w:webHidden/>
          </w:rPr>
          <w:tab/>
        </w:r>
        <w:r>
          <w:rPr>
            <w:noProof/>
            <w:webHidden/>
          </w:rPr>
          <w:fldChar w:fldCharType="begin"/>
        </w:r>
        <w:r w:rsidR="003D20E1">
          <w:rPr>
            <w:noProof/>
            <w:webHidden/>
          </w:rPr>
          <w:instrText xml:space="preserve"> PAGEREF _Toc352097491 \h </w:instrText>
        </w:r>
        <w:r>
          <w:rPr>
            <w:noProof/>
            <w:webHidden/>
          </w:rPr>
        </w:r>
        <w:r>
          <w:rPr>
            <w:noProof/>
            <w:webHidden/>
          </w:rPr>
          <w:fldChar w:fldCharType="separate"/>
        </w:r>
        <w:r w:rsidR="006F4E51">
          <w:rPr>
            <w:noProof/>
            <w:webHidden/>
          </w:rPr>
          <w:t>120</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92" w:history="1">
        <w:r w:rsidR="003D20E1" w:rsidRPr="00FD2DBD">
          <w:rPr>
            <w:rStyle w:val="afb"/>
            <w:noProof/>
            <w:kern w:val="1"/>
          </w:rPr>
          <w:t>10.3 Состояние водных объектов</w:t>
        </w:r>
        <w:r w:rsidR="003D20E1">
          <w:rPr>
            <w:noProof/>
            <w:webHidden/>
          </w:rPr>
          <w:tab/>
        </w:r>
        <w:r>
          <w:rPr>
            <w:noProof/>
            <w:webHidden/>
          </w:rPr>
          <w:fldChar w:fldCharType="begin"/>
        </w:r>
        <w:r w:rsidR="003D20E1">
          <w:rPr>
            <w:noProof/>
            <w:webHidden/>
          </w:rPr>
          <w:instrText xml:space="preserve"> PAGEREF _Toc352097492 \h </w:instrText>
        </w:r>
        <w:r>
          <w:rPr>
            <w:noProof/>
            <w:webHidden/>
          </w:rPr>
        </w:r>
        <w:r>
          <w:rPr>
            <w:noProof/>
            <w:webHidden/>
          </w:rPr>
          <w:fldChar w:fldCharType="separate"/>
        </w:r>
        <w:r w:rsidR="006F4E51">
          <w:rPr>
            <w:noProof/>
            <w:webHidden/>
          </w:rPr>
          <w:t>122</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93" w:history="1">
        <w:r w:rsidR="003D20E1" w:rsidRPr="00FD2DBD">
          <w:rPr>
            <w:rStyle w:val="afb"/>
            <w:noProof/>
            <w:kern w:val="1"/>
          </w:rPr>
          <w:t>10.4 Состояние почв и санитарная очистка территории</w:t>
        </w:r>
        <w:r w:rsidR="003D20E1">
          <w:rPr>
            <w:noProof/>
            <w:webHidden/>
          </w:rPr>
          <w:tab/>
        </w:r>
        <w:r>
          <w:rPr>
            <w:noProof/>
            <w:webHidden/>
          </w:rPr>
          <w:fldChar w:fldCharType="begin"/>
        </w:r>
        <w:r w:rsidR="003D20E1">
          <w:rPr>
            <w:noProof/>
            <w:webHidden/>
          </w:rPr>
          <w:instrText xml:space="preserve"> PAGEREF _Toc352097493 \h </w:instrText>
        </w:r>
        <w:r>
          <w:rPr>
            <w:noProof/>
            <w:webHidden/>
          </w:rPr>
        </w:r>
        <w:r>
          <w:rPr>
            <w:noProof/>
            <w:webHidden/>
          </w:rPr>
          <w:fldChar w:fldCharType="separate"/>
        </w:r>
        <w:r w:rsidR="006F4E51">
          <w:rPr>
            <w:noProof/>
            <w:webHidden/>
          </w:rPr>
          <w:t>126</w:t>
        </w:r>
        <w:r>
          <w:rPr>
            <w:noProof/>
            <w:webHidden/>
          </w:rPr>
          <w:fldChar w:fldCharType="end"/>
        </w:r>
      </w:hyperlink>
    </w:p>
    <w:p w:rsidR="003D20E1" w:rsidRDefault="0065160A">
      <w:pPr>
        <w:pStyle w:val="2d"/>
        <w:tabs>
          <w:tab w:val="right" w:leader="dot" w:pos="9911"/>
        </w:tabs>
        <w:rPr>
          <w:rFonts w:asciiTheme="minorHAnsi" w:eastAsiaTheme="minorEastAsia" w:hAnsiTheme="minorHAnsi" w:cstheme="minorBidi"/>
          <w:bCs w:val="0"/>
          <w:noProof/>
          <w:sz w:val="22"/>
          <w:szCs w:val="22"/>
          <w:lang w:eastAsia="ru-RU"/>
        </w:rPr>
      </w:pPr>
      <w:hyperlink w:anchor="_Toc352097494" w:history="1">
        <w:r w:rsidR="003D20E1" w:rsidRPr="00FD2DBD">
          <w:rPr>
            <w:rStyle w:val="afb"/>
            <w:noProof/>
            <w:kern w:val="1"/>
          </w:rPr>
          <w:t>10.5 Воздействие неблагоприятных факторов среды обитания на состояние здоровья населения</w:t>
        </w:r>
        <w:r w:rsidR="003D20E1">
          <w:rPr>
            <w:noProof/>
            <w:webHidden/>
          </w:rPr>
          <w:tab/>
        </w:r>
        <w:r>
          <w:rPr>
            <w:noProof/>
            <w:webHidden/>
          </w:rPr>
          <w:fldChar w:fldCharType="begin"/>
        </w:r>
        <w:r w:rsidR="003D20E1">
          <w:rPr>
            <w:noProof/>
            <w:webHidden/>
          </w:rPr>
          <w:instrText xml:space="preserve"> PAGEREF _Toc352097494 \h </w:instrText>
        </w:r>
        <w:r>
          <w:rPr>
            <w:noProof/>
            <w:webHidden/>
          </w:rPr>
        </w:r>
        <w:r>
          <w:rPr>
            <w:noProof/>
            <w:webHidden/>
          </w:rPr>
          <w:fldChar w:fldCharType="separate"/>
        </w:r>
        <w:r w:rsidR="006F4E51">
          <w:rPr>
            <w:noProof/>
            <w:webHidden/>
          </w:rPr>
          <w:t>128</w:t>
        </w:r>
        <w:r>
          <w:rPr>
            <w:noProof/>
            <w:webHidden/>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495" w:history="1">
        <w:r w:rsidR="003D20E1" w:rsidRPr="00FD2DBD">
          <w:rPr>
            <w:rStyle w:val="afb"/>
            <w:noProof/>
          </w:rPr>
          <w:t>Глава 11. Инженерно-технические мероприятия гражданской обороны, мероприятия по предупреждению чрезвычайных ситуаций</w:t>
        </w:r>
        <w:r w:rsidR="003D20E1">
          <w:rPr>
            <w:noProof/>
            <w:webHidden/>
          </w:rPr>
          <w:tab/>
        </w:r>
        <w:r>
          <w:rPr>
            <w:noProof/>
            <w:webHidden/>
          </w:rPr>
          <w:fldChar w:fldCharType="begin"/>
        </w:r>
        <w:r w:rsidR="003D20E1">
          <w:rPr>
            <w:noProof/>
            <w:webHidden/>
          </w:rPr>
          <w:instrText xml:space="preserve"> PAGEREF _Toc352097495 \h </w:instrText>
        </w:r>
        <w:r>
          <w:rPr>
            <w:noProof/>
            <w:webHidden/>
          </w:rPr>
        </w:r>
        <w:r>
          <w:rPr>
            <w:noProof/>
            <w:webHidden/>
          </w:rPr>
          <w:fldChar w:fldCharType="separate"/>
        </w:r>
        <w:r w:rsidR="006F4E51">
          <w:rPr>
            <w:noProof/>
            <w:webHidden/>
          </w:rPr>
          <w:t>131</w:t>
        </w:r>
        <w:r>
          <w:rPr>
            <w:noProof/>
            <w:webHidden/>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496" w:history="1">
        <w:r w:rsidR="003D20E1" w:rsidRPr="003D20E1">
          <w:rPr>
            <w:rStyle w:val="afb"/>
            <w:noProof/>
            <w:kern w:val="1"/>
            <w:szCs w:val="24"/>
          </w:rPr>
          <w:t>11.1 Исходные данные</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_Toc352097496 \h </w:instrText>
        </w:r>
        <w:r w:rsidRPr="003D20E1">
          <w:rPr>
            <w:noProof/>
            <w:webHidden/>
            <w:szCs w:val="24"/>
          </w:rPr>
        </w:r>
        <w:r w:rsidRPr="003D20E1">
          <w:rPr>
            <w:noProof/>
            <w:webHidden/>
            <w:szCs w:val="24"/>
          </w:rPr>
          <w:fldChar w:fldCharType="separate"/>
        </w:r>
        <w:r w:rsidR="006F4E51">
          <w:rPr>
            <w:noProof/>
            <w:webHidden/>
            <w:szCs w:val="24"/>
          </w:rPr>
          <w:t>131</w:t>
        </w:r>
        <w:r w:rsidRPr="003D20E1">
          <w:rPr>
            <w:noProof/>
            <w:webHidden/>
            <w:szCs w:val="24"/>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497" w:history="1">
        <w:r w:rsidR="003D20E1" w:rsidRPr="003D20E1">
          <w:rPr>
            <w:rStyle w:val="afb"/>
            <w:noProof/>
            <w:kern w:val="1"/>
            <w:szCs w:val="24"/>
          </w:rPr>
          <w:t>11.2 Инженерно-технические мероприятия гражданской обороны</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_Toc352097497 \h </w:instrText>
        </w:r>
        <w:r w:rsidRPr="003D20E1">
          <w:rPr>
            <w:noProof/>
            <w:webHidden/>
            <w:szCs w:val="24"/>
          </w:rPr>
        </w:r>
        <w:r w:rsidRPr="003D20E1">
          <w:rPr>
            <w:noProof/>
            <w:webHidden/>
            <w:szCs w:val="24"/>
          </w:rPr>
          <w:fldChar w:fldCharType="separate"/>
        </w:r>
        <w:r w:rsidR="006F4E51">
          <w:rPr>
            <w:noProof/>
            <w:webHidden/>
            <w:szCs w:val="24"/>
          </w:rPr>
          <w:t>135</w:t>
        </w:r>
        <w:r w:rsidRPr="003D20E1">
          <w:rPr>
            <w:noProof/>
            <w:webHidden/>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498" w:history="1">
        <w:r w:rsidR="003D20E1" w:rsidRPr="003D20E1">
          <w:rPr>
            <w:rStyle w:val="afb"/>
            <w:rFonts w:ascii="Times New Roman" w:hAnsi="Times New Roman"/>
            <w:noProof/>
            <w:kern w:val="28"/>
            <w:sz w:val="24"/>
            <w:szCs w:val="24"/>
          </w:rPr>
          <w:t>11.2.1. Границы зон возможных опасностей, предусмотренных СНиП 2.01.51-90</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_Toc352097498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135</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499" w:history="1">
        <w:r w:rsidR="003D20E1" w:rsidRPr="003D20E1">
          <w:rPr>
            <w:rStyle w:val="afb"/>
            <w:rFonts w:ascii="Times New Roman" w:hAnsi="Times New Roman"/>
            <w:noProof/>
            <w:kern w:val="28"/>
            <w:sz w:val="24"/>
            <w:szCs w:val="24"/>
          </w:rPr>
          <w:t>11.2.2. Возможные последствия ЧС и их влияние  на функционирование проектируемой территории</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_Toc352097499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136</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0" w:history="1">
        <w:r w:rsidR="003D20E1" w:rsidRPr="003D20E1">
          <w:rPr>
            <w:rStyle w:val="afb"/>
            <w:rFonts w:ascii="Times New Roman" w:hAnsi="Times New Roman"/>
            <w:noProof/>
            <w:kern w:val="28"/>
            <w:sz w:val="24"/>
            <w:szCs w:val="24"/>
          </w:rPr>
          <w:t>11.2.3. Эвакуация населения</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_Toc352097500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141</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1" w:history="1">
        <w:r w:rsidR="003D20E1" w:rsidRPr="003D20E1">
          <w:rPr>
            <w:rStyle w:val="afb"/>
            <w:rFonts w:ascii="Times New Roman" w:hAnsi="Times New Roman"/>
            <w:noProof/>
            <w:kern w:val="28"/>
            <w:sz w:val="24"/>
            <w:szCs w:val="24"/>
          </w:rPr>
          <w:t>11.2.4. Инженерная защита населения</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_Toc352097501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145</w:t>
        </w:r>
        <w:r w:rsidRPr="003D20E1">
          <w:rPr>
            <w:rFonts w:ascii="Times New Roman" w:hAnsi="Times New Roman"/>
            <w:noProof/>
            <w:webHidden/>
            <w:sz w:val="24"/>
            <w:szCs w:val="24"/>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502" w:history="1">
        <w:r w:rsidR="003D20E1" w:rsidRPr="003D20E1">
          <w:rPr>
            <w:rStyle w:val="afb"/>
            <w:noProof/>
            <w:kern w:val="1"/>
            <w:szCs w:val="24"/>
          </w:rPr>
          <w:t>11.3 Мероприятия по предупреждению чрезвычайных ситуаций</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_Toc352097502 \h </w:instrText>
        </w:r>
        <w:r w:rsidRPr="003D20E1">
          <w:rPr>
            <w:noProof/>
            <w:webHidden/>
            <w:szCs w:val="24"/>
          </w:rPr>
        </w:r>
        <w:r w:rsidRPr="003D20E1">
          <w:rPr>
            <w:noProof/>
            <w:webHidden/>
            <w:szCs w:val="24"/>
          </w:rPr>
          <w:fldChar w:fldCharType="separate"/>
        </w:r>
        <w:r w:rsidR="006F4E51">
          <w:rPr>
            <w:noProof/>
            <w:webHidden/>
            <w:szCs w:val="24"/>
          </w:rPr>
          <w:t>146</w:t>
        </w:r>
        <w:r w:rsidRPr="003D20E1">
          <w:rPr>
            <w:noProof/>
            <w:webHidden/>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3" w:history="1">
        <w:r w:rsidR="003D20E1" w:rsidRPr="003D20E1">
          <w:rPr>
            <w:rStyle w:val="afb"/>
            <w:rFonts w:ascii="Times New Roman" w:hAnsi="Times New Roman"/>
            <w:noProof/>
            <w:kern w:val="28"/>
            <w:sz w:val="24"/>
            <w:szCs w:val="24"/>
          </w:rPr>
          <w:t>11.3.1. Чрезвычайные ситуации техногенного характера</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_Toc352097503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146</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4" w:history="1">
        <w:r w:rsidR="003D20E1" w:rsidRPr="003D20E1">
          <w:rPr>
            <w:rStyle w:val="afb"/>
            <w:rFonts w:ascii="Times New Roman" w:hAnsi="Times New Roman"/>
            <w:noProof/>
            <w:kern w:val="28"/>
            <w:sz w:val="24"/>
            <w:szCs w:val="24"/>
          </w:rPr>
          <w:t>11.3.2 Аварии с выбросом радиоактивных веществ, утратой радиоактивных источников</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_Toc352097504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153</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5" w:history="1">
        <w:r w:rsidR="003D20E1" w:rsidRPr="003D20E1">
          <w:rPr>
            <w:rStyle w:val="afb"/>
            <w:rFonts w:ascii="Times New Roman" w:hAnsi="Times New Roman"/>
            <w:noProof/>
            <w:kern w:val="28"/>
            <w:sz w:val="24"/>
            <w:szCs w:val="24"/>
          </w:rPr>
          <w:t>11.3.4 Природные чрезвычайные ситуации</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_Toc352097505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154</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6" w:history="1">
        <w:r w:rsidR="003D20E1" w:rsidRPr="003D20E1">
          <w:rPr>
            <w:rStyle w:val="afb"/>
            <w:rFonts w:ascii="Times New Roman" w:hAnsi="Times New Roman"/>
            <w:noProof/>
            <w:kern w:val="28"/>
            <w:sz w:val="24"/>
            <w:szCs w:val="24"/>
          </w:rPr>
          <w:t>11.3.5 Природно-очаговые, зоонозные инфекции и паразитарные заболевания</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_Toc352097506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159</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7" w:history="1">
        <w:r w:rsidR="003D20E1" w:rsidRPr="003D20E1">
          <w:rPr>
            <w:rStyle w:val="afb"/>
            <w:rFonts w:ascii="Times New Roman" w:hAnsi="Times New Roman"/>
            <w:noProof/>
            <w:kern w:val="28"/>
            <w:sz w:val="24"/>
            <w:szCs w:val="24"/>
          </w:rPr>
          <w:t>11.3.6 Оценка риска возникновения аварий для различных  видов ОПО в  Новосибирской области на основе статистических  данных по аварийности</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_Toc352097507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160</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8" w:history="1">
        <w:r w:rsidR="003D20E1" w:rsidRPr="003D20E1">
          <w:rPr>
            <w:rStyle w:val="afb"/>
            <w:rFonts w:ascii="Times New Roman" w:hAnsi="Times New Roman"/>
            <w:noProof/>
            <w:kern w:val="28"/>
            <w:sz w:val="24"/>
            <w:szCs w:val="24"/>
          </w:rPr>
          <w:t>11.3.7 Оценка обобщенного риска возникновения ЧС для  совокупности ОПО, расположенных в Новосибирской области</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_Toc352097508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162</w:t>
        </w:r>
        <w:r w:rsidRPr="003D20E1">
          <w:rPr>
            <w:rFonts w:ascii="Times New Roman" w:hAnsi="Times New Roman"/>
            <w:noProof/>
            <w:webHidden/>
            <w:sz w:val="24"/>
            <w:szCs w:val="24"/>
          </w:rPr>
          <w:fldChar w:fldCharType="end"/>
        </w:r>
      </w:hyperlink>
    </w:p>
    <w:p w:rsidR="003D20E1" w:rsidRPr="003D20E1" w:rsidRDefault="0065160A" w:rsidP="003D20E1">
      <w:pPr>
        <w:pStyle w:val="38"/>
        <w:tabs>
          <w:tab w:val="right" w:leader="dot" w:pos="9911"/>
        </w:tabs>
        <w:ind w:left="0"/>
        <w:rPr>
          <w:rFonts w:ascii="Times New Roman" w:eastAsiaTheme="minorEastAsia" w:hAnsi="Times New Roman"/>
          <w:noProof/>
          <w:sz w:val="24"/>
          <w:szCs w:val="24"/>
          <w:lang w:eastAsia="ru-RU"/>
        </w:rPr>
      </w:pPr>
      <w:hyperlink w:anchor="_Toc352097509" w:history="1">
        <w:r w:rsidR="003D20E1" w:rsidRPr="003D20E1">
          <w:rPr>
            <w:rStyle w:val="afb"/>
            <w:rFonts w:ascii="Times New Roman" w:hAnsi="Times New Roman"/>
            <w:noProof/>
            <w:kern w:val="28"/>
            <w:sz w:val="24"/>
            <w:szCs w:val="24"/>
          </w:rPr>
          <w:t>11.3.8 Предложения по повышению устойчивости функционирования застраиваемой территории, защите и жизнеобеспечению людей в военное время и в ЧС техногенного и природного характер</w:t>
        </w:r>
        <w:r w:rsidR="003D20E1" w:rsidRPr="003D20E1">
          <w:rPr>
            <w:rFonts w:ascii="Times New Roman" w:hAnsi="Times New Roman"/>
            <w:noProof/>
            <w:webHidden/>
            <w:sz w:val="24"/>
            <w:szCs w:val="24"/>
          </w:rPr>
          <w:tab/>
        </w:r>
        <w:r w:rsidRPr="003D20E1">
          <w:rPr>
            <w:rFonts w:ascii="Times New Roman" w:hAnsi="Times New Roman"/>
            <w:noProof/>
            <w:webHidden/>
            <w:sz w:val="24"/>
            <w:szCs w:val="24"/>
          </w:rPr>
          <w:fldChar w:fldCharType="begin"/>
        </w:r>
        <w:r w:rsidR="003D20E1" w:rsidRPr="003D20E1">
          <w:rPr>
            <w:rFonts w:ascii="Times New Roman" w:hAnsi="Times New Roman"/>
            <w:noProof/>
            <w:webHidden/>
            <w:sz w:val="24"/>
            <w:szCs w:val="24"/>
          </w:rPr>
          <w:instrText xml:space="preserve"> PAGEREF _Toc352097509 \h </w:instrText>
        </w:r>
        <w:r w:rsidRPr="003D20E1">
          <w:rPr>
            <w:rFonts w:ascii="Times New Roman" w:hAnsi="Times New Roman"/>
            <w:noProof/>
            <w:webHidden/>
            <w:sz w:val="24"/>
            <w:szCs w:val="24"/>
          </w:rPr>
        </w:r>
        <w:r w:rsidRPr="003D20E1">
          <w:rPr>
            <w:rFonts w:ascii="Times New Roman" w:hAnsi="Times New Roman"/>
            <w:noProof/>
            <w:webHidden/>
            <w:sz w:val="24"/>
            <w:szCs w:val="24"/>
          </w:rPr>
          <w:fldChar w:fldCharType="separate"/>
        </w:r>
        <w:r w:rsidR="006F4E51">
          <w:rPr>
            <w:rFonts w:ascii="Times New Roman" w:hAnsi="Times New Roman"/>
            <w:noProof/>
            <w:webHidden/>
            <w:sz w:val="24"/>
            <w:szCs w:val="24"/>
          </w:rPr>
          <w:t>163</w:t>
        </w:r>
        <w:r w:rsidRPr="003D20E1">
          <w:rPr>
            <w:rFonts w:ascii="Times New Roman" w:hAnsi="Times New Roman"/>
            <w:noProof/>
            <w:webHidden/>
            <w:sz w:val="24"/>
            <w:szCs w:val="24"/>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510" w:history="1">
        <w:r w:rsidR="003D20E1" w:rsidRPr="003D20E1">
          <w:rPr>
            <w:rStyle w:val="afb"/>
            <w:noProof/>
            <w:kern w:val="1"/>
            <w:szCs w:val="24"/>
            <w:lang w:eastAsia="ar-SA"/>
          </w:rPr>
          <w:t>11</w:t>
        </w:r>
        <w:r w:rsidR="003D20E1" w:rsidRPr="003D20E1">
          <w:rPr>
            <w:rStyle w:val="afb"/>
            <w:noProof/>
            <w:szCs w:val="24"/>
          </w:rPr>
          <w:t>.4 Противопожарные мероприятия</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_Toc352097510 \h </w:instrText>
        </w:r>
        <w:r w:rsidRPr="003D20E1">
          <w:rPr>
            <w:noProof/>
            <w:webHidden/>
            <w:szCs w:val="24"/>
          </w:rPr>
        </w:r>
        <w:r w:rsidRPr="003D20E1">
          <w:rPr>
            <w:noProof/>
            <w:webHidden/>
            <w:szCs w:val="24"/>
          </w:rPr>
          <w:fldChar w:fldCharType="separate"/>
        </w:r>
        <w:r w:rsidR="006F4E51">
          <w:rPr>
            <w:noProof/>
            <w:webHidden/>
            <w:szCs w:val="24"/>
          </w:rPr>
          <w:t>169</w:t>
        </w:r>
        <w:r w:rsidRPr="003D20E1">
          <w:rPr>
            <w:noProof/>
            <w:webHidden/>
            <w:szCs w:val="24"/>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511" w:history="1">
        <w:r w:rsidR="003D20E1" w:rsidRPr="003D20E1">
          <w:rPr>
            <w:rStyle w:val="afb"/>
            <w:noProof/>
            <w:kern w:val="1"/>
            <w:szCs w:val="24"/>
          </w:rPr>
          <w:t>11.5 Заключение</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_Toc352097511 \h </w:instrText>
        </w:r>
        <w:r w:rsidRPr="003D20E1">
          <w:rPr>
            <w:noProof/>
            <w:webHidden/>
            <w:szCs w:val="24"/>
          </w:rPr>
        </w:r>
        <w:r w:rsidRPr="003D20E1">
          <w:rPr>
            <w:noProof/>
            <w:webHidden/>
            <w:szCs w:val="24"/>
          </w:rPr>
          <w:fldChar w:fldCharType="separate"/>
        </w:r>
        <w:r w:rsidR="006F4E51">
          <w:rPr>
            <w:noProof/>
            <w:webHidden/>
            <w:szCs w:val="24"/>
          </w:rPr>
          <w:t>172</w:t>
        </w:r>
        <w:r w:rsidRPr="003D20E1">
          <w:rPr>
            <w:noProof/>
            <w:webHidden/>
            <w:szCs w:val="24"/>
          </w:rPr>
          <w:fldChar w:fldCharType="end"/>
        </w:r>
      </w:hyperlink>
    </w:p>
    <w:p w:rsidR="003D20E1" w:rsidRPr="003D20E1" w:rsidRDefault="0065160A" w:rsidP="003D20E1">
      <w:pPr>
        <w:pStyle w:val="2d"/>
        <w:tabs>
          <w:tab w:val="right" w:leader="dot" w:pos="9911"/>
        </w:tabs>
        <w:rPr>
          <w:rFonts w:eastAsiaTheme="minorEastAsia"/>
          <w:bCs w:val="0"/>
          <w:noProof/>
          <w:szCs w:val="24"/>
          <w:lang w:eastAsia="ru-RU"/>
        </w:rPr>
      </w:pPr>
      <w:hyperlink w:anchor="_Toc352097512" w:history="1">
        <w:r w:rsidR="003D20E1" w:rsidRPr="003D20E1">
          <w:rPr>
            <w:rStyle w:val="afb"/>
            <w:noProof/>
            <w:kern w:val="1"/>
            <w:szCs w:val="24"/>
          </w:rPr>
          <w:t>11.6 Выводы</w:t>
        </w:r>
        <w:r w:rsidR="003D20E1" w:rsidRPr="003D20E1">
          <w:rPr>
            <w:noProof/>
            <w:webHidden/>
            <w:szCs w:val="24"/>
          </w:rPr>
          <w:tab/>
        </w:r>
        <w:r w:rsidRPr="003D20E1">
          <w:rPr>
            <w:noProof/>
            <w:webHidden/>
            <w:szCs w:val="24"/>
          </w:rPr>
          <w:fldChar w:fldCharType="begin"/>
        </w:r>
        <w:r w:rsidR="003D20E1" w:rsidRPr="003D20E1">
          <w:rPr>
            <w:noProof/>
            <w:webHidden/>
            <w:szCs w:val="24"/>
          </w:rPr>
          <w:instrText xml:space="preserve"> PAGEREF _Toc352097512 \h </w:instrText>
        </w:r>
        <w:r w:rsidRPr="003D20E1">
          <w:rPr>
            <w:noProof/>
            <w:webHidden/>
            <w:szCs w:val="24"/>
          </w:rPr>
        </w:r>
        <w:r w:rsidRPr="003D20E1">
          <w:rPr>
            <w:noProof/>
            <w:webHidden/>
            <w:szCs w:val="24"/>
          </w:rPr>
          <w:fldChar w:fldCharType="separate"/>
        </w:r>
        <w:r w:rsidR="006F4E51">
          <w:rPr>
            <w:noProof/>
            <w:webHidden/>
            <w:szCs w:val="24"/>
          </w:rPr>
          <w:t>174</w:t>
        </w:r>
        <w:r w:rsidRPr="003D20E1">
          <w:rPr>
            <w:noProof/>
            <w:webHidden/>
            <w:szCs w:val="24"/>
          </w:rPr>
          <w:fldChar w:fldCharType="end"/>
        </w:r>
      </w:hyperlink>
    </w:p>
    <w:p w:rsidR="003D20E1" w:rsidRDefault="0065160A">
      <w:pPr>
        <w:pStyle w:val="19"/>
        <w:tabs>
          <w:tab w:val="right" w:leader="dot" w:pos="9911"/>
        </w:tabs>
        <w:rPr>
          <w:rFonts w:asciiTheme="minorHAnsi" w:eastAsiaTheme="minorEastAsia" w:hAnsiTheme="minorHAnsi" w:cstheme="minorBidi"/>
          <w:bCs w:val="0"/>
          <w:caps w:val="0"/>
          <w:noProof/>
          <w:sz w:val="22"/>
          <w:szCs w:val="22"/>
          <w:lang w:eastAsia="ru-RU"/>
        </w:rPr>
      </w:pPr>
      <w:hyperlink w:anchor="_Toc352097513" w:history="1">
        <w:r w:rsidR="003D20E1" w:rsidRPr="00FD2DBD">
          <w:rPr>
            <w:rStyle w:val="afb"/>
            <w:noProof/>
          </w:rPr>
          <w:t>ГЛАВА 12 ОСНОВНЫЕ ТЕХНИКО-ЭКОНОМИЧЕСКИЕ ПОКАЗАТЕЛИ</w:t>
        </w:r>
        <w:r w:rsidR="003D20E1">
          <w:rPr>
            <w:noProof/>
            <w:webHidden/>
          </w:rPr>
          <w:tab/>
        </w:r>
        <w:r>
          <w:rPr>
            <w:noProof/>
            <w:webHidden/>
          </w:rPr>
          <w:fldChar w:fldCharType="begin"/>
        </w:r>
        <w:r w:rsidR="003D20E1">
          <w:rPr>
            <w:noProof/>
            <w:webHidden/>
          </w:rPr>
          <w:instrText xml:space="preserve"> PAGEREF _Toc352097513 \h </w:instrText>
        </w:r>
        <w:r>
          <w:rPr>
            <w:noProof/>
            <w:webHidden/>
          </w:rPr>
        </w:r>
        <w:r>
          <w:rPr>
            <w:noProof/>
            <w:webHidden/>
          </w:rPr>
          <w:fldChar w:fldCharType="separate"/>
        </w:r>
        <w:r w:rsidR="006F4E51">
          <w:rPr>
            <w:noProof/>
            <w:webHidden/>
          </w:rPr>
          <w:t>175</w:t>
        </w:r>
        <w:r>
          <w:rPr>
            <w:noProof/>
            <w:webHidden/>
          </w:rPr>
          <w:fldChar w:fldCharType="end"/>
        </w:r>
      </w:hyperlink>
    </w:p>
    <w:p w:rsidR="00F70884" w:rsidRDefault="0065160A">
      <w:r>
        <w:rPr>
          <w:rFonts w:ascii="Times New Roman" w:hAnsi="Times New Roman"/>
          <w:caps/>
          <w:sz w:val="24"/>
          <w:szCs w:val="24"/>
        </w:rPr>
        <w:fldChar w:fldCharType="end"/>
      </w:r>
    </w:p>
    <w:p w:rsidR="002C293B" w:rsidRPr="0007672F" w:rsidRDefault="002C293B" w:rsidP="0007672F">
      <w:pPr>
        <w:pStyle w:val="S7"/>
        <w:spacing w:line="360" w:lineRule="auto"/>
        <w:ind w:firstLine="567"/>
        <w:jc w:val="center"/>
        <w:rPr>
          <w:b/>
          <w:color w:val="FF0000"/>
          <w:sz w:val="24"/>
        </w:rPr>
      </w:pPr>
    </w:p>
    <w:p w:rsidR="00B11240" w:rsidRPr="0007672F" w:rsidRDefault="00B11240" w:rsidP="0007672F">
      <w:pPr>
        <w:spacing w:after="0" w:line="360" w:lineRule="auto"/>
        <w:ind w:firstLine="567"/>
        <w:rPr>
          <w:rFonts w:ascii="Times New Roman" w:hAnsi="Times New Roman"/>
          <w:color w:val="FF0000"/>
          <w:sz w:val="24"/>
          <w:szCs w:val="24"/>
        </w:rPr>
        <w:sectPr w:rsidR="00B11240" w:rsidRPr="0007672F" w:rsidSect="0007672F">
          <w:pgSz w:w="11906" w:h="16838"/>
          <w:pgMar w:top="567" w:right="567" w:bottom="851" w:left="1418" w:header="708" w:footer="279" w:gutter="0"/>
          <w:cols w:space="708"/>
          <w:docGrid w:linePitch="360"/>
        </w:sectPr>
      </w:pPr>
    </w:p>
    <w:p w:rsidR="0017567D" w:rsidRPr="0007672F" w:rsidRDefault="0017567D" w:rsidP="00680042">
      <w:pPr>
        <w:pStyle w:val="S12"/>
      </w:pPr>
      <w:bookmarkStart w:id="0" w:name="_Toc343008288"/>
      <w:bookmarkStart w:id="1" w:name="_Toc343519129"/>
      <w:bookmarkStart w:id="2" w:name="_Toc345498555"/>
      <w:bookmarkStart w:id="3" w:name="_Toc351337497"/>
      <w:bookmarkStart w:id="4" w:name="_Toc352097443"/>
      <w:bookmarkStart w:id="5" w:name="_Toc301951114"/>
      <w:r w:rsidRPr="0007672F">
        <w:t>ВВЕДЕНИЕ</w:t>
      </w:r>
      <w:bookmarkEnd w:id="0"/>
      <w:bookmarkEnd w:id="1"/>
      <w:bookmarkEnd w:id="2"/>
      <w:bookmarkEnd w:id="3"/>
      <w:bookmarkEnd w:id="4"/>
    </w:p>
    <w:p w:rsidR="00D240A5" w:rsidRPr="0007672F" w:rsidRDefault="00D240A5" w:rsidP="0007672F">
      <w:pPr>
        <w:pStyle w:val="S7"/>
        <w:spacing w:line="360" w:lineRule="auto"/>
        <w:ind w:firstLine="567"/>
        <w:rPr>
          <w:sz w:val="24"/>
        </w:rPr>
      </w:pPr>
      <w:r w:rsidRPr="0007672F">
        <w:rPr>
          <w:sz w:val="24"/>
        </w:rPr>
        <w:t xml:space="preserve">Проект генерального плана муниципального образования </w:t>
      </w:r>
      <w:r w:rsidR="00C636D7" w:rsidRPr="0007672F">
        <w:rPr>
          <w:sz w:val="24"/>
        </w:rPr>
        <w:t>Троицкий</w:t>
      </w:r>
      <w:r w:rsidRPr="0007672F">
        <w:rPr>
          <w:sz w:val="24"/>
        </w:rPr>
        <w:t xml:space="preserve"> сельсовет Карасу</w:t>
      </w:r>
      <w:r w:rsidRPr="0007672F">
        <w:rPr>
          <w:sz w:val="24"/>
        </w:rPr>
        <w:t>к</w:t>
      </w:r>
      <w:r w:rsidRPr="0007672F">
        <w:rPr>
          <w:sz w:val="24"/>
        </w:rPr>
        <w:t>ского муниципального района Новосибирской области выполнен Федеральным государстве</w:t>
      </w:r>
      <w:r w:rsidRPr="0007672F">
        <w:rPr>
          <w:sz w:val="24"/>
        </w:rPr>
        <w:t>н</w:t>
      </w:r>
      <w:r w:rsidRPr="0007672F">
        <w:rPr>
          <w:sz w:val="24"/>
        </w:rPr>
        <w:t>ным бюджетным образовательным учреждением высшего профессионального образования «Сибирская государственная геодезическая академия» согласно с «Муниципальным контра</w:t>
      </w:r>
      <w:r w:rsidRPr="0007672F">
        <w:rPr>
          <w:sz w:val="24"/>
        </w:rPr>
        <w:t>к</w:t>
      </w:r>
      <w:r w:rsidR="005911EE">
        <w:rPr>
          <w:sz w:val="24"/>
        </w:rPr>
        <w:t>том № 64 от 15</w:t>
      </w:r>
      <w:r w:rsidRPr="0007672F">
        <w:rPr>
          <w:sz w:val="24"/>
        </w:rPr>
        <w:t>.08.2012</w:t>
      </w:r>
      <w:r w:rsidR="00154BE8">
        <w:rPr>
          <w:sz w:val="24"/>
        </w:rPr>
        <w:t xml:space="preserve"> </w:t>
      </w:r>
      <w:r w:rsidRPr="0007672F">
        <w:rPr>
          <w:sz w:val="24"/>
        </w:rPr>
        <w:t>г. на выполнение работ по разработке проектов генеральных планов м</w:t>
      </w:r>
      <w:r w:rsidRPr="0007672F">
        <w:rPr>
          <w:sz w:val="24"/>
        </w:rPr>
        <w:t>у</w:t>
      </w:r>
      <w:r w:rsidRPr="0007672F">
        <w:rPr>
          <w:sz w:val="24"/>
        </w:rPr>
        <w:t>ниципальных образований Карасукского района Новосибирской области» и «Техническим з</w:t>
      </w:r>
      <w:r w:rsidRPr="0007672F">
        <w:rPr>
          <w:sz w:val="24"/>
        </w:rPr>
        <w:t>а</w:t>
      </w:r>
      <w:r w:rsidRPr="0007672F">
        <w:rPr>
          <w:sz w:val="24"/>
        </w:rPr>
        <w:t>данием на разработку проектов генеральных планов муниципальных образований  Карасукск</w:t>
      </w:r>
      <w:r w:rsidRPr="0007672F">
        <w:rPr>
          <w:sz w:val="24"/>
        </w:rPr>
        <w:t>о</w:t>
      </w:r>
      <w:r w:rsidRPr="0007672F">
        <w:rPr>
          <w:sz w:val="24"/>
        </w:rPr>
        <w:t>го района Новосибирской области»</w:t>
      </w:r>
    </w:p>
    <w:p w:rsidR="00D240A5" w:rsidRPr="0007672F" w:rsidRDefault="00D240A5" w:rsidP="0007672F">
      <w:pPr>
        <w:pStyle w:val="S7"/>
        <w:spacing w:line="360" w:lineRule="auto"/>
        <w:ind w:firstLine="567"/>
        <w:rPr>
          <w:sz w:val="24"/>
        </w:rPr>
      </w:pPr>
      <w:r w:rsidRPr="0007672F">
        <w:rPr>
          <w:sz w:val="24"/>
        </w:rPr>
        <w:t>Проект разработан в соответствии с Градостроительным кодексом Российской Федерации, Земельным кодексом Российской Федерации, Водным кодексом Российской Федерации, Фед</w:t>
      </w:r>
      <w:r w:rsidRPr="0007672F">
        <w:rPr>
          <w:sz w:val="24"/>
        </w:rPr>
        <w:t>е</w:t>
      </w:r>
      <w:r w:rsidRPr="0007672F">
        <w:rPr>
          <w:sz w:val="24"/>
        </w:rPr>
        <w:t xml:space="preserve">ральным законом 131-ФЗ </w:t>
      </w:r>
      <w:r w:rsidRPr="0007672F">
        <w:rPr>
          <w:bCs/>
          <w:sz w:val="24"/>
        </w:rPr>
        <w:t>«Об общих принципах организации местного самоуправления в Ро</w:t>
      </w:r>
      <w:r w:rsidRPr="0007672F">
        <w:rPr>
          <w:bCs/>
          <w:sz w:val="24"/>
        </w:rPr>
        <w:t>с</w:t>
      </w:r>
      <w:r w:rsidRPr="0007672F">
        <w:rPr>
          <w:bCs/>
          <w:sz w:val="24"/>
        </w:rPr>
        <w:t>сийской Федерации»</w:t>
      </w:r>
      <w:r w:rsidRPr="0007672F">
        <w:rPr>
          <w:sz w:val="24"/>
        </w:rPr>
        <w:t>, а также Законом Новосибирской области от 27.04.2010 № 481-ОЗ «О р</w:t>
      </w:r>
      <w:r w:rsidRPr="0007672F">
        <w:rPr>
          <w:sz w:val="24"/>
        </w:rPr>
        <w:t>е</w:t>
      </w:r>
      <w:r w:rsidRPr="0007672F">
        <w:rPr>
          <w:sz w:val="24"/>
        </w:rPr>
        <w:t>гулировании градостроительной деятельности в Новосибирской области».</w:t>
      </w:r>
    </w:p>
    <w:p w:rsidR="00C636D7" w:rsidRPr="0007672F" w:rsidRDefault="00C636D7" w:rsidP="0007672F">
      <w:pPr>
        <w:pStyle w:val="S7"/>
        <w:spacing w:line="360" w:lineRule="auto"/>
        <w:ind w:firstLine="567"/>
        <w:rPr>
          <w:sz w:val="24"/>
        </w:rPr>
      </w:pPr>
      <w:r w:rsidRPr="0007672F">
        <w:rPr>
          <w:sz w:val="24"/>
        </w:rPr>
        <w:t>Проект генерального плана Троицкого сельсовета выполнен с учётом положений ранее разработанной градостроительной документации:  Схемой территориального планирования Н</w:t>
      </w:r>
      <w:r w:rsidRPr="0007672F">
        <w:rPr>
          <w:sz w:val="24"/>
        </w:rPr>
        <w:t>о</w:t>
      </w:r>
      <w:r w:rsidRPr="0007672F">
        <w:rPr>
          <w:sz w:val="24"/>
        </w:rPr>
        <w:t>восибирской области, выполненной ЦНИИП</w:t>
      </w:r>
      <w:r w:rsidR="00236682">
        <w:rPr>
          <w:sz w:val="24"/>
        </w:rPr>
        <w:t xml:space="preserve"> </w:t>
      </w:r>
      <w:r w:rsidRPr="0007672F">
        <w:rPr>
          <w:sz w:val="24"/>
        </w:rPr>
        <w:t>градостроительства (Москва) и утвержденной П</w:t>
      </w:r>
      <w:r w:rsidRPr="0007672F">
        <w:rPr>
          <w:sz w:val="24"/>
        </w:rPr>
        <w:t>о</w:t>
      </w:r>
      <w:r w:rsidRPr="0007672F">
        <w:rPr>
          <w:sz w:val="24"/>
        </w:rPr>
        <w:t xml:space="preserve">становлением администрации НСО от 07.09.2009 № 339-па; </w:t>
      </w:r>
    </w:p>
    <w:p w:rsidR="00D240A5" w:rsidRPr="0007672F" w:rsidRDefault="00D240A5" w:rsidP="0007672F">
      <w:pPr>
        <w:pStyle w:val="S7"/>
        <w:spacing w:line="360" w:lineRule="auto"/>
        <w:ind w:firstLine="567"/>
        <w:rPr>
          <w:sz w:val="24"/>
        </w:rPr>
      </w:pPr>
      <w:r w:rsidRPr="0007672F">
        <w:rPr>
          <w:sz w:val="24"/>
        </w:rPr>
        <w:t>Методической базой разработки проекта являются Методические рекомендации по разр</w:t>
      </w:r>
      <w:r w:rsidRPr="0007672F">
        <w:rPr>
          <w:sz w:val="24"/>
        </w:rPr>
        <w:t>а</w:t>
      </w:r>
      <w:r w:rsidRPr="0007672F">
        <w:rPr>
          <w:sz w:val="24"/>
        </w:rPr>
        <w:t xml:space="preserve">ботке проектов генеральных планов поселений и городских округов, утвержденные Приказом Минрегионразвития № 244 от 26 мая </w:t>
      </w:r>
      <w:smartTag w:uri="urn:schemas-microsoft-com:office:smarttags" w:element="metricconverter">
        <w:smartTagPr>
          <w:attr w:name="ProductID" w:val="2011 г"/>
        </w:smartTagPr>
        <w:r w:rsidRPr="0007672F">
          <w:rPr>
            <w:sz w:val="24"/>
          </w:rPr>
          <w:t>2011 г</w:t>
        </w:r>
      </w:smartTag>
      <w:r w:rsidRPr="0007672F">
        <w:rPr>
          <w:sz w:val="24"/>
        </w:rPr>
        <w:t>.</w:t>
      </w:r>
    </w:p>
    <w:p w:rsidR="00C636D7" w:rsidRPr="0007672F" w:rsidRDefault="00C636D7" w:rsidP="0007672F">
      <w:pPr>
        <w:pStyle w:val="S7"/>
        <w:spacing w:line="360" w:lineRule="auto"/>
        <w:ind w:firstLine="567"/>
        <w:rPr>
          <w:sz w:val="24"/>
        </w:rPr>
      </w:pPr>
      <w:r w:rsidRPr="0007672F">
        <w:rPr>
          <w:sz w:val="24"/>
        </w:rPr>
        <w:t>Целью разработки проекта является согласование взаимных интересов в области град</w:t>
      </w:r>
      <w:r w:rsidRPr="0007672F">
        <w:rPr>
          <w:sz w:val="24"/>
        </w:rPr>
        <w:t>о</w:t>
      </w:r>
      <w:r w:rsidRPr="0007672F">
        <w:rPr>
          <w:sz w:val="24"/>
        </w:rPr>
        <w:t>строительной деятельности органов государственной власти Новосибирской области, органов местного самоуправления Карасукского муниципального района и органов местного сам</w:t>
      </w:r>
      <w:r w:rsidRPr="0007672F">
        <w:rPr>
          <w:sz w:val="24"/>
        </w:rPr>
        <w:t>о</w:t>
      </w:r>
      <w:r w:rsidRPr="0007672F">
        <w:rPr>
          <w:sz w:val="24"/>
        </w:rPr>
        <w:t>управления поселения. Проект генерального плана устанавливает необходимые  требования и ограничения по использованию территории Троицкого сельсовета для осуществления перспе</w:t>
      </w:r>
      <w:r w:rsidRPr="0007672F">
        <w:rPr>
          <w:sz w:val="24"/>
        </w:rPr>
        <w:t>к</w:t>
      </w:r>
      <w:r w:rsidRPr="0007672F">
        <w:rPr>
          <w:sz w:val="24"/>
        </w:rPr>
        <w:t xml:space="preserve">тивной градостроительной деятельности. </w:t>
      </w:r>
    </w:p>
    <w:p w:rsidR="00D240A5" w:rsidRPr="0007672F" w:rsidRDefault="00D240A5" w:rsidP="0007672F">
      <w:pPr>
        <w:pStyle w:val="S7"/>
        <w:spacing w:line="360" w:lineRule="auto"/>
        <w:ind w:firstLine="567"/>
        <w:rPr>
          <w:sz w:val="24"/>
        </w:rPr>
      </w:pPr>
      <w:r w:rsidRPr="0007672F">
        <w:rPr>
          <w:sz w:val="24"/>
        </w:rPr>
        <w:t xml:space="preserve">Подготовка проекта генерального плана </w:t>
      </w:r>
      <w:r w:rsidR="00C636D7" w:rsidRPr="0007672F">
        <w:rPr>
          <w:sz w:val="24"/>
        </w:rPr>
        <w:t>Троицкого</w:t>
      </w:r>
      <w:r w:rsidRPr="0007672F">
        <w:rPr>
          <w:sz w:val="24"/>
        </w:rPr>
        <w:t xml:space="preserve"> сельсовета осуществлена примен</w:t>
      </w:r>
      <w:r w:rsidRPr="0007672F">
        <w:rPr>
          <w:sz w:val="24"/>
        </w:rPr>
        <w:t>и</w:t>
      </w:r>
      <w:r w:rsidRPr="0007672F">
        <w:rPr>
          <w:sz w:val="24"/>
        </w:rPr>
        <w:t>тельно ко всей территории сельсовета. В соответствии с п.11 статьи 9 (в редакции Федеральн</w:t>
      </w:r>
      <w:r w:rsidRPr="0007672F">
        <w:rPr>
          <w:sz w:val="24"/>
        </w:rPr>
        <w:t>о</w:t>
      </w:r>
      <w:r w:rsidRPr="0007672F">
        <w:rPr>
          <w:sz w:val="24"/>
        </w:rPr>
        <w:t>го закона от 20.03.2011) генеральный план сельсовета утверждается на срок не менее, чем дв</w:t>
      </w:r>
      <w:r w:rsidRPr="0007672F">
        <w:rPr>
          <w:sz w:val="24"/>
        </w:rPr>
        <w:t>а</w:t>
      </w:r>
      <w:r w:rsidRPr="0007672F">
        <w:rPr>
          <w:sz w:val="24"/>
        </w:rPr>
        <w:t xml:space="preserve">дцать лет. </w:t>
      </w:r>
    </w:p>
    <w:p w:rsidR="00D240A5" w:rsidRPr="0007672F" w:rsidRDefault="00D240A5" w:rsidP="0007672F">
      <w:pPr>
        <w:pStyle w:val="S7"/>
        <w:spacing w:line="360" w:lineRule="auto"/>
        <w:ind w:firstLine="567"/>
        <w:rPr>
          <w:sz w:val="24"/>
        </w:rPr>
      </w:pPr>
      <w:r w:rsidRPr="0007672F">
        <w:rPr>
          <w:sz w:val="24"/>
        </w:rPr>
        <w:t xml:space="preserve">Генеральный план </w:t>
      </w:r>
      <w:r w:rsidR="00C636D7" w:rsidRPr="0007672F">
        <w:rPr>
          <w:sz w:val="24"/>
        </w:rPr>
        <w:t>Троицкого</w:t>
      </w:r>
      <w:r w:rsidRPr="0007672F">
        <w:rPr>
          <w:sz w:val="24"/>
        </w:rPr>
        <w:t xml:space="preserve"> сельсовета  разработан на следующие проектные периоды:</w:t>
      </w:r>
    </w:p>
    <w:p w:rsidR="005F5AA2" w:rsidRDefault="00D240A5" w:rsidP="00624111">
      <w:pPr>
        <w:pStyle w:val="S7"/>
        <w:numPr>
          <w:ilvl w:val="0"/>
          <w:numId w:val="8"/>
        </w:numPr>
        <w:spacing w:line="360" w:lineRule="auto"/>
        <w:rPr>
          <w:sz w:val="24"/>
        </w:rPr>
      </w:pPr>
      <w:r w:rsidRPr="0007672F">
        <w:rPr>
          <w:sz w:val="24"/>
          <w:lang w:val="en-US"/>
        </w:rPr>
        <w:t>I</w:t>
      </w:r>
      <w:r w:rsidRPr="0007672F">
        <w:rPr>
          <w:sz w:val="24"/>
        </w:rPr>
        <w:t xml:space="preserve"> этап (первая очередь реализации проекта) – 2022 г.</w:t>
      </w:r>
    </w:p>
    <w:p w:rsidR="00D240A5" w:rsidRPr="005F5AA2" w:rsidRDefault="00D240A5" w:rsidP="00624111">
      <w:pPr>
        <w:pStyle w:val="S7"/>
        <w:numPr>
          <w:ilvl w:val="0"/>
          <w:numId w:val="8"/>
        </w:numPr>
        <w:spacing w:line="360" w:lineRule="auto"/>
        <w:rPr>
          <w:sz w:val="24"/>
        </w:rPr>
      </w:pPr>
      <w:r w:rsidRPr="005F5AA2">
        <w:rPr>
          <w:sz w:val="24"/>
          <w:lang w:val="en-US"/>
        </w:rPr>
        <w:t>II</w:t>
      </w:r>
      <w:r w:rsidRPr="005F5AA2">
        <w:rPr>
          <w:sz w:val="24"/>
        </w:rPr>
        <w:t xml:space="preserve"> этап (расчетный срок реализации проекта) – 2032 г.</w:t>
      </w:r>
    </w:p>
    <w:p w:rsidR="00577282" w:rsidRPr="0007672F" w:rsidRDefault="00D240A5" w:rsidP="0007672F">
      <w:pPr>
        <w:pStyle w:val="S7"/>
        <w:spacing w:line="360" w:lineRule="auto"/>
        <w:ind w:firstLine="567"/>
        <w:rPr>
          <w:sz w:val="24"/>
        </w:rPr>
      </w:pPr>
      <w:r w:rsidRPr="0007672F">
        <w:rPr>
          <w:sz w:val="24"/>
        </w:rPr>
        <w:t>Проект генерального плана выполнен с учётом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Карасу</w:t>
      </w:r>
      <w:r w:rsidRPr="0007672F">
        <w:rPr>
          <w:sz w:val="24"/>
        </w:rPr>
        <w:t>к</w:t>
      </w:r>
      <w:r w:rsidRPr="0007672F">
        <w:rPr>
          <w:sz w:val="24"/>
        </w:rPr>
        <w:t>ского муниципального района.</w:t>
      </w:r>
    </w:p>
    <w:p w:rsidR="00C7794A" w:rsidRPr="0007672F" w:rsidRDefault="00C7794A" w:rsidP="005F5AA2">
      <w:pPr>
        <w:pStyle w:val="S7"/>
        <w:spacing w:line="360" w:lineRule="auto"/>
        <w:ind w:firstLine="0"/>
        <w:rPr>
          <w:color w:val="FF0000"/>
          <w:sz w:val="24"/>
        </w:rPr>
        <w:sectPr w:rsidR="00C7794A" w:rsidRPr="0007672F" w:rsidSect="0007672F">
          <w:headerReference w:type="even" r:id="rId12"/>
          <w:headerReference w:type="default" r:id="rId13"/>
          <w:pgSz w:w="11906" w:h="16838"/>
          <w:pgMar w:top="567" w:right="567" w:bottom="851" w:left="1418" w:header="709" w:footer="423" w:gutter="0"/>
          <w:cols w:space="708"/>
          <w:docGrid w:linePitch="360"/>
        </w:sectPr>
      </w:pPr>
    </w:p>
    <w:p w:rsidR="00EE5D1F" w:rsidRDefault="00071ABA" w:rsidP="00F265EF">
      <w:pPr>
        <w:pStyle w:val="S12"/>
      </w:pPr>
      <w:bookmarkStart w:id="6" w:name="_Toc352097444"/>
      <w:bookmarkEnd w:id="5"/>
      <w:r>
        <w:t>ЧАСТЬ 1 СВЕДЕНИЯ О ПЛАНАХ И ПРОГРАММАХ КОМПЛЕКСНОГО СОЦИАЛЬНО-ЭКОНОМИЧЕСКОГО РАЗВИТИЯ</w:t>
      </w:r>
      <w:bookmarkEnd w:id="6"/>
    </w:p>
    <w:p w:rsidR="00745419" w:rsidRPr="00F265EF" w:rsidRDefault="00745419" w:rsidP="00F265EF">
      <w:pPr>
        <w:pStyle w:val="afe"/>
        <w:spacing w:after="0" w:line="360" w:lineRule="auto"/>
        <w:rPr>
          <w:sz w:val="24"/>
          <w:szCs w:val="24"/>
        </w:rPr>
      </w:pPr>
    </w:p>
    <w:p w:rsidR="00C636D7" w:rsidRPr="0007672F" w:rsidRDefault="00C636D7" w:rsidP="00F265EF">
      <w:pPr>
        <w:pStyle w:val="S7"/>
        <w:spacing w:line="360" w:lineRule="auto"/>
        <w:ind w:firstLine="567"/>
        <w:rPr>
          <w:sz w:val="24"/>
        </w:rPr>
      </w:pPr>
      <w:bookmarkStart w:id="7" w:name="_Toc342865823"/>
      <w:r w:rsidRPr="0007672F">
        <w:rPr>
          <w:sz w:val="24"/>
        </w:rPr>
        <w:t>Комплексная Программа социально-экономического развития Троицкого сельсовета на 2011-2025гг. представляет собой комплексную систему целевых ориентиров социально-экономического развития  и планируемых эффективных методов и средств достижения указа</w:t>
      </w:r>
      <w:r w:rsidRPr="0007672F">
        <w:rPr>
          <w:sz w:val="24"/>
        </w:rPr>
        <w:t>н</w:t>
      </w:r>
      <w:r w:rsidRPr="0007672F">
        <w:rPr>
          <w:sz w:val="24"/>
        </w:rPr>
        <w:t xml:space="preserve">ных ориентиров.  </w:t>
      </w:r>
    </w:p>
    <w:p w:rsidR="00C636D7" w:rsidRPr="00745419" w:rsidRDefault="00745419" w:rsidP="0007672F">
      <w:pPr>
        <w:pStyle w:val="S7"/>
        <w:spacing w:line="360" w:lineRule="auto"/>
        <w:ind w:firstLine="567"/>
        <w:rPr>
          <w:b/>
          <w:sz w:val="24"/>
        </w:rPr>
      </w:pPr>
      <w:r>
        <w:rPr>
          <w:sz w:val="24"/>
        </w:rPr>
        <w:t>Предполагаемые м</w:t>
      </w:r>
      <w:r w:rsidR="00C636D7" w:rsidRPr="00745419">
        <w:rPr>
          <w:sz w:val="24"/>
        </w:rPr>
        <w:t>ероприятия:</w:t>
      </w:r>
    </w:p>
    <w:p w:rsidR="00071ABA" w:rsidRDefault="00C636D7" w:rsidP="00ED5052">
      <w:pPr>
        <w:pStyle w:val="S7"/>
        <w:numPr>
          <w:ilvl w:val="0"/>
          <w:numId w:val="30"/>
        </w:numPr>
        <w:tabs>
          <w:tab w:val="left" w:pos="851"/>
        </w:tabs>
        <w:spacing w:line="360" w:lineRule="auto"/>
        <w:ind w:left="0" w:firstLine="567"/>
        <w:rPr>
          <w:sz w:val="24"/>
        </w:rPr>
      </w:pPr>
      <w:r w:rsidRPr="0007672F">
        <w:rPr>
          <w:sz w:val="24"/>
        </w:rPr>
        <w:t>Асфальтирование  внутрипоселковых дорог в с. Рассказово, с. Троицкое,        п. Астр</w:t>
      </w:r>
      <w:r w:rsidRPr="0007672F">
        <w:rPr>
          <w:sz w:val="24"/>
        </w:rPr>
        <w:t>о</w:t>
      </w:r>
      <w:r w:rsidRPr="0007672F">
        <w:rPr>
          <w:sz w:val="24"/>
        </w:rPr>
        <w:t>дым.</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 xml:space="preserve">Благоустройство сел с озеленением. </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 xml:space="preserve">Строительство гаража для администрации Троицкого сельсовета. </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Увеличение границ поселений для индивидуального жилищного строительства.</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Соучастие в строительстве поливных участков в с. Троицкое.</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Участие в областной программе «Программа развития телекоммуникаций и инфр</w:t>
      </w:r>
      <w:r w:rsidRPr="00071ABA">
        <w:rPr>
          <w:sz w:val="24"/>
        </w:rPr>
        <w:t>а</w:t>
      </w:r>
      <w:r w:rsidRPr="00071ABA">
        <w:rPr>
          <w:sz w:val="24"/>
        </w:rPr>
        <w:t>структуры в населенных пунктах».</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Ремонт почтового отделения в с. Троицкое</w:t>
      </w:r>
      <w:r w:rsidR="00827C45">
        <w:rPr>
          <w:sz w:val="24"/>
        </w:rPr>
        <w:t>.</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Изготовление проектно-сметной документации строител</w:t>
      </w:r>
      <w:r w:rsidR="00071ABA">
        <w:rPr>
          <w:sz w:val="24"/>
        </w:rPr>
        <w:t xml:space="preserve">ьства ДК в </w:t>
      </w:r>
      <w:r w:rsidRPr="00071ABA">
        <w:rPr>
          <w:sz w:val="24"/>
        </w:rPr>
        <w:t>п. Озерное-Титово.</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парка Культуры и отдыха в с. Троицкое.</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Ремонт крыши и здания Астродымского сельского клуба и  Рассказовского сельского клуба.</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Уличное освещение в п.Озерное-Титово  мкр. Южный.</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Обустройство свалок  для твердых и бытовых отходо</w:t>
      </w:r>
      <w:r w:rsidR="00071ABA">
        <w:rPr>
          <w:sz w:val="24"/>
        </w:rPr>
        <w:t>в в с. Троицкое, в</w:t>
      </w:r>
      <w:r w:rsidRPr="00071ABA">
        <w:rPr>
          <w:sz w:val="24"/>
        </w:rPr>
        <w:t xml:space="preserve"> с. Сорочиха, в с. Рассказово.</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спорткомплекса в с. Троицкое.</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памятника участникам ВОВ и труженика</w:t>
      </w:r>
      <w:r w:rsidR="00071ABA">
        <w:rPr>
          <w:sz w:val="24"/>
        </w:rPr>
        <w:t xml:space="preserve">м тыла в </w:t>
      </w:r>
      <w:r w:rsidRPr="00071ABA">
        <w:rPr>
          <w:sz w:val="24"/>
        </w:rPr>
        <w:t>п. Озерное-Титово.</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сторожек на кладбищах во всех селах.</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Открытие оптовых терминалов-складов в с. Рассказово для оптово-розничной торговли  со странами СНГ (Казахстан).</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Приобретение автомобиля – ГАЗЕЛЬ.</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Асфальтирование внутрипоселковых дорог в с. Сорочиха, п. Озерное-Титово.</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автобусных остановок  во всех населенных пунктах.</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Благоустройство сел с озеленением.</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Обустройство компактных мест застроек (освещение, водопровод, теплотрасса) в с. Троицкое – 3места, в с. Сорочиха – 1место.</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Обустройство компактных мест застроек (освещение, водопровод, теплотрасса) в п. Астродым – 2места, в с. Рассказово – 3места.</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спорткомплекса в п. Озерное-Титово мкр. Южный.</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подъездных путей и дорог к свалкам для твердо-бытовых  и органич</w:t>
      </w:r>
      <w:r w:rsidRPr="00071ABA">
        <w:rPr>
          <w:sz w:val="24"/>
        </w:rPr>
        <w:t>е</w:t>
      </w:r>
      <w:r w:rsidRPr="00071ABA">
        <w:rPr>
          <w:sz w:val="24"/>
        </w:rPr>
        <w:t>ских отходов.</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Строительство стелы на въезде в административный центр мо Троицкого сельсо</w:t>
      </w:r>
      <w:r w:rsidR="00071ABA">
        <w:rPr>
          <w:sz w:val="24"/>
        </w:rPr>
        <w:t>вета.</w:t>
      </w:r>
    </w:p>
    <w:p w:rsidR="00071ABA" w:rsidRDefault="00C636D7" w:rsidP="00ED5052">
      <w:pPr>
        <w:pStyle w:val="S7"/>
        <w:numPr>
          <w:ilvl w:val="0"/>
          <w:numId w:val="30"/>
        </w:numPr>
        <w:tabs>
          <w:tab w:val="left" w:pos="851"/>
        </w:tabs>
        <w:spacing w:line="360" w:lineRule="auto"/>
        <w:ind w:left="0" w:firstLine="567"/>
        <w:rPr>
          <w:sz w:val="24"/>
        </w:rPr>
      </w:pPr>
      <w:r w:rsidRPr="00071ABA">
        <w:rPr>
          <w:sz w:val="24"/>
        </w:rPr>
        <w:t xml:space="preserve">Строительство водопровода в п. Озерное-Титово. </w:t>
      </w:r>
    </w:p>
    <w:p w:rsidR="00C636D7" w:rsidRPr="00071ABA" w:rsidRDefault="00C636D7" w:rsidP="00ED5052">
      <w:pPr>
        <w:pStyle w:val="S7"/>
        <w:numPr>
          <w:ilvl w:val="0"/>
          <w:numId w:val="30"/>
        </w:numPr>
        <w:tabs>
          <w:tab w:val="left" w:pos="851"/>
        </w:tabs>
        <w:spacing w:line="360" w:lineRule="auto"/>
        <w:ind w:left="0" w:firstLine="567"/>
        <w:rPr>
          <w:sz w:val="24"/>
        </w:rPr>
      </w:pPr>
      <w:r w:rsidRPr="00071ABA">
        <w:rPr>
          <w:sz w:val="24"/>
        </w:rPr>
        <w:t xml:space="preserve">Благоустройство сел с озеленением.                                        </w:t>
      </w:r>
    </w:p>
    <w:p w:rsidR="00C636D7" w:rsidRPr="00745419" w:rsidRDefault="00C636D7" w:rsidP="0007672F">
      <w:pPr>
        <w:pStyle w:val="S7"/>
        <w:spacing w:line="360" w:lineRule="auto"/>
        <w:ind w:firstLine="567"/>
        <w:rPr>
          <w:sz w:val="24"/>
        </w:rPr>
      </w:pPr>
      <w:r w:rsidRPr="00745419">
        <w:rPr>
          <w:sz w:val="24"/>
        </w:rPr>
        <w:t>Стратегическими приоритетами</w:t>
      </w:r>
      <w:r w:rsidRPr="00745419">
        <w:rPr>
          <w:b/>
          <w:sz w:val="24"/>
        </w:rPr>
        <w:t xml:space="preserve"> </w:t>
      </w:r>
      <w:r w:rsidRPr="00745419">
        <w:rPr>
          <w:sz w:val="24"/>
        </w:rPr>
        <w:t>определено следующее:</w:t>
      </w:r>
    </w:p>
    <w:p w:rsidR="00071ABA" w:rsidRDefault="00C636D7" w:rsidP="00824494">
      <w:pPr>
        <w:pStyle w:val="S7"/>
        <w:numPr>
          <w:ilvl w:val="0"/>
          <w:numId w:val="13"/>
        </w:numPr>
        <w:spacing w:line="360" w:lineRule="auto"/>
        <w:rPr>
          <w:sz w:val="24"/>
        </w:rPr>
      </w:pPr>
      <w:r w:rsidRPr="0007672F">
        <w:rPr>
          <w:bCs/>
          <w:sz w:val="24"/>
        </w:rPr>
        <w:t>Увеличение численности населения,</w:t>
      </w:r>
      <w:r w:rsidRPr="0007672F">
        <w:rPr>
          <w:b/>
          <w:sz w:val="24"/>
        </w:rPr>
        <w:t xml:space="preserve"> </w:t>
      </w:r>
      <w:r w:rsidRPr="0007672F">
        <w:rPr>
          <w:sz w:val="24"/>
        </w:rPr>
        <w:t>рост уровня жизни, доходов населения, формиров</w:t>
      </w:r>
      <w:r w:rsidRPr="0007672F">
        <w:rPr>
          <w:sz w:val="24"/>
        </w:rPr>
        <w:t>а</w:t>
      </w:r>
      <w:r w:rsidRPr="0007672F">
        <w:rPr>
          <w:sz w:val="24"/>
        </w:rPr>
        <w:t>ние развитого рынка социальных услуг и обеспечение их доступности для жителей пос</w:t>
      </w:r>
      <w:r w:rsidRPr="0007672F">
        <w:rPr>
          <w:sz w:val="24"/>
        </w:rPr>
        <w:t>е</w:t>
      </w:r>
      <w:r w:rsidRPr="0007672F">
        <w:rPr>
          <w:sz w:val="24"/>
        </w:rPr>
        <w:t>ления, повышение эффективности и качества предоставления социальных услуг.</w:t>
      </w:r>
    </w:p>
    <w:p w:rsidR="00071ABA" w:rsidRDefault="00745419" w:rsidP="00824494">
      <w:pPr>
        <w:pStyle w:val="S7"/>
        <w:numPr>
          <w:ilvl w:val="0"/>
          <w:numId w:val="13"/>
        </w:numPr>
        <w:spacing w:line="360" w:lineRule="auto"/>
        <w:rPr>
          <w:sz w:val="24"/>
        </w:rPr>
      </w:pPr>
      <w:r>
        <w:rPr>
          <w:sz w:val="24"/>
        </w:rPr>
        <w:t>С</w:t>
      </w:r>
      <w:r w:rsidR="00C636D7" w:rsidRPr="00071ABA">
        <w:rPr>
          <w:sz w:val="24"/>
        </w:rPr>
        <w:t>охранение и улучшение здоровья людей, укрепление материально-технической базы учреждений здравоохранения.</w:t>
      </w:r>
    </w:p>
    <w:p w:rsidR="00071ABA" w:rsidRDefault="00745419" w:rsidP="00824494">
      <w:pPr>
        <w:pStyle w:val="S7"/>
        <w:numPr>
          <w:ilvl w:val="0"/>
          <w:numId w:val="13"/>
        </w:numPr>
        <w:spacing w:line="360" w:lineRule="auto"/>
        <w:rPr>
          <w:sz w:val="24"/>
        </w:rPr>
      </w:pPr>
      <w:r>
        <w:rPr>
          <w:sz w:val="24"/>
        </w:rPr>
        <w:t>О</w:t>
      </w:r>
      <w:r w:rsidR="00C636D7" w:rsidRPr="00071ABA">
        <w:rPr>
          <w:sz w:val="24"/>
        </w:rPr>
        <w:t>беспечение гарантий прав населения на получение качественного образования; пов</w:t>
      </w:r>
      <w:r w:rsidR="00C636D7" w:rsidRPr="00071ABA">
        <w:rPr>
          <w:sz w:val="24"/>
        </w:rPr>
        <w:t>ы</w:t>
      </w:r>
      <w:r w:rsidR="00C636D7" w:rsidRPr="00071ABA">
        <w:rPr>
          <w:sz w:val="24"/>
        </w:rPr>
        <w:t>шение доступности дошкольного образования, сохранение здоровья детей в общеобр</w:t>
      </w:r>
      <w:r w:rsidR="00C636D7" w:rsidRPr="00071ABA">
        <w:rPr>
          <w:sz w:val="24"/>
        </w:rPr>
        <w:t>а</w:t>
      </w:r>
      <w:r w:rsidR="00C636D7" w:rsidRPr="00071ABA">
        <w:rPr>
          <w:sz w:val="24"/>
        </w:rPr>
        <w:t>зовательных учреждениях, содействие всестороннему развитию личности.</w:t>
      </w:r>
    </w:p>
    <w:p w:rsidR="00071ABA" w:rsidRDefault="00745419" w:rsidP="00824494">
      <w:pPr>
        <w:pStyle w:val="S7"/>
        <w:numPr>
          <w:ilvl w:val="0"/>
          <w:numId w:val="13"/>
        </w:numPr>
        <w:spacing w:line="360" w:lineRule="auto"/>
        <w:rPr>
          <w:sz w:val="24"/>
        </w:rPr>
      </w:pPr>
      <w:r>
        <w:rPr>
          <w:sz w:val="24"/>
        </w:rPr>
        <w:t>С</w:t>
      </w:r>
      <w:r w:rsidR="00C636D7" w:rsidRPr="00071ABA">
        <w:rPr>
          <w:sz w:val="24"/>
        </w:rPr>
        <w:t>охранение и развитие культурного потенциала и культурного наследия села.</w:t>
      </w:r>
    </w:p>
    <w:p w:rsidR="00071ABA" w:rsidRDefault="00C636D7" w:rsidP="00824494">
      <w:pPr>
        <w:pStyle w:val="S7"/>
        <w:numPr>
          <w:ilvl w:val="0"/>
          <w:numId w:val="13"/>
        </w:numPr>
        <w:spacing w:line="360" w:lineRule="auto"/>
        <w:rPr>
          <w:sz w:val="24"/>
        </w:rPr>
      </w:pPr>
      <w:r w:rsidRPr="00071ABA">
        <w:rPr>
          <w:sz w:val="24"/>
        </w:rPr>
        <w:t>повышение уровня здоровья и формирование здорового образа жизни средствами физ</w:t>
      </w:r>
      <w:r w:rsidRPr="00071ABA">
        <w:rPr>
          <w:sz w:val="24"/>
        </w:rPr>
        <w:t>и</w:t>
      </w:r>
      <w:r w:rsidRPr="00071ABA">
        <w:rPr>
          <w:sz w:val="24"/>
        </w:rPr>
        <w:t>ческой культуры и спорта.</w:t>
      </w:r>
    </w:p>
    <w:p w:rsidR="00071ABA" w:rsidRDefault="00745419" w:rsidP="00824494">
      <w:pPr>
        <w:pStyle w:val="S7"/>
        <w:numPr>
          <w:ilvl w:val="0"/>
          <w:numId w:val="13"/>
        </w:numPr>
        <w:spacing w:line="360" w:lineRule="auto"/>
        <w:rPr>
          <w:sz w:val="24"/>
        </w:rPr>
      </w:pPr>
      <w:r>
        <w:rPr>
          <w:sz w:val="24"/>
        </w:rPr>
        <w:t>Р</w:t>
      </w:r>
      <w:r w:rsidR="00C636D7" w:rsidRPr="00071ABA">
        <w:rPr>
          <w:sz w:val="24"/>
        </w:rPr>
        <w:t>азвитие и эффективное использование трудового потенциала  поселения, повышение заработной платы работников,  создание условий для реализации трудовых прав гра</w:t>
      </w:r>
      <w:r w:rsidR="00C636D7" w:rsidRPr="00071ABA">
        <w:rPr>
          <w:sz w:val="24"/>
        </w:rPr>
        <w:t>ж</w:t>
      </w:r>
      <w:r w:rsidR="00C636D7" w:rsidRPr="00071ABA">
        <w:rPr>
          <w:sz w:val="24"/>
        </w:rPr>
        <w:t>дан.</w:t>
      </w:r>
    </w:p>
    <w:p w:rsidR="00071ABA" w:rsidRDefault="00745419" w:rsidP="00824494">
      <w:pPr>
        <w:pStyle w:val="S7"/>
        <w:numPr>
          <w:ilvl w:val="0"/>
          <w:numId w:val="13"/>
        </w:numPr>
        <w:spacing w:line="360" w:lineRule="auto"/>
        <w:rPr>
          <w:sz w:val="24"/>
        </w:rPr>
      </w:pPr>
      <w:r>
        <w:rPr>
          <w:sz w:val="24"/>
        </w:rPr>
        <w:t>У</w:t>
      </w:r>
      <w:r w:rsidR="00C636D7" w:rsidRPr="00071ABA">
        <w:rPr>
          <w:sz w:val="24"/>
        </w:rPr>
        <w:t>лучшение качества жилищно-коммунальных услуг, обеспечение адресной защиты н</w:t>
      </w:r>
      <w:r w:rsidR="00C636D7" w:rsidRPr="00071ABA">
        <w:rPr>
          <w:sz w:val="24"/>
        </w:rPr>
        <w:t>а</w:t>
      </w:r>
      <w:r w:rsidR="00C636D7" w:rsidRPr="00071ABA">
        <w:rPr>
          <w:sz w:val="24"/>
        </w:rPr>
        <w:t>селения при оплате жилищно-коммунальных услуг.</w:t>
      </w:r>
    </w:p>
    <w:p w:rsidR="00071ABA" w:rsidRDefault="00745419" w:rsidP="00824494">
      <w:pPr>
        <w:pStyle w:val="S7"/>
        <w:numPr>
          <w:ilvl w:val="0"/>
          <w:numId w:val="13"/>
        </w:numPr>
        <w:spacing w:line="360" w:lineRule="auto"/>
        <w:rPr>
          <w:sz w:val="24"/>
        </w:rPr>
      </w:pPr>
      <w:r>
        <w:rPr>
          <w:sz w:val="24"/>
        </w:rPr>
        <w:t>С</w:t>
      </w:r>
      <w:r w:rsidR="00C636D7" w:rsidRPr="00071ABA">
        <w:rPr>
          <w:sz w:val="24"/>
        </w:rPr>
        <w:t>табильное, устойчивое развитие сельского хозяйства.</w:t>
      </w:r>
    </w:p>
    <w:p w:rsidR="00071ABA" w:rsidRDefault="00745419" w:rsidP="00824494">
      <w:pPr>
        <w:pStyle w:val="S7"/>
        <w:numPr>
          <w:ilvl w:val="0"/>
          <w:numId w:val="13"/>
        </w:numPr>
        <w:spacing w:line="360" w:lineRule="auto"/>
        <w:rPr>
          <w:sz w:val="24"/>
        </w:rPr>
      </w:pPr>
      <w:r>
        <w:rPr>
          <w:sz w:val="24"/>
        </w:rPr>
        <w:t>Э</w:t>
      </w:r>
      <w:r w:rsidR="00C636D7" w:rsidRPr="00071ABA">
        <w:rPr>
          <w:sz w:val="24"/>
        </w:rPr>
        <w:t>ффективное развитие транспортной системы, удовлетворяющей потребностям  в пер</w:t>
      </w:r>
      <w:r w:rsidR="00C636D7" w:rsidRPr="00071ABA">
        <w:rPr>
          <w:sz w:val="24"/>
        </w:rPr>
        <w:t>е</w:t>
      </w:r>
      <w:r w:rsidR="00C636D7" w:rsidRPr="00071ABA">
        <w:rPr>
          <w:sz w:val="24"/>
        </w:rPr>
        <w:t>возках грузов и пассажиров.</w:t>
      </w:r>
    </w:p>
    <w:p w:rsidR="00071ABA" w:rsidRDefault="00745419" w:rsidP="00824494">
      <w:pPr>
        <w:pStyle w:val="S7"/>
        <w:numPr>
          <w:ilvl w:val="0"/>
          <w:numId w:val="13"/>
        </w:numPr>
        <w:spacing w:line="360" w:lineRule="auto"/>
        <w:rPr>
          <w:sz w:val="24"/>
        </w:rPr>
      </w:pPr>
      <w:r>
        <w:rPr>
          <w:sz w:val="24"/>
        </w:rPr>
        <w:t>П</w:t>
      </w:r>
      <w:r w:rsidR="00C636D7" w:rsidRPr="00071ABA">
        <w:rPr>
          <w:sz w:val="24"/>
        </w:rPr>
        <w:t>овышение инвестиционной привлекательности</w:t>
      </w:r>
    </w:p>
    <w:p w:rsidR="00C636D7" w:rsidRPr="00071ABA" w:rsidRDefault="00745419" w:rsidP="00824494">
      <w:pPr>
        <w:pStyle w:val="S7"/>
        <w:numPr>
          <w:ilvl w:val="0"/>
          <w:numId w:val="13"/>
        </w:numPr>
        <w:spacing w:line="360" w:lineRule="auto"/>
        <w:rPr>
          <w:sz w:val="24"/>
        </w:rPr>
      </w:pPr>
      <w:r>
        <w:rPr>
          <w:sz w:val="24"/>
        </w:rPr>
        <w:t>О</w:t>
      </w:r>
      <w:r w:rsidR="00C636D7" w:rsidRPr="00071ABA">
        <w:rPr>
          <w:sz w:val="24"/>
        </w:rPr>
        <w:t>беспечение удовлетворения потребностей населения в товарах и услугах.</w:t>
      </w:r>
    </w:p>
    <w:bookmarkEnd w:id="7"/>
    <w:p w:rsidR="00236682" w:rsidRDefault="00236682" w:rsidP="00680042">
      <w:pPr>
        <w:pStyle w:val="28"/>
        <w:rPr>
          <w:rFonts w:eastAsia="Calibri"/>
        </w:rPr>
      </w:pPr>
    </w:p>
    <w:p w:rsidR="00071ABA" w:rsidRDefault="00071ABA" w:rsidP="00F265EF">
      <w:pPr>
        <w:pStyle w:val="S12"/>
      </w:pPr>
      <w:bookmarkStart w:id="8" w:name="_Toc352097445"/>
      <w:r>
        <w:t>ЧАСТЬ 2 АНАЛИЗ СОВРЕМЕННОГО ИСПОЛЬЗОВАНИЯ ТЕРРИТОРИИ ПОСЕЛ</w:t>
      </w:r>
      <w:r>
        <w:t>Е</w:t>
      </w:r>
      <w:r>
        <w:t>НИЯ</w:t>
      </w:r>
      <w:bookmarkEnd w:id="8"/>
    </w:p>
    <w:p w:rsidR="00071ABA" w:rsidRDefault="00071ABA" w:rsidP="00F265EF">
      <w:pPr>
        <w:pStyle w:val="S12"/>
      </w:pPr>
      <w:bookmarkStart w:id="9" w:name="_Toc352097446"/>
      <w:r>
        <w:t>ГЛАВА 1 ПРИРОДНЫЕ УСЛОВИЯ И РЕСУРСЫ ТЕРРИТОРИИ</w:t>
      </w:r>
      <w:bookmarkEnd w:id="9"/>
    </w:p>
    <w:p w:rsidR="00F265EF" w:rsidRPr="00071ABA" w:rsidRDefault="00F265EF" w:rsidP="00F265EF">
      <w:pPr>
        <w:pStyle w:val="S12"/>
      </w:pPr>
    </w:p>
    <w:p w:rsidR="00F265EF" w:rsidRPr="00F265EF" w:rsidRDefault="00D03712" w:rsidP="00F265EF">
      <w:pPr>
        <w:pStyle w:val="28"/>
      </w:pPr>
      <w:bookmarkStart w:id="10" w:name="_Toc352097447"/>
      <w:r>
        <w:t>1.1</w:t>
      </w:r>
      <w:r w:rsidR="00F265EF" w:rsidRPr="00F265EF">
        <w:t xml:space="preserve"> Общие сведения</w:t>
      </w:r>
      <w:bookmarkEnd w:id="10"/>
    </w:p>
    <w:p w:rsidR="00F265EF" w:rsidRPr="00F265EF" w:rsidRDefault="00F265EF" w:rsidP="00F265EF">
      <w:pPr>
        <w:spacing w:after="0" w:line="360" w:lineRule="auto"/>
        <w:ind w:right="-2"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Территория Троицкого сельсовета расположена  в Юго-Западной части  Новосибирской области на расстоянии 405 км от областного центра  г.Новосибирска, в 20</w:t>
      </w:r>
      <w:r>
        <w:rPr>
          <w:rFonts w:ascii="Times New Roman" w:eastAsiaTheme="minorHAnsi" w:hAnsi="Times New Roman" w:cstheme="minorBidi"/>
          <w:sz w:val="24"/>
          <w:szCs w:val="24"/>
        </w:rPr>
        <w:t xml:space="preserve"> </w:t>
      </w:r>
      <w:r w:rsidRPr="00F265EF">
        <w:rPr>
          <w:rFonts w:ascii="Times New Roman" w:eastAsiaTheme="minorHAnsi" w:hAnsi="Times New Roman" w:cstheme="minorBidi"/>
          <w:sz w:val="24"/>
          <w:szCs w:val="24"/>
        </w:rPr>
        <w:t>км от районного це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тра г.Карасук и в 20км от ближайшей железнодорожной станции Карасук. Протяженность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селения с севера на юг составляет  17,4 км. и с запада на восток 19 км.</w:t>
      </w:r>
    </w:p>
    <w:p w:rsidR="00F265EF" w:rsidRPr="00F265EF" w:rsidRDefault="00F265EF" w:rsidP="00F265EF">
      <w:pPr>
        <w:spacing w:after="0" w:line="360" w:lineRule="auto"/>
        <w:ind w:right="-2" w:firstLine="567"/>
        <w:jc w:val="both"/>
        <w:rPr>
          <w:rFonts w:ascii="Times New Roman" w:eastAsiaTheme="minorHAnsi" w:hAnsi="Times New Roman"/>
          <w:color w:val="000000"/>
          <w:sz w:val="24"/>
          <w:szCs w:val="24"/>
        </w:rPr>
      </w:pPr>
      <w:r w:rsidRPr="00F265EF">
        <w:rPr>
          <w:rFonts w:ascii="Times New Roman" w:eastAsiaTheme="minorHAnsi" w:hAnsi="Times New Roman" w:cstheme="minorBidi"/>
          <w:sz w:val="24"/>
          <w:szCs w:val="24"/>
        </w:rPr>
        <w:t>Граничит на севере с Баганским районом, на северо-западе со Знаменским сельсоветом,</w:t>
      </w:r>
      <w:r w:rsidRPr="00F265EF">
        <w:rPr>
          <w:rFonts w:ascii="Times New Roman" w:eastAsiaTheme="minorHAnsi" w:hAnsi="Times New Roman"/>
          <w:color w:val="000000"/>
          <w:sz w:val="24"/>
          <w:szCs w:val="24"/>
        </w:rPr>
        <w:t xml:space="preserve"> на западе со Студеновским сельсоветом, на северо-востоке с Благодатским сельсоветом, на вост</w:t>
      </w:r>
      <w:r w:rsidRPr="00F265EF">
        <w:rPr>
          <w:rFonts w:ascii="Times New Roman" w:eastAsiaTheme="minorHAnsi" w:hAnsi="Times New Roman"/>
          <w:color w:val="000000"/>
          <w:sz w:val="24"/>
          <w:szCs w:val="24"/>
        </w:rPr>
        <w:t>о</w:t>
      </w:r>
      <w:r w:rsidRPr="00F265EF">
        <w:rPr>
          <w:rFonts w:ascii="Times New Roman" w:eastAsiaTheme="minorHAnsi" w:hAnsi="Times New Roman"/>
          <w:color w:val="000000"/>
          <w:sz w:val="24"/>
          <w:szCs w:val="24"/>
        </w:rPr>
        <w:t>ке с г.Карасук, на юго-востоке с Михайловским сельсоветом, на юге - с Алтайским краем.</w:t>
      </w:r>
    </w:p>
    <w:p w:rsidR="00F265EF" w:rsidRPr="00F265EF" w:rsidRDefault="009059CF" w:rsidP="00F265EF">
      <w:pPr>
        <w:spacing w:line="360" w:lineRule="auto"/>
        <w:ind w:firstLine="567"/>
        <w:contextualSpacing/>
        <w:jc w:val="center"/>
        <w:rPr>
          <w:rFonts w:ascii="Times New Roman" w:eastAsiaTheme="minorHAnsi" w:hAnsi="Times New Roman"/>
          <w:color w:val="000000"/>
          <w:sz w:val="24"/>
          <w:szCs w:val="24"/>
        </w:rPr>
      </w:pPr>
      <w:r w:rsidRPr="0065160A">
        <w:rPr>
          <w:rFonts w:ascii="Times New Roman" w:eastAsiaTheme="minorHAnsi" w:hAnsi="Times New Roman"/>
          <w:noProof/>
          <w:color w:val="000000"/>
          <w:sz w:val="24"/>
          <w:szCs w:val="24"/>
          <w:lang w:eastAsia="ru-RU"/>
        </w:rPr>
        <w:pict>
          <v:shape id="Рисунок 0" o:spid="_x0000_i1026" type="#_x0000_t75" alt="троицкий_общ.jpg" style="width:403.2pt;height:402.4pt;visibility:visible">
            <v:imagedata r:id="rId14" o:title="троицкий_общ" croptop="12186f" cropbottom="13820f" cropleft="2312f" cropright="12995f"/>
          </v:shape>
        </w:pict>
      </w:r>
    </w:p>
    <w:p w:rsidR="00F265EF" w:rsidRPr="00F265EF" w:rsidRDefault="00F265EF" w:rsidP="00F265EF">
      <w:pPr>
        <w:spacing w:after="0" w:line="240" w:lineRule="auto"/>
        <w:ind w:firstLine="567"/>
        <w:jc w:val="center"/>
        <w:rPr>
          <w:rFonts w:ascii="Times New Roman" w:eastAsia="Times New Roman" w:hAnsi="Times New Roman"/>
          <w:b/>
          <w:bCs/>
          <w:i/>
          <w:sz w:val="24"/>
          <w:szCs w:val="24"/>
          <w:lang w:eastAsia="ru-RU"/>
        </w:rPr>
      </w:pPr>
      <w:r w:rsidRPr="00F265EF">
        <w:rPr>
          <w:rFonts w:ascii="Times New Roman" w:eastAsia="Times New Roman" w:hAnsi="Times New Roman"/>
          <w:b/>
          <w:bCs/>
          <w:sz w:val="24"/>
          <w:szCs w:val="24"/>
          <w:lang w:eastAsia="ru-RU"/>
        </w:rPr>
        <w:t xml:space="preserve">Рисунок </w:t>
      </w:r>
      <w:r w:rsidR="00D03712">
        <w:rPr>
          <w:rFonts w:ascii="Times New Roman" w:eastAsia="Times New Roman" w:hAnsi="Times New Roman"/>
          <w:b/>
          <w:bCs/>
          <w:sz w:val="24"/>
          <w:szCs w:val="24"/>
          <w:lang w:eastAsia="ru-RU"/>
        </w:rPr>
        <w:t>1</w:t>
      </w:r>
      <w:r w:rsidRPr="00F265EF">
        <w:rPr>
          <w:rFonts w:ascii="Times New Roman" w:eastAsia="Times New Roman" w:hAnsi="Times New Roman"/>
          <w:b/>
          <w:bCs/>
          <w:sz w:val="24"/>
          <w:szCs w:val="24"/>
          <w:lang w:eastAsia="ru-RU"/>
        </w:rPr>
        <w:t>.1.1.</w:t>
      </w:r>
      <w:r w:rsidRPr="00F265EF">
        <w:rPr>
          <w:rFonts w:ascii="Times New Roman" w:eastAsia="Times New Roman" w:hAnsi="Times New Roman"/>
          <w:b/>
          <w:i/>
          <w:sz w:val="24"/>
          <w:szCs w:val="24"/>
          <w:lang w:eastAsia="ru-RU"/>
        </w:rPr>
        <w:t xml:space="preserve"> </w:t>
      </w:r>
      <w:r w:rsidRPr="00F265EF">
        <w:rPr>
          <w:rFonts w:ascii="Times New Roman" w:eastAsia="Times New Roman" w:hAnsi="Times New Roman"/>
          <w:b/>
          <w:bCs/>
          <w:sz w:val="24"/>
          <w:szCs w:val="24"/>
          <w:lang w:eastAsia="ru-RU"/>
        </w:rPr>
        <w:t>Положение Троицкого сельсовета в системе расселения</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В состав Троицкого сельсовета входят 5 населенных пунктов - </w:t>
      </w:r>
      <w:r w:rsidRPr="00F265EF">
        <w:rPr>
          <w:rFonts w:ascii="Times New Roman" w:eastAsia="Times New Roman" w:hAnsi="Times New Roman"/>
          <w:sz w:val="24"/>
          <w:szCs w:val="24"/>
          <w:lang w:eastAsia="ru-RU"/>
        </w:rPr>
        <w:t>: п. Астродым, п.Озёрно-Титово, с.Рассказово, с.</w:t>
      </w:r>
      <w:r w:rsidRPr="00F265EF">
        <w:rPr>
          <w:rFonts w:ascii="Times New Roman" w:eastAsia="Times New Roman" w:hAnsi="Times New Roman"/>
          <w:color w:val="000000"/>
          <w:sz w:val="24"/>
          <w:szCs w:val="24"/>
          <w:lang w:eastAsia="ru-RU"/>
        </w:rPr>
        <w:t xml:space="preserve">Сорочиха, с.Троицкое, </w:t>
      </w:r>
      <w:r w:rsidRPr="00F265EF">
        <w:rPr>
          <w:rFonts w:ascii="Times New Roman" w:eastAsia="Times New Roman" w:hAnsi="Times New Roman"/>
          <w:bCs/>
          <w:sz w:val="24"/>
          <w:szCs w:val="24"/>
          <w:lang w:eastAsia="ru-RU"/>
        </w:rPr>
        <w:t>последний является административным центром.</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Общая площадь территории сельсовета составляет 330 кв. км (7 % территории района), в том числе площадь земель сельскохозяйственного назначения составляет </w:t>
      </w:r>
      <w:r w:rsidRPr="00F265EF">
        <w:rPr>
          <w:rFonts w:ascii="Times New Roman" w:eastAsia="Times New Roman" w:hAnsi="Times New Roman"/>
          <w:color w:val="000000" w:themeColor="text1"/>
          <w:sz w:val="24"/>
          <w:szCs w:val="26"/>
          <w:lang w:eastAsia="ru-RU"/>
        </w:rPr>
        <w:t xml:space="preserve">28740 </w:t>
      </w:r>
      <w:r w:rsidRPr="00F265EF">
        <w:rPr>
          <w:rFonts w:ascii="Times New Roman" w:eastAsia="Times New Roman" w:hAnsi="Times New Roman"/>
          <w:bCs/>
          <w:sz w:val="24"/>
          <w:szCs w:val="24"/>
          <w:lang w:eastAsia="ru-RU"/>
        </w:rPr>
        <w:t>га, земель нас</w:t>
      </w:r>
      <w:r w:rsidRPr="00F265EF">
        <w:rPr>
          <w:rFonts w:ascii="Times New Roman" w:eastAsia="Times New Roman" w:hAnsi="Times New Roman"/>
          <w:bCs/>
          <w:sz w:val="24"/>
          <w:szCs w:val="24"/>
          <w:lang w:eastAsia="ru-RU"/>
        </w:rPr>
        <w:t>е</w:t>
      </w:r>
      <w:r w:rsidRPr="00F265EF">
        <w:rPr>
          <w:rFonts w:ascii="Times New Roman" w:eastAsia="Times New Roman" w:hAnsi="Times New Roman"/>
          <w:bCs/>
          <w:sz w:val="24"/>
          <w:szCs w:val="24"/>
          <w:lang w:eastAsia="ru-RU"/>
        </w:rPr>
        <w:t xml:space="preserve">ленных пунктов 394 га, земель запаса 61 га. </w:t>
      </w:r>
    </w:p>
    <w:p w:rsidR="00F265EF" w:rsidRPr="00F265EF" w:rsidRDefault="00F265EF" w:rsidP="00F265EF">
      <w:pPr>
        <w:spacing w:after="0" w:line="360" w:lineRule="auto"/>
        <w:ind w:firstLine="567"/>
        <w:jc w:val="both"/>
        <w:rPr>
          <w:rFonts w:ascii="Times New Roman" w:eastAsia="Times New Roman" w:hAnsi="Times New Roman"/>
          <w:b/>
          <w:bCs/>
          <w:sz w:val="24"/>
          <w:szCs w:val="24"/>
          <w:vertAlign w:val="superscript"/>
          <w:lang w:eastAsia="ru-RU"/>
        </w:rPr>
      </w:pPr>
      <w:r w:rsidRPr="00F265EF">
        <w:rPr>
          <w:rFonts w:ascii="Times New Roman" w:eastAsia="Times New Roman" w:hAnsi="Times New Roman"/>
          <w:bCs/>
          <w:sz w:val="24"/>
          <w:szCs w:val="24"/>
          <w:lang w:eastAsia="ru-RU"/>
        </w:rPr>
        <w:t xml:space="preserve">Численность населения сельсовета на 01.01.2012г. составляет </w:t>
      </w:r>
      <w:r w:rsidRPr="00F265EF">
        <w:rPr>
          <w:rFonts w:ascii="Times New Roman" w:eastAsia="Times New Roman" w:hAnsi="Times New Roman"/>
          <w:sz w:val="24"/>
          <w:szCs w:val="24"/>
          <w:lang w:eastAsia="ru-RU"/>
        </w:rPr>
        <w:t>2139</w:t>
      </w:r>
      <w:r w:rsidRPr="00F265EF">
        <w:rPr>
          <w:rFonts w:ascii="Times New Roman" w:eastAsia="Times New Roman" w:hAnsi="Times New Roman"/>
          <w:bCs/>
          <w:sz w:val="24"/>
          <w:szCs w:val="24"/>
          <w:lang w:eastAsia="ru-RU"/>
        </w:rPr>
        <w:t xml:space="preserve"> человек, или 4,5%</w:t>
      </w:r>
      <w:r w:rsidRPr="00F265EF">
        <w:rPr>
          <w:rFonts w:ascii="Times New Roman" w:eastAsia="Times New Roman" w:hAnsi="Times New Roman"/>
          <w:b/>
          <w:bCs/>
          <w:sz w:val="24"/>
          <w:szCs w:val="24"/>
          <w:lang w:eastAsia="ru-RU"/>
        </w:rPr>
        <w:t xml:space="preserve"> </w:t>
      </w:r>
      <w:r w:rsidRPr="00F265EF">
        <w:rPr>
          <w:rFonts w:ascii="Times New Roman" w:eastAsia="Times New Roman" w:hAnsi="Times New Roman"/>
          <w:bCs/>
          <w:sz w:val="24"/>
          <w:szCs w:val="24"/>
          <w:lang w:eastAsia="ru-RU"/>
        </w:rPr>
        <w:t>от населения Карасукского района. Плотность населения составляет 6  чел./км</w:t>
      </w:r>
      <w:r w:rsidRPr="00F265EF">
        <w:rPr>
          <w:rFonts w:ascii="Times New Roman" w:eastAsia="Times New Roman" w:hAnsi="Times New Roman"/>
          <w:bCs/>
          <w:sz w:val="24"/>
          <w:szCs w:val="24"/>
          <w:vertAlign w:val="superscript"/>
          <w:lang w:eastAsia="ru-RU"/>
        </w:rPr>
        <w:t>2</w:t>
      </w:r>
      <w:r w:rsidRPr="00F265EF">
        <w:rPr>
          <w:rFonts w:ascii="Times New Roman" w:eastAsia="Times New Roman" w:hAnsi="Times New Roman"/>
          <w:bCs/>
          <w:sz w:val="24"/>
          <w:szCs w:val="24"/>
          <w:lang w:eastAsia="ru-RU"/>
        </w:rPr>
        <w:t>, что около 2 раз ниже средне районного значения плотности населения, которое составляет около 11 чел./км</w:t>
      </w:r>
      <w:r w:rsidRPr="00F265EF">
        <w:rPr>
          <w:rFonts w:ascii="Times New Roman" w:eastAsia="Times New Roman" w:hAnsi="Times New Roman"/>
          <w:bCs/>
          <w:sz w:val="24"/>
          <w:szCs w:val="24"/>
          <w:vertAlign w:val="superscript"/>
          <w:lang w:eastAsia="ru-RU"/>
        </w:rPr>
        <w:t>2</w:t>
      </w:r>
      <w:r w:rsidRPr="00F265EF">
        <w:rPr>
          <w:rFonts w:ascii="Times New Roman" w:eastAsia="Times New Roman" w:hAnsi="Times New Roman"/>
          <w:bCs/>
          <w:sz w:val="24"/>
          <w:szCs w:val="24"/>
          <w:lang w:eastAsia="ru-RU"/>
        </w:rPr>
        <w:t>.</w:t>
      </w:r>
      <w:r w:rsidRPr="00F265EF">
        <w:rPr>
          <w:rFonts w:ascii="Times New Roman" w:eastAsia="Times New Roman" w:hAnsi="Times New Roman"/>
          <w:b/>
          <w:bCs/>
          <w:sz w:val="24"/>
          <w:szCs w:val="24"/>
          <w:vertAlign w:val="superscript"/>
          <w:lang w:eastAsia="ru-RU"/>
        </w:rPr>
        <w:t xml:space="preserve"> </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Транспортная инфраструктура сельсовета представлена сетью автомобильных дорог о</w:t>
      </w:r>
      <w:r w:rsidRPr="00F265EF">
        <w:rPr>
          <w:rFonts w:ascii="Times New Roman" w:eastAsia="Times New Roman" w:hAnsi="Times New Roman"/>
          <w:bCs/>
          <w:sz w:val="24"/>
          <w:szCs w:val="24"/>
          <w:lang w:eastAsia="ru-RU"/>
        </w:rPr>
        <w:t>б</w:t>
      </w:r>
      <w:r w:rsidRPr="00F265EF">
        <w:rPr>
          <w:rFonts w:ascii="Times New Roman" w:eastAsia="Times New Roman" w:hAnsi="Times New Roman"/>
          <w:bCs/>
          <w:sz w:val="24"/>
          <w:szCs w:val="24"/>
          <w:lang w:eastAsia="ru-RU"/>
        </w:rPr>
        <w:t>щего пользования протяженностью 137 км, в т.ч. с твердым покрытием 137 км, внутрипоселк</w:t>
      </w:r>
      <w:r w:rsidRPr="00F265EF">
        <w:rPr>
          <w:rFonts w:ascii="Times New Roman" w:eastAsia="Times New Roman" w:hAnsi="Times New Roman"/>
          <w:bCs/>
          <w:sz w:val="24"/>
          <w:szCs w:val="24"/>
          <w:lang w:eastAsia="ru-RU"/>
        </w:rPr>
        <w:t>о</w:t>
      </w:r>
      <w:r w:rsidRPr="00F265EF">
        <w:rPr>
          <w:rFonts w:ascii="Times New Roman" w:eastAsia="Times New Roman" w:hAnsi="Times New Roman"/>
          <w:bCs/>
          <w:sz w:val="24"/>
          <w:szCs w:val="24"/>
          <w:lang w:eastAsia="ru-RU"/>
        </w:rPr>
        <w:t xml:space="preserve">вая улично-дорожная сеть  - 26 км,  в т.ч. с твердым покрытием 26 км. </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Транспортное сообщение административного центра сельсовета с районным  центром осуществляется по дороге регионального значения «992 км а/д "М-51" - Купино - Карасук».</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p>
    <w:p w:rsidR="00F265EF" w:rsidRPr="00F265EF" w:rsidRDefault="00F265EF" w:rsidP="00D03712">
      <w:pPr>
        <w:pStyle w:val="28"/>
      </w:pPr>
      <w:bookmarkStart w:id="11" w:name="_Toc352097448"/>
      <w:r w:rsidRPr="00F265EF">
        <w:t>1.</w:t>
      </w:r>
      <w:r w:rsidR="00D03712">
        <w:t>2 Краткая и</w:t>
      </w:r>
      <w:r w:rsidRPr="00F265EF">
        <w:t>сторическая справка</w:t>
      </w:r>
      <w:bookmarkEnd w:id="11"/>
    </w:p>
    <w:p w:rsidR="00F265EF" w:rsidRPr="00F265EF" w:rsidRDefault="00F265EF" w:rsidP="00F265EF">
      <w:pPr>
        <w:spacing w:after="0" w:line="360" w:lineRule="auto"/>
        <w:ind w:firstLine="567"/>
        <w:jc w:val="both"/>
        <w:rPr>
          <w:rFonts w:ascii="Times New Roman" w:eastAsia="Times New Roman" w:hAnsi="Times New Roman"/>
          <w:bCs/>
          <w:i/>
          <w:sz w:val="24"/>
          <w:szCs w:val="24"/>
          <w:lang w:eastAsia="ru-RU"/>
        </w:rPr>
      </w:pPr>
      <w:r w:rsidRPr="00F265EF">
        <w:rPr>
          <w:rFonts w:ascii="Times New Roman" w:eastAsia="Times New Roman" w:hAnsi="Times New Roman"/>
          <w:bCs/>
          <w:i/>
          <w:sz w:val="24"/>
          <w:szCs w:val="24"/>
          <w:lang w:eastAsia="ru-RU"/>
        </w:rPr>
        <w:t>Хронология событий:</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1700 году была основана деревня Кошкуль.</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1896 год - на территории района основаны первые переселенческие деревни. </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1897 год - участок Косогор назван деревней Новотроицк.  </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1898 год – деревня Новотроицк переименована в деревню Троицк.</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1930 год - образован Троицкий сельский совет. В состав сельского совета входила одна деревня Троицк. </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1940 год - к Троицкому сельскому совету был присоединён Кошкульский сельский совет, в состав которого входили деревни Старый-Кошкуль и Новый-Кошкуль.</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До 1935 года на территории сельского совета было два колхоза «Оборона» и «Им.Кирова». В 1935 году они объединились в один колхоз «Им.Кирова».</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1950 году - колхоз «Весёлое поле» д.Новый-Кошкуль и колхоз «Великий Октябрь» д.Старый-Кошкуль объединяются в колхоз им.Хрущёва, который позже переименован в колхоз «Рассвет».</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1958 год - колхозы «Им.Кирова» и колхоз «Рассвет»  объединяются в один колхоз «Им.Кирова».</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 С 5 мая 1993 года по 26 марта 1999 года вместо колхоза «Им.Кирова» был сельскохозя</w:t>
      </w:r>
      <w:r w:rsidRPr="00F265EF">
        <w:rPr>
          <w:rFonts w:ascii="Times New Roman" w:eastAsia="Times New Roman" w:hAnsi="Times New Roman"/>
          <w:bCs/>
          <w:sz w:val="24"/>
          <w:szCs w:val="24"/>
          <w:lang w:eastAsia="ru-RU"/>
        </w:rPr>
        <w:t>й</w:t>
      </w:r>
      <w:r w:rsidRPr="00F265EF">
        <w:rPr>
          <w:rFonts w:ascii="Times New Roman" w:eastAsia="Times New Roman" w:hAnsi="Times New Roman"/>
          <w:bCs/>
          <w:sz w:val="24"/>
          <w:szCs w:val="24"/>
          <w:lang w:eastAsia="ru-RU"/>
        </w:rPr>
        <w:t>ственный производственный кооператив «Им.Кирова».</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В соответствии с Указом Президента РФ от 09.10.1993 № 1617 деятельность Троицкого сельского Совета народных депутатов прекращена.</w:t>
      </w:r>
    </w:p>
    <w:p w:rsidR="00F265EF" w:rsidRPr="00F265EF" w:rsidRDefault="00F265EF" w:rsidP="00F265EF">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С октября 1993 г. по декабрь 1996 г. действует администрация Троицкого сельсовета.</w:t>
      </w:r>
    </w:p>
    <w:p w:rsidR="00F265EF" w:rsidRPr="00F265EF" w:rsidRDefault="00F265EF" w:rsidP="00D03712">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С декабря 1996 г. действуют органы местного самоуправления – Совет депутатов и адм</w:t>
      </w:r>
      <w:r w:rsidRPr="00F265EF">
        <w:rPr>
          <w:rFonts w:ascii="Times New Roman" w:eastAsia="Times New Roman" w:hAnsi="Times New Roman"/>
          <w:bCs/>
          <w:sz w:val="24"/>
          <w:szCs w:val="24"/>
          <w:lang w:eastAsia="ru-RU"/>
        </w:rPr>
        <w:t>и</w:t>
      </w:r>
      <w:r w:rsidRPr="00F265EF">
        <w:rPr>
          <w:rFonts w:ascii="Times New Roman" w:eastAsia="Times New Roman" w:hAnsi="Times New Roman"/>
          <w:bCs/>
          <w:sz w:val="24"/>
          <w:szCs w:val="24"/>
          <w:lang w:eastAsia="ru-RU"/>
        </w:rPr>
        <w:t>нистрация муниципального образования Троицкого сельсовета. Устав муниципального образ</w:t>
      </w:r>
      <w:r w:rsidRPr="00F265EF">
        <w:rPr>
          <w:rFonts w:ascii="Times New Roman" w:eastAsia="Times New Roman" w:hAnsi="Times New Roman"/>
          <w:bCs/>
          <w:sz w:val="24"/>
          <w:szCs w:val="24"/>
          <w:lang w:eastAsia="ru-RU"/>
        </w:rPr>
        <w:t>о</w:t>
      </w:r>
      <w:r w:rsidRPr="00F265EF">
        <w:rPr>
          <w:rFonts w:ascii="Times New Roman" w:eastAsia="Times New Roman" w:hAnsi="Times New Roman"/>
          <w:bCs/>
          <w:sz w:val="24"/>
          <w:szCs w:val="24"/>
          <w:lang w:eastAsia="ru-RU"/>
        </w:rPr>
        <w:t>вания зарегистрирован в учреждении юстиции 11.12.1998.</w:t>
      </w:r>
    </w:p>
    <w:p w:rsidR="00F265EF" w:rsidRPr="00F265EF" w:rsidRDefault="00F265EF" w:rsidP="00D03712">
      <w:pPr>
        <w:spacing w:after="0" w:line="360" w:lineRule="auto"/>
        <w:ind w:firstLine="567"/>
        <w:jc w:val="both"/>
        <w:rPr>
          <w:rFonts w:ascii="Times New Roman" w:eastAsia="Times New Roman" w:hAnsi="Times New Roman"/>
          <w:bCs/>
          <w:sz w:val="24"/>
          <w:szCs w:val="24"/>
          <w:lang w:eastAsia="ru-RU"/>
        </w:rPr>
      </w:pPr>
      <w:r w:rsidRPr="00F265EF">
        <w:rPr>
          <w:rFonts w:ascii="Times New Roman" w:eastAsia="Times New Roman" w:hAnsi="Times New Roman"/>
          <w:bCs/>
          <w:sz w:val="24"/>
          <w:szCs w:val="24"/>
          <w:lang w:eastAsia="ru-RU"/>
        </w:rPr>
        <w:t xml:space="preserve">26 марта 1999 года кооператив переименован в колхоз «Кирова». </w:t>
      </w:r>
    </w:p>
    <w:p w:rsidR="00F265EF" w:rsidRPr="00F265EF" w:rsidRDefault="00F265EF" w:rsidP="00D03712">
      <w:pPr>
        <w:spacing w:after="0" w:line="360" w:lineRule="auto"/>
        <w:ind w:firstLine="567"/>
        <w:contextualSpacing/>
        <w:jc w:val="both"/>
        <w:rPr>
          <w:rFonts w:ascii="Times New Roman" w:eastAsiaTheme="minorHAnsi" w:hAnsi="Times New Roman"/>
          <w:sz w:val="24"/>
          <w:szCs w:val="24"/>
        </w:rPr>
      </w:pPr>
    </w:p>
    <w:p w:rsidR="00F265EF" w:rsidRPr="00F265EF" w:rsidRDefault="00D03712" w:rsidP="00D03712">
      <w:pPr>
        <w:pStyle w:val="28"/>
      </w:pPr>
      <w:bookmarkStart w:id="12" w:name="_Toc301951116"/>
      <w:bookmarkStart w:id="13" w:name="_Toc342865825"/>
      <w:bookmarkStart w:id="14" w:name="_Toc352097449"/>
      <w:r>
        <w:t>1.3</w:t>
      </w:r>
      <w:r w:rsidR="00F265EF" w:rsidRPr="00F265EF">
        <w:t xml:space="preserve"> Климат</w:t>
      </w:r>
      <w:bookmarkEnd w:id="12"/>
      <w:bookmarkEnd w:id="13"/>
      <w:bookmarkEnd w:id="14"/>
    </w:p>
    <w:p w:rsidR="00F265EF" w:rsidRDefault="00F265EF" w:rsidP="00D03712">
      <w:pPr>
        <w:spacing w:after="0" w:line="360" w:lineRule="auto"/>
        <w:ind w:right="-2" w:firstLine="567"/>
        <w:jc w:val="both"/>
        <w:outlineLvl w:val="1"/>
        <w:rPr>
          <w:rFonts w:ascii="Times New Roman" w:eastAsia="Times New Roman" w:hAnsi="Times New Roman"/>
          <w:bCs/>
          <w:sz w:val="24"/>
          <w:szCs w:val="24"/>
          <w:lang w:eastAsia="ru-RU"/>
        </w:rPr>
      </w:pPr>
      <w:r w:rsidRPr="00F265EF">
        <w:rPr>
          <w:rFonts w:ascii="Times New Roman" w:eastAsia="Times New Roman" w:hAnsi="Times New Roman"/>
          <w:bCs/>
          <w:i/>
          <w:sz w:val="24"/>
          <w:szCs w:val="24"/>
          <w:lang w:eastAsia="ru-RU"/>
        </w:rPr>
        <w:t>Климат и температурный режим.</w:t>
      </w:r>
      <w:r w:rsidRPr="00F265EF">
        <w:rPr>
          <w:rFonts w:ascii="Times New Roman" w:eastAsia="Times New Roman" w:hAnsi="Times New Roman"/>
          <w:bCs/>
          <w:sz w:val="24"/>
          <w:szCs w:val="24"/>
          <w:lang w:eastAsia="ru-RU"/>
        </w:rPr>
        <w:t xml:space="preserve"> Климат Троицкого сельсовета резко континентальный с жарким летом, холодной зимой и слабым увлажнением суровой продолжительной зимой и коротким жарким летом. Абсолютная минимальная температура воздуха – 47</w:t>
      </w:r>
      <w:r w:rsidRPr="00F265EF">
        <w:rPr>
          <w:rFonts w:ascii="Times New Roman" w:eastAsia="Times New Roman" w:hAnsi="Times New Roman"/>
          <w:bCs/>
          <w:sz w:val="24"/>
          <w:szCs w:val="24"/>
          <w:vertAlign w:val="superscript"/>
          <w:lang w:eastAsia="ru-RU"/>
        </w:rPr>
        <w:t>0</w:t>
      </w:r>
      <w:r w:rsidRPr="00F265EF">
        <w:rPr>
          <w:rFonts w:ascii="Times New Roman" w:eastAsia="Times New Roman" w:hAnsi="Times New Roman"/>
          <w:bCs/>
          <w:sz w:val="24"/>
          <w:szCs w:val="24"/>
          <w:lang w:eastAsia="ru-RU"/>
        </w:rPr>
        <w:t>с, абсолютная максимальная температура + 40</w:t>
      </w:r>
      <w:r w:rsidRPr="00F265EF">
        <w:rPr>
          <w:rFonts w:ascii="Times New Roman" w:eastAsia="Times New Roman" w:hAnsi="Times New Roman"/>
          <w:bCs/>
          <w:sz w:val="24"/>
          <w:szCs w:val="24"/>
          <w:vertAlign w:val="superscript"/>
          <w:lang w:eastAsia="ru-RU"/>
        </w:rPr>
        <w:t>0</w:t>
      </w:r>
      <w:r w:rsidRPr="00F265EF">
        <w:rPr>
          <w:rFonts w:ascii="Times New Roman" w:eastAsia="Times New Roman" w:hAnsi="Times New Roman"/>
          <w:bCs/>
          <w:sz w:val="24"/>
          <w:szCs w:val="24"/>
          <w:lang w:eastAsia="ru-RU"/>
        </w:rPr>
        <w:t>с. Средняя температура января (самого холодного месяца) с</w:t>
      </w:r>
      <w:r w:rsidRPr="00F265EF">
        <w:rPr>
          <w:rFonts w:ascii="Times New Roman" w:eastAsia="Times New Roman" w:hAnsi="Times New Roman"/>
          <w:bCs/>
          <w:sz w:val="24"/>
          <w:szCs w:val="24"/>
          <w:lang w:eastAsia="ru-RU"/>
        </w:rPr>
        <w:t>о</w:t>
      </w:r>
      <w:r w:rsidRPr="00F265EF">
        <w:rPr>
          <w:rFonts w:ascii="Times New Roman" w:eastAsia="Times New Roman" w:hAnsi="Times New Roman"/>
          <w:bCs/>
          <w:sz w:val="24"/>
          <w:szCs w:val="24"/>
          <w:lang w:eastAsia="ru-RU"/>
        </w:rPr>
        <w:t>ставляет – 19,4</w:t>
      </w:r>
      <w:r w:rsidRPr="00F265EF">
        <w:rPr>
          <w:rFonts w:ascii="Times New Roman" w:eastAsia="Times New Roman" w:hAnsi="Times New Roman"/>
          <w:bCs/>
          <w:sz w:val="24"/>
          <w:szCs w:val="24"/>
          <w:vertAlign w:val="superscript"/>
          <w:lang w:eastAsia="ru-RU"/>
        </w:rPr>
        <w:t>0</w:t>
      </w:r>
      <w:r w:rsidRPr="00F265EF">
        <w:rPr>
          <w:rFonts w:ascii="Times New Roman" w:eastAsia="Times New Roman" w:hAnsi="Times New Roman"/>
          <w:bCs/>
          <w:sz w:val="24"/>
          <w:szCs w:val="24"/>
          <w:lang w:eastAsia="ru-RU"/>
        </w:rPr>
        <w:t>с. Средняя продолжительность периода с отрицательными температурами 240 - 245 дней, с положительными температурами 120 - 125 дней. Холодный период длится 174 дня. положительные температуры начинаются с апреля. температурный режим обуславливает изм</w:t>
      </w:r>
      <w:r w:rsidRPr="00F265EF">
        <w:rPr>
          <w:rFonts w:ascii="Times New Roman" w:eastAsia="Times New Roman" w:hAnsi="Times New Roman"/>
          <w:bCs/>
          <w:sz w:val="24"/>
          <w:szCs w:val="24"/>
          <w:lang w:eastAsia="ru-RU"/>
        </w:rPr>
        <w:t>е</w:t>
      </w:r>
      <w:r w:rsidRPr="00F265EF">
        <w:rPr>
          <w:rFonts w:ascii="Times New Roman" w:eastAsia="Times New Roman" w:hAnsi="Times New Roman"/>
          <w:bCs/>
          <w:sz w:val="24"/>
          <w:szCs w:val="24"/>
          <w:lang w:eastAsia="ru-RU"/>
        </w:rPr>
        <w:t>нение атмосферного давления  и  направление преобладающих ветров.</w:t>
      </w:r>
    </w:p>
    <w:p w:rsidR="00D03712" w:rsidRPr="00F265EF" w:rsidRDefault="00D03712" w:rsidP="00D03712">
      <w:pPr>
        <w:spacing w:after="0" w:line="360" w:lineRule="auto"/>
        <w:ind w:right="-2" w:firstLine="567"/>
        <w:jc w:val="both"/>
        <w:outlineLvl w:val="1"/>
        <w:rPr>
          <w:rFonts w:ascii="Times New Roman" w:eastAsia="Times New Roman" w:hAnsi="Times New Roman"/>
          <w:bCs/>
          <w:caps/>
          <w:sz w:val="24"/>
          <w:szCs w:val="24"/>
          <w:lang w:eastAsia="ru-RU"/>
        </w:rPr>
      </w:pPr>
    </w:p>
    <w:p w:rsidR="00F265EF" w:rsidRPr="00F265EF" w:rsidRDefault="00F265EF" w:rsidP="00F265EF">
      <w:pPr>
        <w:spacing w:after="0" w:line="360" w:lineRule="auto"/>
        <w:ind w:firstLine="709"/>
        <w:jc w:val="right"/>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   </w:t>
      </w:r>
      <w:r w:rsidRPr="00F265EF">
        <w:rPr>
          <w:rFonts w:ascii="Times New Roman" w:eastAsiaTheme="minorHAnsi" w:hAnsi="Times New Roman" w:cstheme="minorBidi"/>
          <w:b/>
          <w:bCs/>
          <w:sz w:val="24"/>
          <w:szCs w:val="24"/>
        </w:rPr>
        <w:t xml:space="preserve">Таблица </w:t>
      </w:r>
      <w:r w:rsidR="00D03712">
        <w:rPr>
          <w:rFonts w:ascii="Times New Roman" w:eastAsiaTheme="minorHAnsi" w:hAnsi="Times New Roman" w:cstheme="minorBidi"/>
          <w:b/>
          <w:bCs/>
          <w:sz w:val="24"/>
          <w:szCs w:val="24"/>
        </w:rPr>
        <w:t>1.3.1</w:t>
      </w:r>
      <w:r w:rsidRPr="00F265EF">
        <w:rPr>
          <w:rFonts w:ascii="Times New Roman" w:eastAsiaTheme="minorHAnsi" w:hAnsi="Times New Roman" w:cstheme="minorBidi"/>
          <w:b/>
          <w:bCs/>
          <w:sz w:val="24"/>
          <w:szCs w:val="24"/>
        </w:rPr>
        <w:t xml:space="preserve">  Средняя максимальная, среднемесячная и средняя минимальная температура воздуха, норма осадков</w:t>
      </w:r>
    </w:p>
    <w:tbl>
      <w:tblPr>
        <w:tblW w:w="5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4"/>
        <w:gridCol w:w="751"/>
        <w:gridCol w:w="751"/>
        <w:gridCol w:w="750"/>
        <w:gridCol w:w="642"/>
        <w:gridCol w:w="642"/>
        <w:gridCol w:w="668"/>
        <w:gridCol w:w="675"/>
        <w:gridCol w:w="709"/>
        <w:gridCol w:w="709"/>
        <w:gridCol w:w="567"/>
        <w:gridCol w:w="709"/>
        <w:gridCol w:w="708"/>
        <w:gridCol w:w="710"/>
      </w:tblGrid>
      <w:tr w:rsidR="00982CE6" w:rsidRPr="00F265EF" w:rsidTr="00982CE6">
        <w:trPr>
          <w:trHeight w:val="420"/>
        </w:trPr>
        <w:tc>
          <w:tcPr>
            <w:tcW w:w="1465"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Показатель</w:t>
            </w:r>
          </w:p>
        </w:tc>
        <w:tc>
          <w:tcPr>
            <w:tcW w:w="751"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w:t>
            </w:r>
          </w:p>
        </w:tc>
        <w:tc>
          <w:tcPr>
            <w:tcW w:w="751"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II</w:t>
            </w:r>
          </w:p>
        </w:tc>
        <w:tc>
          <w:tcPr>
            <w:tcW w:w="750"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III</w:t>
            </w:r>
          </w:p>
        </w:tc>
        <w:tc>
          <w:tcPr>
            <w:tcW w:w="642"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IV</w:t>
            </w:r>
          </w:p>
        </w:tc>
        <w:tc>
          <w:tcPr>
            <w:tcW w:w="642"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w:t>
            </w:r>
          </w:p>
        </w:tc>
        <w:tc>
          <w:tcPr>
            <w:tcW w:w="668"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w:t>
            </w:r>
          </w:p>
        </w:tc>
        <w:tc>
          <w:tcPr>
            <w:tcW w:w="675"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VII</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VIII</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IX</w:t>
            </w:r>
          </w:p>
        </w:tc>
        <w:tc>
          <w:tcPr>
            <w:tcW w:w="567"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XI</w:t>
            </w:r>
          </w:p>
        </w:tc>
        <w:tc>
          <w:tcPr>
            <w:tcW w:w="708"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XII</w:t>
            </w:r>
          </w:p>
        </w:tc>
        <w:tc>
          <w:tcPr>
            <w:tcW w:w="710"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Год</w:t>
            </w:r>
          </w:p>
        </w:tc>
      </w:tr>
      <w:tr w:rsidR="00982CE6" w:rsidRPr="00F265EF" w:rsidTr="00982CE6">
        <w:tc>
          <w:tcPr>
            <w:tcW w:w="1465" w:type="dxa"/>
            <w:vAlign w:val="center"/>
          </w:tcPr>
          <w:p w:rsidR="00F265EF" w:rsidRPr="00F265EF" w:rsidRDefault="00F265EF" w:rsidP="00F265EF">
            <w:pPr>
              <w:spacing w:after="0" w:line="240" w:lineRule="auto"/>
              <w:rPr>
                <w:rFonts w:ascii="Times New Roman" w:eastAsiaTheme="minorHAnsi" w:hAnsi="Times New Roman" w:cstheme="minorBidi"/>
                <w:bCs/>
                <w:sz w:val="24"/>
                <w:szCs w:val="24"/>
              </w:rPr>
            </w:pPr>
            <w:r w:rsidRPr="00F265EF">
              <w:rPr>
                <w:rFonts w:ascii="Times New Roman" w:eastAsiaTheme="minorHAnsi" w:hAnsi="Times New Roman" w:cstheme="minorBidi"/>
                <w:bCs/>
                <w:sz w:val="24"/>
                <w:szCs w:val="24"/>
              </w:rPr>
              <w:t xml:space="preserve">Ср. макс., </w:t>
            </w:r>
          </w:p>
          <w:p w:rsidR="00F265EF" w:rsidRPr="00F265EF" w:rsidRDefault="00F265EF" w:rsidP="00F265EF">
            <w:pPr>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bCs/>
                <w:sz w:val="24"/>
                <w:szCs w:val="24"/>
              </w:rPr>
              <w:t>t °</w:t>
            </w:r>
            <w:r w:rsidRPr="00F265EF">
              <w:rPr>
                <w:rFonts w:ascii="Times New Roman" w:eastAsiaTheme="minorHAnsi" w:hAnsi="Times New Roman" w:cstheme="minorBidi"/>
                <w:sz w:val="24"/>
                <w:szCs w:val="24"/>
              </w:rPr>
              <w:t>С</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-12,2</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-10,3</w:t>
            </w:r>
          </w:p>
        </w:tc>
        <w:tc>
          <w:tcPr>
            <w:tcW w:w="75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-2,6</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8,1</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17,5</w:t>
            </w:r>
          </w:p>
        </w:tc>
        <w:tc>
          <w:tcPr>
            <w:tcW w:w="66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24</w:t>
            </w:r>
          </w:p>
        </w:tc>
        <w:tc>
          <w:tcPr>
            <w:tcW w:w="675"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25,7</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22,2</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16,6</w:t>
            </w:r>
          </w:p>
        </w:tc>
        <w:tc>
          <w:tcPr>
            <w:tcW w:w="567"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6,8</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-2,9</w:t>
            </w:r>
          </w:p>
        </w:tc>
        <w:tc>
          <w:tcPr>
            <w:tcW w:w="70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-8,9</w:t>
            </w:r>
          </w:p>
        </w:tc>
        <w:tc>
          <w:tcPr>
            <w:tcW w:w="71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r>
      <w:tr w:rsidR="00982CE6" w:rsidRPr="00F265EF" w:rsidTr="00982CE6">
        <w:tc>
          <w:tcPr>
            <w:tcW w:w="1465" w:type="dxa"/>
            <w:vAlign w:val="center"/>
          </w:tcPr>
          <w:p w:rsidR="00F265EF" w:rsidRPr="00F265EF" w:rsidRDefault="00F265EF" w:rsidP="00F265EF">
            <w:pPr>
              <w:spacing w:after="0" w:line="240" w:lineRule="auto"/>
              <w:rPr>
                <w:rFonts w:ascii="Times New Roman" w:eastAsiaTheme="minorHAnsi" w:hAnsi="Times New Roman" w:cstheme="minorBidi"/>
                <w:bCs/>
                <w:sz w:val="24"/>
                <w:szCs w:val="24"/>
              </w:rPr>
            </w:pPr>
            <w:r w:rsidRPr="00F265EF">
              <w:rPr>
                <w:rFonts w:ascii="Times New Roman" w:eastAsiaTheme="minorHAnsi" w:hAnsi="Times New Roman" w:cstheme="minorBidi"/>
                <w:bCs/>
                <w:sz w:val="24"/>
                <w:szCs w:val="24"/>
              </w:rPr>
              <w:t xml:space="preserve">Средняя, </w:t>
            </w:r>
          </w:p>
          <w:p w:rsidR="00F265EF" w:rsidRPr="00F265EF" w:rsidRDefault="00F265EF" w:rsidP="00F265EF">
            <w:pPr>
              <w:spacing w:after="0" w:line="240" w:lineRule="auto"/>
              <w:rPr>
                <w:rFonts w:ascii="Times New Roman" w:eastAsiaTheme="minorHAnsi" w:hAnsi="Times New Roman" w:cstheme="minorBidi"/>
                <w:bCs/>
                <w:sz w:val="24"/>
                <w:szCs w:val="24"/>
              </w:rPr>
            </w:pPr>
            <w:r w:rsidRPr="00F265EF">
              <w:rPr>
                <w:rFonts w:ascii="Times New Roman" w:eastAsiaTheme="minorHAnsi" w:hAnsi="Times New Roman" w:cstheme="minorBidi"/>
                <w:bCs/>
                <w:sz w:val="24"/>
                <w:szCs w:val="24"/>
              </w:rPr>
              <w:t>t °C</w:t>
            </w:r>
          </w:p>
        </w:tc>
        <w:tc>
          <w:tcPr>
            <w:tcW w:w="751"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-19,8</w:t>
            </w:r>
          </w:p>
        </w:tc>
        <w:tc>
          <w:tcPr>
            <w:tcW w:w="751"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-18,5</w:t>
            </w:r>
          </w:p>
        </w:tc>
        <w:tc>
          <w:tcPr>
            <w:tcW w:w="750"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-11,8</w:t>
            </w:r>
          </w:p>
        </w:tc>
        <w:tc>
          <w:tcPr>
            <w:tcW w:w="642"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642"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11,2</w:t>
            </w:r>
          </w:p>
        </w:tc>
        <w:tc>
          <w:tcPr>
            <w:tcW w:w="668"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17,6</w:t>
            </w:r>
          </w:p>
        </w:tc>
        <w:tc>
          <w:tcPr>
            <w:tcW w:w="675"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19,8</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17,0</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11,0</w:t>
            </w:r>
          </w:p>
        </w:tc>
        <w:tc>
          <w:tcPr>
            <w:tcW w:w="567"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2,0</w:t>
            </w:r>
          </w:p>
        </w:tc>
        <w:tc>
          <w:tcPr>
            <w:tcW w:w="709"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-8,8</w:t>
            </w:r>
          </w:p>
        </w:tc>
        <w:tc>
          <w:tcPr>
            <w:tcW w:w="708"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-16,5</w:t>
            </w:r>
          </w:p>
        </w:tc>
        <w:tc>
          <w:tcPr>
            <w:tcW w:w="710" w:type="dxa"/>
            <w:vAlign w:val="center"/>
          </w:tcPr>
          <w:p w:rsidR="00F265EF" w:rsidRPr="00F265EF" w:rsidRDefault="00F265EF" w:rsidP="00F265EF">
            <w:pPr>
              <w:spacing w:after="0" w:line="240" w:lineRule="auto"/>
              <w:contextualSpacing/>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0,4</w:t>
            </w:r>
          </w:p>
        </w:tc>
      </w:tr>
      <w:tr w:rsidR="00982CE6" w:rsidRPr="00F265EF" w:rsidTr="00982CE6">
        <w:tc>
          <w:tcPr>
            <w:tcW w:w="1465" w:type="dxa"/>
            <w:vAlign w:val="center"/>
          </w:tcPr>
          <w:p w:rsidR="00F265EF" w:rsidRPr="00F265EF" w:rsidRDefault="00F265EF" w:rsidP="00F265EF">
            <w:pPr>
              <w:spacing w:after="0" w:line="240" w:lineRule="auto"/>
              <w:rPr>
                <w:rFonts w:ascii="Times New Roman" w:eastAsiaTheme="minorHAnsi" w:hAnsi="Times New Roman" w:cstheme="minorBidi"/>
                <w:bCs/>
                <w:sz w:val="24"/>
                <w:szCs w:val="24"/>
              </w:rPr>
            </w:pPr>
            <w:r w:rsidRPr="00F265EF">
              <w:rPr>
                <w:rFonts w:ascii="Times New Roman" w:eastAsiaTheme="minorHAnsi" w:hAnsi="Times New Roman" w:cstheme="minorBidi"/>
                <w:bCs/>
                <w:sz w:val="24"/>
                <w:szCs w:val="24"/>
              </w:rPr>
              <w:t xml:space="preserve">Ср. мин., </w:t>
            </w:r>
          </w:p>
          <w:p w:rsidR="00F265EF" w:rsidRPr="00F265EF" w:rsidRDefault="00F265EF" w:rsidP="00F265EF">
            <w:pPr>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bCs/>
                <w:sz w:val="24"/>
                <w:szCs w:val="24"/>
              </w:rPr>
              <w:t>t °C</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-20,1</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-19,1</w:t>
            </w:r>
          </w:p>
        </w:tc>
        <w:tc>
          <w:tcPr>
            <w:tcW w:w="75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-11,8</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5,6</w:t>
            </w:r>
          </w:p>
        </w:tc>
        <w:tc>
          <w:tcPr>
            <w:tcW w:w="66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12,3</w:t>
            </w:r>
          </w:p>
        </w:tc>
        <w:tc>
          <w:tcPr>
            <w:tcW w:w="675"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14,7</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11,7</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6,4</w:t>
            </w:r>
          </w:p>
        </w:tc>
        <w:tc>
          <w:tcPr>
            <w:tcW w:w="567"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0</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-9,1</w:t>
            </w:r>
          </w:p>
        </w:tc>
        <w:tc>
          <w:tcPr>
            <w:tcW w:w="70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-16,4</w:t>
            </w:r>
          </w:p>
        </w:tc>
        <w:tc>
          <w:tcPr>
            <w:tcW w:w="71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-2,3</w:t>
            </w:r>
          </w:p>
        </w:tc>
      </w:tr>
      <w:tr w:rsidR="00982CE6" w:rsidRPr="00F265EF" w:rsidTr="00982CE6">
        <w:trPr>
          <w:trHeight w:val="70"/>
        </w:trPr>
        <w:tc>
          <w:tcPr>
            <w:tcW w:w="1465" w:type="dxa"/>
            <w:vAlign w:val="center"/>
          </w:tcPr>
          <w:p w:rsidR="00F265EF" w:rsidRPr="00F265EF" w:rsidRDefault="00F265EF" w:rsidP="00F265EF">
            <w:pPr>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Норма осадков, мм</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19</w:t>
            </w:r>
          </w:p>
        </w:tc>
        <w:tc>
          <w:tcPr>
            <w:tcW w:w="751"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75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24</w:t>
            </w:r>
          </w:p>
        </w:tc>
        <w:tc>
          <w:tcPr>
            <w:tcW w:w="64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36</w:t>
            </w:r>
          </w:p>
        </w:tc>
        <w:tc>
          <w:tcPr>
            <w:tcW w:w="66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58</w:t>
            </w:r>
          </w:p>
        </w:tc>
        <w:tc>
          <w:tcPr>
            <w:tcW w:w="675"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72</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66</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44</w:t>
            </w:r>
          </w:p>
        </w:tc>
        <w:tc>
          <w:tcPr>
            <w:tcW w:w="567"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38</w:t>
            </w:r>
          </w:p>
        </w:tc>
        <w:tc>
          <w:tcPr>
            <w:tcW w:w="709"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32</w:t>
            </w:r>
          </w:p>
        </w:tc>
        <w:tc>
          <w:tcPr>
            <w:tcW w:w="70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24</w:t>
            </w:r>
          </w:p>
        </w:tc>
        <w:tc>
          <w:tcPr>
            <w:tcW w:w="710"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442</w:t>
            </w:r>
          </w:p>
        </w:tc>
      </w:tr>
    </w:tbl>
    <w:p w:rsidR="00F265EF" w:rsidRPr="00F265EF" w:rsidRDefault="00F265EF" w:rsidP="00F265EF">
      <w:pPr>
        <w:spacing w:after="0" w:line="360" w:lineRule="auto"/>
        <w:ind w:right="-2" w:firstLine="567"/>
        <w:jc w:val="both"/>
        <w:rPr>
          <w:rFonts w:ascii="Times New Roman" w:eastAsiaTheme="minorHAnsi" w:hAnsi="Times New Roman" w:cstheme="minorBidi"/>
          <w:sz w:val="24"/>
          <w:szCs w:val="24"/>
        </w:rPr>
      </w:pPr>
    </w:p>
    <w:p w:rsidR="00F265EF" w:rsidRPr="00F265EF" w:rsidRDefault="00F265EF" w:rsidP="00F265EF">
      <w:pPr>
        <w:spacing w:after="0" w:line="360" w:lineRule="auto"/>
        <w:ind w:right="-2"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Продолжительность отопительного периода 219 суток при среднесуточной температуре ≤ 8</w:t>
      </w:r>
      <w:r w:rsidRPr="00F265EF">
        <w:rPr>
          <w:rFonts w:ascii="Times New Roman" w:eastAsiaTheme="minorHAnsi" w:hAnsi="Times New Roman" w:cstheme="minorBidi"/>
          <w:sz w:val="24"/>
          <w:szCs w:val="24"/>
          <w:vertAlign w:val="superscript"/>
        </w:rPr>
        <w:t>0</w:t>
      </w:r>
      <w:r w:rsidRPr="00F265EF">
        <w:rPr>
          <w:rFonts w:ascii="Times New Roman" w:eastAsiaTheme="minorHAnsi" w:hAnsi="Times New Roman" w:cstheme="minorBidi"/>
          <w:sz w:val="24"/>
          <w:szCs w:val="24"/>
        </w:rPr>
        <w:t>С. Продолжительность периода при среднесуточной температуре ≤ 0</w:t>
      </w:r>
      <w:r w:rsidRPr="00F265EF">
        <w:rPr>
          <w:rFonts w:ascii="Times New Roman" w:eastAsiaTheme="minorHAnsi" w:hAnsi="Times New Roman" w:cstheme="minorBidi"/>
          <w:sz w:val="24"/>
          <w:szCs w:val="24"/>
          <w:vertAlign w:val="superscript"/>
        </w:rPr>
        <w:t>0</w:t>
      </w:r>
      <w:r w:rsidRPr="00F265EF">
        <w:rPr>
          <w:rFonts w:ascii="Times New Roman" w:eastAsiaTheme="minorHAnsi" w:hAnsi="Times New Roman" w:cstheme="minorBidi"/>
          <w:sz w:val="24"/>
          <w:szCs w:val="24"/>
        </w:rPr>
        <w:t>С равна 174 суткам.</w:t>
      </w:r>
    </w:p>
    <w:p w:rsidR="00982CE6" w:rsidRDefault="00982CE6" w:rsidP="00F265EF">
      <w:pPr>
        <w:spacing w:after="0" w:line="360" w:lineRule="auto"/>
        <w:ind w:right="-2" w:firstLine="567"/>
        <w:jc w:val="center"/>
        <w:rPr>
          <w:rFonts w:ascii="Times New Roman" w:eastAsiaTheme="minorHAnsi" w:hAnsi="Times New Roman" w:cstheme="minorBidi"/>
          <w:noProof/>
          <w:sz w:val="24"/>
          <w:szCs w:val="24"/>
          <w:lang w:eastAsia="ru-RU"/>
        </w:rPr>
      </w:pPr>
    </w:p>
    <w:p w:rsidR="00982CE6" w:rsidRDefault="00982CE6" w:rsidP="00F265EF">
      <w:pPr>
        <w:spacing w:after="0" w:line="360" w:lineRule="auto"/>
        <w:ind w:right="-2" w:firstLine="567"/>
        <w:jc w:val="center"/>
        <w:rPr>
          <w:rFonts w:ascii="Times New Roman" w:eastAsiaTheme="minorHAnsi" w:hAnsi="Times New Roman" w:cstheme="minorBidi"/>
          <w:noProof/>
          <w:sz w:val="24"/>
          <w:szCs w:val="24"/>
          <w:lang w:eastAsia="ru-RU"/>
        </w:rPr>
      </w:pPr>
    </w:p>
    <w:p w:rsidR="00982CE6" w:rsidRDefault="00982CE6" w:rsidP="00F265EF">
      <w:pPr>
        <w:spacing w:after="0" w:line="360" w:lineRule="auto"/>
        <w:ind w:right="-2" w:firstLine="567"/>
        <w:jc w:val="center"/>
        <w:rPr>
          <w:rFonts w:ascii="Times New Roman" w:eastAsiaTheme="minorHAnsi" w:hAnsi="Times New Roman" w:cstheme="minorBidi"/>
          <w:noProof/>
          <w:sz w:val="24"/>
          <w:szCs w:val="24"/>
          <w:lang w:eastAsia="ru-RU"/>
        </w:rPr>
      </w:pPr>
    </w:p>
    <w:p w:rsidR="00982CE6" w:rsidRDefault="00982CE6" w:rsidP="00F265EF">
      <w:pPr>
        <w:spacing w:after="0" w:line="360" w:lineRule="auto"/>
        <w:ind w:right="-2" w:firstLine="567"/>
        <w:jc w:val="center"/>
        <w:rPr>
          <w:rFonts w:ascii="Times New Roman" w:eastAsiaTheme="minorHAnsi" w:hAnsi="Times New Roman" w:cstheme="minorBidi"/>
          <w:noProof/>
          <w:sz w:val="24"/>
          <w:szCs w:val="24"/>
          <w:lang w:eastAsia="ru-RU"/>
        </w:rPr>
      </w:pPr>
    </w:p>
    <w:p w:rsidR="00F265EF" w:rsidRPr="00F265EF" w:rsidRDefault="009059CF" w:rsidP="00F265EF">
      <w:pPr>
        <w:spacing w:after="0" w:line="360" w:lineRule="auto"/>
        <w:ind w:right="-2" w:firstLine="567"/>
        <w:jc w:val="center"/>
        <w:rPr>
          <w:rFonts w:ascii="Times New Roman" w:eastAsiaTheme="minorHAnsi" w:hAnsi="Times New Roman" w:cstheme="minorBidi"/>
          <w:sz w:val="24"/>
          <w:szCs w:val="24"/>
        </w:rPr>
      </w:pPr>
      <w:r w:rsidRPr="0065160A">
        <w:rPr>
          <w:rFonts w:ascii="Times New Roman" w:eastAsiaTheme="minorHAnsi" w:hAnsi="Times New Roman" w:cstheme="minorBidi"/>
          <w:noProof/>
          <w:sz w:val="24"/>
          <w:szCs w:val="24"/>
          <w:lang w:eastAsia="ru-RU"/>
        </w:rPr>
        <w:pict>
          <v:shape id="Диаграмма 1" o:spid="_x0000_i1027" type="#_x0000_t75" style="width:347.2pt;height:220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Xg2qKA0B&#10;AAA0AgAADgAAAGRycy9lMm9Eb2MueG1snJHBTsMwDIbvSLxD5DtLV8TEqqW7TEicuMADmMRZI7VJ&#10;5GQU3h6zTWickHb7bUuff//ebD+nUX0Ql5CigeWiAUXRJhfi3sDb69PdI6hSMTocUyQDX1Rg29/e&#10;bObcUZuGNDpiJZBYujkbGGrNndbFDjRhWaRMUYY+8YRVSt5rxzgLfRp12zQrPSd2mZOlUqS7Ow2h&#10;P/K9J1tfvC9U1Sju2uW6BVUNrJr1ChQbeLhvRbwbaED3G+z2jHkI9mwIr/AzYYiy/he1w4rqwOEK&#10;lB2Qq7Bsd1RnU/Zq0hkgZ/+fcvI+WNole5go1lPUTCNW+XMZQi4SXxecAX52y5/s9J+LL2vRl8/u&#10;vwEAAP//AwBQSwMEFAAGAAgAAAAhAOk599WXAQAAtQIAACAAAABkcnMvY2hhcnRzL19yZWxzL2No&#10;YXJ0MS54bWwucmVsc6yST0vzQBDG7y/4HcKCR7NJQREx9aKiBxFEb4GXNZm20XQ37K4Sb1rx5MGD&#10;F/Ei+AmCtFj/VL/C5Bs521JUELx4yGRnn2d+O8nO8krZzb1j0CZTMmKhHzAPZKLSTLYjtre7PrfI&#10;PGOFTEWuJETsBAxbac78W96BXFgqMp2sMB5RpIlYx9piiXOTdKArjK8KkKS0lO4KS6lu80Ikh6IN&#10;vBEEC1x/ZbDmN6a3mUZMb6YN5u2eFHTy72zVamUJrKrkqAvS/nAEVzls7x9AYgkqdBtsxFpZDtQy&#10;31iKV7Uq9lUZB/P/8a4+xTcc4iM+0Ltfn9U9t5ptBHiDt/TcxUEwzki6cBYc1Zc4cFt9rHA0SeMw&#10;dDuONhwTP231eX2GL1T5QNKVcw0pkGlAxPP6lOJlHDSccE2N9Mflr6T2YmqgorRyRnwmzDMZnibV&#10;FT4RcxTjPQ7wFd+pwDl7DomVX+amnH78lkrpv66VFrQUOeM/X0D4lxdgaTBgm+ZNZylM+4iY7/Ox&#10;MolTPfRpeFxb/NuwNT8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De1LlM2wAAAAUB&#10;AAAPAAAAZHJzL2Rvd25yZXYueG1sTI9LT8MwEITvSPwHa5G4oNahlFfIpkKonFELrTi68ZJE2GsT&#10;u3n8ewwXuKw0mtHMt8VqtEb01IXWMcLlPANBXDndco3w9vo8uwMRomKtjGNCmCjAqjw9KVSu3cAb&#10;6rexFqmEQ64Qmhh9LmWoGrIqzJ0nTt6H66yKSXa11J0aUrk1cpFlN9KqltNCozw9NVR9bo8W4aLv&#10;Se+n3fTVDi/e+M1a79/XiOdn4+MDiEhj/AvDD35ChzIxHdyRdRAGIT0Sf2/ybhdXSxAHhOV1dg+y&#10;LOR/+vIbAAD//wMAUEsDBBQABgAIAAAAIQDGw6exPgYAAMMdAAAVAAAAZHJzL2NoYXJ0cy9jaGFy&#10;dDEueG1s7FnNbuM2EL4X6DuoQo61bMm24hixF0m22TWwaYJsNg16oyXaVkOJAkUndk/dvkZP+wZ7&#10;XBTtpU/gvFGHf1LihLE3CVAUsA8JNRwOyZlvhsPh7qtZSpwrzIqEZj3X9xqug7OIxkk27rkfzg5r&#10;HdcpOMpiRGiGe+4cF+6r/rff7EbdaIIYf5+jCDsgJCu6Uc+dcJ536/UimuAUFR7NcQZ9I8pSxOGT&#10;jesxQ9cgPCX1oNEI61KIqwWgJwhIUZKZ8Wyd8XQ0SiL8mkbTFGdcrYJhgjhooJgkeeH2YXMx4tjf&#10;abScK0RAL25dEAnKxorAprXTD4oYEXaE8uMr5gzHfs8l3HcdPoNWfAmt4TgQtEDQoBVfQgtFEcwM&#10;HLphKNCvKCVP01CahqdlKC1DaRtK21BCQwldZ0KS7BLUIv65zoiSt4pgWnoPwpRihzmhfI9hpHY7&#10;p1MuNz5E7MCwQPt1wpQaoK0EjBmd5mBWRY7ItOCY4Vh1FpgJeUk8U90NRaYsxlqOpvCZ4Cs4O8Uj&#10;0Rr1F38svtx8vPk9+G5rbyvYrQuaYjlAgDHRzvkBnWZcidaGyrkDs/XchrTlVX/x6eY3z1n8tfi8&#10;+PPmo/e9w51/Pi8+CXlXffE3h93DP5hay1Ufch3Q1AvLT2AjqFtQksSHCSHyQ0AdHxC9E2XANsyL&#10;umSaHtFYLWy73WjIXdZhvBkCcy5JI9lTJxDyV04A04kZxObkXsCJkbS7Ref7W35362jLFyNWKD5Q&#10;Rl3W/EAMrXQsNK1M42vTDKwcQclhZWkalnPbNC3NYWUQphIrPLdOEpYcVpbtisXK09E8gwvbWnc0&#10;h5XBN3i+sM7iG71eLCtWGN0Cbw0CCHVCF9k0fcj/9rcCgYXKCYGvdEIV4Q9ojPtvcIYZIhIyMu5L&#10;6j1HteCl5geenOIxzNT8hte0adHAphZ4oY3H4KbjSWg/NJcBjr/ttW1iDHaClo3DYCdoe9s2HgOe&#10;4JGdG/D4oRcKRy9/1vUbMIVexzZxCSdQ1Y6VyQCq1llmAkRVGFAfJmBKKAnEqdC/fALoMH3rBNCU&#10;FSeANPqKQCTi0CNYVzNswl4ZsWyGN9A9Xw4kVQw3yAUWa0AyyP3/hr2mCHsV8irIw5lYBbivCXtP&#10;d5zmvdRJx9EVjiND2MZxTNwfWNMBE/atDCbmb/KF7qp8oS0cp0Lef+o4rXuOo11phePIFGINx6mC&#10;osnRyjvHl8XfL3vjYONhed84kJmAPPPWuEqsM3JzR4DwLO6DlUk3Pl9eFFf5fCh8vnKaF/D5ygzG&#10;s2pBw/PLDFg0rFlwmbz6O+sOKe8Pvm9Pnc1BUvPteb05Str2e4gBFlx6rPcZk4f5LftUJhGDJVuv&#10;GSYRCz3rbcXcGRq2nLC6MYA6rUyV0kOvuXPnd3fM0/Og9r1wrgP8inAutbNGON9cIMz94K7FKmc0&#10;0N3kQSvzoG0REyvkvUBMXN9xxij/KYn55G7lFQr+BOWKFobKl9BsoGuVftgOG+3m9sMdnVarI/ON&#10;qHu7LAw36j1ZvrXKKSIEteexOFgpS6ACLkvuahFpkh2hmRZ7ixHNTmihWIhaJk+iy3dDUpIzPONn&#10;VPfNVIF2SOP5CYM6AJQ7C/6ezwmWH7mg6CJujEenJ8wpfu25O2XhVPfhLD5BDIl+UfLvuWW5H5Ij&#10;EALq53IqOBYZLYo9XdiWijP60X1YLx9NOf0ZM71S8aW2ZZ4WhmSPjDNFi7guq5MhOR6NCmyq23qh&#10;8jRW2obz+EG1V6u4pc2nqH2oVJuiXyh7w5IYTIgL+SgAOD5MObwpiMcdUeTrufoSDE9GdMoi/A4e&#10;HXBcPp+8sOmGor4vij2lTZ9ltwrw0qYP20127WN+jbG21VB9yIVAHVmZAwBy5yUFj2FpAvhEtkrw&#10;GjNL6g8ZZ3PBtPxQEmOCOb4FFxCvBJVDlj5LCbo68AwJ+pq0jgSk34vK5ckcGl6UzpPiOCPzWzuA&#10;B7akyPfBuy6LPe0hEKq0FuWjoBisvAx1v8KhARUi/wDPh/CSOXye4xE8UfbcsyQFm/6Ir51TmiJ4&#10;M8wTHk0OUZqQOYyBd04xLfiahhXqRsUzhgMqVYh5IkAhrGGWIfIaceQwwAREoUEs7Qn6lRqSb6/9&#10;fwEAAP//AwBQSwMEFAAGAAgAAAAhAG2c9+yDBgAAMBsAABwAAABkcnMvdGhlbWUvdGhlbWVPdmVy&#10;cmlkZTEueG1s7FnPbhtFGL8j8Q6jvbexEzuNozpV7NgNtGmjxC3qcbw73p1mdmc1M07qW5UekUCI&#10;gjhQCU4cEBCplbi075A+Q6AIitRX4JuZ3c1OvCFJG0EFzSH2zv6+/3/mm/HlK/dihraJkJQnba9+&#10;seYhkvg8oEnY9m4N+hcWPCQVTgLMeELa3oRI78rS++9dxosqIjG5CbSCBgQBn0Qu4rYXKZUuzsxI&#10;H15jeZGnJIF3Iy5irOBRhDOBwDvAP2Yzs7Xa/EyMaeItAUOfiU1NRVCCY5C1/+3z3f29/Wf7T/b3&#10;nt+H78/g81MDDbbqmkJOZJcJtI1Z2wOWAd8ZkHvKQwxLBS/aXs38eTNLl2fwYkbE1DG0Jbq++cvo&#10;MoJga9bIFOGwEFrvN1qXVgr+BsDUNK7X63V79YKfAWDfJ0mmS5lno79Q7+Q8SyD7dZp3t9asNVx8&#10;if/clM6tTqfTbGW6WKYGZL82pvALtfnG8qyDNyCLb07hG53lbnfewRuQxc9P4fuXWvMNF29AEaPJ&#10;1hRaB7Tfz7gXkBFnq5XwBYAv1DL4IQqyocg2LWLEE3Xa3IvxXS76QKAJGVY0QWqSkhH2IWe7OB4K&#10;irVAvEhw6Y1d8uXUkpaNpC9oqtrehylOvBLk1dMfXj19jA52nxzs/nzw4MHB7k+WkUO1ipOwTPXy&#10;u8/+fHQf/fH4m5cPv6jGyzL+1x8//uXZ59VAKKdD8158uffbk70XX33y+/cPK+DLAg/L8AGNiUQ3&#10;yA7a4DEYZrziak6G4mwUgwjTMsVyEkqcYC2lgn9PRQ76xgSzLDqOHh3ievC2gHZSBbw6vusovBmJ&#10;saIVkq9FsQNc45x1uKj0wjUtq+TmwTgJq4WLcRm3gfF2lewuTpz49sYp9NU8LR3DuxFx1FxnOFE4&#10;JAlRSL/jW4RUWHeHUseva9QXXPKRQnco6mBa6ZIBHTrZdEi0SmOIy6TKZoi345u126jDWZXVK2Tb&#10;RUJVYFah/IAwx41X8VjhuIrlAMes7PDrWEVVSm5OhF/G9aSCSIeEcdQLiJRVNDcF2FsK+jUMHawy&#10;7GtsErtIoehWFc/rmPMycoVvdSMcp1XYTZpEZewHcgtSFKN1rqrga9ytEP0MccDJseG+TYkT7pO7&#10;wS0aOiodJoh+MxY6ltC6nQ4c0+Tv2jGj0I9tDpxfO4YG+OLrRxWZ9bY24mXYk6oqYfVI+z0Od7Tp&#10;drkI6Nvfc1fwOFknkObTG8+7lvuu5Xr/+ZZ7XD2fttEe9lZou3pusEOyGZnjU0/MI8rYppowcl2a&#10;oVnCvhH0YVHzMQdFUpyo0gi+Zn3ewYUCGxokuPqIqmgzwikM3HVPMwllxjqUKOUSDn5muZK3xsPQ&#10;ruyxsakPFLY/SKzWeGCX5/Ryfm4o2JjdJ5RWohU0pxmcVtjcpYwpmP06wupaqVNLqxvVTOtzpBUm&#10;Q0ynTYPFwpswkCAYY8DL83BU16LhoIIZCbTf7V6ch8X45DxDJCMM1wrmaN/Udk/HqG6ClOeKuTmA&#10;3KmIkT4EnuC1krSWZvsG0k4TpLK4xjHi8ui9SZTyDD6Mkq7jI+XIknJxsgTttL1Wc7bpIR+nbW8E&#10;Z1z4GqcQdalnQMxCuCvylbBpf2Ix69QoG5wb5hZBHa4xrN+nDHb6QCqkWsEysqlhXmUpwBItyeo/&#10;2wS3npcBNtNfQ4u5BUiGf00L8KMbWjIaEV+Vg11a0b6zj1kr5WNFxGYU7KAhG4sNDOHXqQr2BFTC&#10;VYXpCPoB7tm0t80rtzlnRVe+3TI4u45ZGuGs3eoSzSvZwk0dFzqYp5J6YFul7sa4s5tiSv6cTCmn&#10;8f/MFL2fwM3BXKAj4MMlrsBI12vb40JFHLpQGlG/L2CQML0DsgXuauE1JBXcL5tPQbb1p605y8OU&#10;NRwA1QYNkaCwH6lIELIObclk3wnM6tneZVmyjJHJqJK6MrVqD8k2YQPdA+f13u6hCFLddJOsDRjc&#10;0fxzn7MKGoZ6yCnXm9NDir3X1sA/PfnYYgaj3D5sBprc/4WKFbuqpTfk+d5bNkS/OByzGnlVuFtB&#10;Kyv711ThjFut7VhTFs82c+UgitMWw2IxEKVw/4P0P9j/qPAZMWmsN9QB34DeiuCHCM0M0gay+oId&#10;PJBukHZxCIOTXbTJpFlZ12ajk/Zavlmf86RbyD3ibK3ZaeJ9RmcXw5krzqnF83R25mHH13btWFdD&#10;ZI+WKCyN8oONCYzzK9fSXwAAAP//AwBQSwECLQAUAAYACAAAACEAFK/e9S8BAADgAgAAEwAAAAAA&#10;AAAAAAAAAAAAAAAAW0NvbnRlbnRfVHlwZXNdLnhtbFBLAQItABQABgAIAAAAIQA4/SH/1gAAAJQB&#10;AAALAAAAAAAAAAAAAAAAAGABAABfcmVscy8ucmVsc1BLAQItABQABgAIAAAAIQBeDaooDQEAADQC&#10;AAAOAAAAAAAAAAAAAAAAAF8CAABkcnMvZTJvRG9jLnhtbFBLAQItABQABgAIAAAAIQDpOffVlwEA&#10;ALUCAAAgAAAAAAAAAAAAAAAAAJgDAABkcnMvY2hhcnRzL19yZWxzL2NoYXJ0MS54bWwucmVsc1BL&#10;AQItABQABgAIAAAAIQCrFs1GuQAAACIBAAAZAAAAAAAAAAAAAAAAAG0FAABkcnMvX3JlbHMvZTJv&#10;RG9jLnhtbC5yZWxzUEsBAi0AFAAGAAgAAAAhAN7UuUzbAAAABQEAAA8AAAAAAAAAAAAAAAAAXQYA&#10;AGRycy9kb3ducmV2LnhtbFBLAQItABQABgAIAAAAIQDGw6exPgYAAMMdAAAVAAAAAAAAAAAAAAAA&#10;AGUHAABkcnMvY2hhcnRzL2NoYXJ0MS54bWxQSwECLQAUAAYACAAAACEAbZz37IMGAAAwGwAAHAAA&#10;AAAAAAAAAAAAAADWDQAAZHJzL3RoZW1lL3RoZW1lT3ZlcnJpZGUxLnhtbFBLBQYAAAAACAAIABUC&#10;AACTFAAAAAA=&#10;">
            <v:imagedata r:id="rId15" o:title="" croptop="464f" cropbottom="1148f" cropleft="1450f" cropright="1160f"/>
            <o:lock v:ext="edit" aspectratio="f"/>
          </v:shape>
        </w:pict>
      </w:r>
    </w:p>
    <w:p w:rsidR="00F265EF" w:rsidRDefault="00F265EF" w:rsidP="00F265EF">
      <w:pPr>
        <w:tabs>
          <w:tab w:val="left" w:pos="540"/>
        </w:tabs>
        <w:spacing w:after="0" w:line="360" w:lineRule="auto"/>
        <w:jc w:val="center"/>
        <w:rPr>
          <w:rFonts w:ascii="Times New Roman" w:eastAsia="Times New Roman" w:hAnsi="Times New Roman"/>
          <w:b/>
          <w:bCs/>
          <w:sz w:val="24"/>
          <w:szCs w:val="24"/>
          <w:lang w:eastAsia="ru-RU"/>
        </w:rPr>
      </w:pPr>
      <w:r w:rsidRPr="00F265EF">
        <w:rPr>
          <w:rFonts w:ascii="Times New Roman" w:eastAsia="Times New Roman" w:hAnsi="Times New Roman"/>
          <w:b/>
          <w:sz w:val="24"/>
          <w:szCs w:val="24"/>
          <w:lang w:eastAsia="ru-RU"/>
        </w:rPr>
        <w:t xml:space="preserve">Рисунок </w:t>
      </w:r>
      <w:r w:rsidR="00982CE6">
        <w:rPr>
          <w:rFonts w:ascii="Times New Roman" w:eastAsia="Times New Roman" w:hAnsi="Times New Roman"/>
          <w:b/>
          <w:sz w:val="24"/>
          <w:szCs w:val="24"/>
          <w:lang w:eastAsia="ru-RU"/>
        </w:rPr>
        <w:t>1.3</w:t>
      </w:r>
      <w:r w:rsidRPr="00F265EF">
        <w:rPr>
          <w:rFonts w:ascii="Times New Roman" w:eastAsia="Times New Roman" w:hAnsi="Times New Roman"/>
          <w:b/>
          <w:sz w:val="24"/>
          <w:szCs w:val="24"/>
          <w:lang w:eastAsia="ru-RU"/>
        </w:rPr>
        <w:t>.1.</w:t>
      </w:r>
      <w:r w:rsidRPr="00F265EF">
        <w:rPr>
          <w:rFonts w:ascii="Times New Roman" w:eastAsia="Times New Roman" w:hAnsi="Times New Roman"/>
          <w:b/>
          <w:bCs/>
          <w:sz w:val="24"/>
          <w:szCs w:val="24"/>
          <w:lang w:eastAsia="ru-RU"/>
        </w:rPr>
        <w:t xml:space="preserve"> Средняя максимальная и средняя минимальная температура воздуха</w:t>
      </w:r>
    </w:p>
    <w:p w:rsidR="00982CE6" w:rsidRPr="00F265EF" w:rsidRDefault="00982CE6" w:rsidP="00F265EF">
      <w:pPr>
        <w:tabs>
          <w:tab w:val="left" w:pos="540"/>
        </w:tabs>
        <w:spacing w:after="0" w:line="360" w:lineRule="auto"/>
        <w:jc w:val="center"/>
        <w:rPr>
          <w:rFonts w:ascii="Times New Roman" w:eastAsia="Times New Roman" w:hAnsi="Times New Roman"/>
          <w:sz w:val="24"/>
          <w:szCs w:val="24"/>
          <w:lang w:eastAsia="ru-RU"/>
        </w:rPr>
      </w:pPr>
    </w:p>
    <w:p w:rsidR="00982CE6" w:rsidRDefault="00F265EF" w:rsidP="00F265EF">
      <w:pPr>
        <w:tabs>
          <w:tab w:val="left" w:pos="540"/>
        </w:tabs>
        <w:spacing w:after="0" w:line="360" w:lineRule="auto"/>
        <w:ind w:firstLine="540"/>
        <w:jc w:val="both"/>
        <w:rPr>
          <w:rFonts w:ascii="Times New Roman" w:eastAsia="Times New Roman" w:hAnsi="Times New Roman"/>
          <w:sz w:val="24"/>
          <w:szCs w:val="24"/>
          <w:lang w:eastAsia="ru-RU"/>
        </w:rPr>
      </w:pPr>
      <w:r w:rsidRPr="00F265EF">
        <w:rPr>
          <w:rFonts w:ascii="Times New Roman" w:eastAsia="Times New Roman" w:hAnsi="Times New Roman"/>
          <w:i/>
          <w:sz w:val="24"/>
          <w:szCs w:val="24"/>
          <w:lang w:eastAsia="ru-RU"/>
        </w:rPr>
        <w:t xml:space="preserve">Влажность воздуха. </w:t>
      </w:r>
      <w:r w:rsidRPr="00F265EF">
        <w:rPr>
          <w:rFonts w:ascii="Times New Roman" w:eastAsia="Times New Roman" w:hAnsi="Times New Roman"/>
          <w:sz w:val="24"/>
          <w:szCs w:val="24"/>
          <w:lang w:eastAsia="ru-RU"/>
        </w:rPr>
        <w:t>Троицкий сельсовет расположен в зоне недостаточного увлажнения. Годовое количество осадков колеблется в пределах от 522 до 157 мм. Среднее многолетнее к</w:t>
      </w:r>
      <w:r w:rsidRPr="00F265EF">
        <w:rPr>
          <w:rFonts w:ascii="Times New Roman" w:eastAsia="Times New Roman" w:hAnsi="Times New Roman"/>
          <w:sz w:val="24"/>
          <w:szCs w:val="24"/>
          <w:lang w:eastAsia="ru-RU"/>
        </w:rPr>
        <w:t>о</w:t>
      </w:r>
      <w:r w:rsidRPr="00F265EF">
        <w:rPr>
          <w:rFonts w:ascii="Times New Roman" w:eastAsia="Times New Roman" w:hAnsi="Times New Roman"/>
          <w:sz w:val="24"/>
          <w:szCs w:val="24"/>
          <w:lang w:eastAsia="ru-RU"/>
        </w:rPr>
        <w:t xml:space="preserve">личество осадков составляет 313 мм в год. Наибольшая средняя абсолютная влажность падает на июль-август, наименьшая – на январь-февраль.  </w:t>
      </w:r>
    </w:p>
    <w:p w:rsidR="00F265EF" w:rsidRPr="00F265EF" w:rsidRDefault="00F265EF" w:rsidP="00F265EF">
      <w:pPr>
        <w:tabs>
          <w:tab w:val="left" w:pos="540"/>
        </w:tabs>
        <w:spacing w:after="0" w:line="360" w:lineRule="auto"/>
        <w:ind w:firstLine="540"/>
        <w:jc w:val="both"/>
        <w:rPr>
          <w:rFonts w:ascii="Times New Roman" w:eastAsia="Times New Roman" w:hAnsi="Times New Roman"/>
          <w:sz w:val="24"/>
          <w:szCs w:val="24"/>
          <w:lang w:eastAsia="ru-RU"/>
        </w:rPr>
      </w:pPr>
      <w:r w:rsidRPr="00F265EF">
        <w:rPr>
          <w:rFonts w:ascii="Times New Roman" w:eastAsia="Times New Roman" w:hAnsi="Times New Roman"/>
          <w:sz w:val="24"/>
          <w:szCs w:val="24"/>
          <w:lang w:eastAsia="ru-RU"/>
        </w:rPr>
        <w:t xml:space="preserve">                                                                                                                      </w:t>
      </w:r>
    </w:p>
    <w:p w:rsidR="00F265EF" w:rsidRPr="00F265EF" w:rsidRDefault="00F265EF" w:rsidP="00F265EF">
      <w:pPr>
        <w:spacing w:after="0" w:line="360" w:lineRule="auto"/>
        <w:ind w:firstLine="567"/>
        <w:jc w:val="right"/>
        <w:rPr>
          <w:rFonts w:ascii="Times New Roman" w:eastAsiaTheme="minorHAnsi" w:hAnsi="Times New Roman" w:cstheme="minorBidi"/>
          <w:b/>
          <w:sz w:val="24"/>
          <w:szCs w:val="24"/>
        </w:rPr>
      </w:pPr>
      <w:r w:rsidRPr="00F265EF">
        <w:rPr>
          <w:rFonts w:ascii="Times New Roman" w:eastAsiaTheme="minorHAnsi" w:hAnsi="Times New Roman" w:cstheme="minorBidi"/>
          <w:sz w:val="24"/>
          <w:szCs w:val="24"/>
        </w:rPr>
        <w:t xml:space="preserve">   </w:t>
      </w:r>
      <w:r w:rsidRPr="00F265EF">
        <w:rPr>
          <w:rFonts w:ascii="Times New Roman" w:eastAsiaTheme="minorHAnsi" w:hAnsi="Times New Roman" w:cstheme="minorBidi"/>
          <w:b/>
          <w:sz w:val="24"/>
          <w:szCs w:val="24"/>
        </w:rPr>
        <w:t xml:space="preserve">Таблица </w:t>
      </w:r>
      <w:r w:rsidR="00982CE6">
        <w:rPr>
          <w:rFonts w:ascii="Times New Roman" w:eastAsiaTheme="minorHAnsi" w:hAnsi="Times New Roman" w:cstheme="minorBidi"/>
          <w:b/>
          <w:sz w:val="24"/>
          <w:szCs w:val="24"/>
        </w:rPr>
        <w:t>1.3</w:t>
      </w:r>
      <w:r w:rsidRPr="00F265EF">
        <w:rPr>
          <w:rFonts w:ascii="Times New Roman" w:eastAsiaTheme="minorHAnsi" w:hAnsi="Times New Roman" w:cstheme="minorBidi"/>
          <w:b/>
          <w:sz w:val="24"/>
          <w:szCs w:val="24"/>
        </w:rPr>
        <w:t>.2. Средняя месячная и годовая относительная влажность воздуха</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3"/>
        <w:gridCol w:w="483"/>
        <w:gridCol w:w="642"/>
        <w:gridCol w:w="641"/>
        <w:gridCol w:w="646"/>
        <w:gridCol w:w="642"/>
        <w:gridCol w:w="646"/>
        <w:gridCol w:w="667"/>
        <w:gridCol w:w="691"/>
        <w:gridCol w:w="645"/>
        <w:gridCol w:w="643"/>
        <w:gridCol w:w="645"/>
        <w:gridCol w:w="667"/>
        <w:gridCol w:w="632"/>
      </w:tblGrid>
      <w:tr w:rsidR="00F265EF" w:rsidRPr="00F265EF" w:rsidTr="00573998">
        <w:tc>
          <w:tcPr>
            <w:tcW w:w="1749" w:type="dxa"/>
            <w:vAlign w:val="center"/>
          </w:tcPr>
          <w:p w:rsidR="00F265EF" w:rsidRPr="00F265EF" w:rsidRDefault="00F265EF" w:rsidP="00F265EF">
            <w:pPr>
              <w:shd w:val="clear" w:color="auto" w:fill="FFFFFF"/>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Месяцы</w:t>
            </w:r>
          </w:p>
        </w:tc>
        <w:tc>
          <w:tcPr>
            <w:tcW w:w="45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lang w:val="en-US"/>
              </w:rPr>
              <w:t>I</w:t>
            </w:r>
          </w:p>
        </w:tc>
        <w:tc>
          <w:tcPr>
            <w:tcW w:w="60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w:t>
            </w:r>
          </w:p>
        </w:tc>
        <w:tc>
          <w:tcPr>
            <w:tcW w:w="605"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III</w:t>
            </w:r>
          </w:p>
        </w:tc>
        <w:tc>
          <w:tcPr>
            <w:tcW w:w="61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IV</w:t>
            </w:r>
          </w:p>
        </w:tc>
        <w:tc>
          <w:tcPr>
            <w:tcW w:w="60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w:t>
            </w:r>
          </w:p>
        </w:tc>
        <w:tc>
          <w:tcPr>
            <w:tcW w:w="61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w:t>
            </w:r>
          </w:p>
        </w:tc>
        <w:tc>
          <w:tcPr>
            <w:tcW w:w="63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w:t>
            </w:r>
          </w:p>
        </w:tc>
        <w:tc>
          <w:tcPr>
            <w:tcW w:w="652"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VIII</w:t>
            </w:r>
          </w:p>
        </w:tc>
        <w:tc>
          <w:tcPr>
            <w:tcW w:w="609"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IX</w:t>
            </w:r>
          </w:p>
        </w:tc>
        <w:tc>
          <w:tcPr>
            <w:tcW w:w="607"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w:t>
            </w:r>
          </w:p>
        </w:tc>
        <w:tc>
          <w:tcPr>
            <w:tcW w:w="609"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w:t>
            </w:r>
          </w:p>
        </w:tc>
        <w:tc>
          <w:tcPr>
            <w:tcW w:w="63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XII</w:t>
            </w:r>
          </w:p>
        </w:tc>
        <w:tc>
          <w:tcPr>
            <w:tcW w:w="597"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Год</w:t>
            </w:r>
          </w:p>
        </w:tc>
      </w:tr>
      <w:tr w:rsidR="00F265EF" w:rsidRPr="00F265EF" w:rsidTr="00573998">
        <w:tc>
          <w:tcPr>
            <w:tcW w:w="1749" w:type="dxa"/>
            <w:vAlign w:val="center"/>
          </w:tcPr>
          <w:p w:rsidR="00F265EF" w:rsidRPr="00F265EF" w:rsidRDefault="00F265EF" w:rsidP="00F265EF">
            <w:pPr>
              <w:shd w:val="clear" w:color="auto" w:fill="FFFFFF"/>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Влажность, %</w:t>
            </w:r>
          </w:p>
        </w:tc>
        <w:tc>
          <w:tcPr>
            <w:tcW w:w="45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80</w:t>
            </w:r>
          </w:p>
        </w:tc>
        <w:tc>
          <w:tcPr>
            <w:tcW w:w="60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81</w:t>
            </w:r>
          </w:p>
        </w:tc>
        <w:tc>
          <w:tcPr>
            <w:tcW w:w="605"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83</w:t>
            </w:r>
          </w:p>
        </w:tc>
        <w:tc>
          <w:tcPr>
            <w:tcW w:w="61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74</w:t>
            </w:r>
          </w:p>
        </w:tc>
        <w:tc>
          <w:tcPr>
            <w:tcW w:w="606"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56</w:t>
            </w:r>
          </w:p>
        </w:tc>
        <w:tc>
          <w:tcPr>
            <w:tcW w:w="61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59</w:t>
            </w:r>
          </w:p>
        </w:tc>
        <w:tc>
          <w:tcPr>
            <w:tcW w:w="63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65</w:t>
            </w:r>
          </w:p>
        </w:tc>
        <w:tc>
          <w:tcPr>
            <w:tcW w:w="652"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68</w:t>
            </w:r>
          </w:p>
        </w:tc>
        <w:tc>
          <w:tcPr>
            <w:tcW w:w="609"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70</w:t>
            </w:r>
          </w:p>
        </w:tc>
        <w:tc>
          <w:tcPr>
            <w:tcW w:w="607"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76</w:t>
            </w:r>
          </w:p>
        </w:tc>
        <w:tc>
          <w:tcPr>
            <w:tcW w:w="609"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83</w:t>
            </w:r>
          </w:p>
        </w:tc>
        <w:tc>
          <w:tcPr>
            <w:tcW w:w="630"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82</w:t>
            </w:r>
          </w:p>
        </w:tc>
        <w:tc>
          <w:tcPr>
            <w:tcW w:w="597" w:type="dxa"/>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73</w:t>
            </w:r>
          </w:p>
        </w:tc>
      </w:tr>
    </w:tbl>
    <w:p w:rsidR="00F265EF" w:rsidRPr="00F265EF" w:rsidRDefault="00F265EF" w:rsidP="00F265EF">
      <w:pPr>
        <w:spacing w:after="0" w:line="360" w:lineRule="auto"/>
        <w:ind w:right="-2" w:firstLine="567"/>
        <w:jc w:val="both"/>
        <w:rPr>
          <w:rFonts w:ascii="Times New Roman" w:eastAsiaTheme="minorHAnsi" w:hAnsi="Times New Roman" w:cstheme="minorBidi"/>
          <w:i/>
          <w:sz w:val="24"/>
          <w:szCs w:val="24"/>
        </w:rPr>
      </w:pPr>
    </w:p>
    <w:p w:rsidR="00F265EF" w:rsidRDefault="00F265EF" w:rsidP="00F265EF">
      <w:pPr>
        <w:spacing w:after="0" w:line="360" w:lineRule="auto"/>
        <w:ind w:right="-2"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Атмосферные осадки. </w:t>
      </w:r>
      <w:r w:rsidRPr="00F265EF">
        <w:rPr>
          <w:rFonts w:ascii="Times New Roman" w:eastAsiaTheme="minorHAnsi" w:hAnsi="Times New Roman" w:cstheme="minorBidi"/>
          <w:sz w:val="24"/>
          <w:szCs w:val="24"/>
        </w:rPr>
        <w:t>Среднее количество осадков в течение года составляет 280 мм.  В наиболее влажные годы осадков выпадает до 354 мм в год. Наибольшее количество осадков приходится на летний период с максимумом в июле. В течение зимы количество осадков, в св</w:t>
      </w:r>
      <w:r w:rsidRPr="00F265EF">
        <w:rPr>
          <w:rFonts w:ascii="Times New Roman" w:eastAsiaTheme="minorHAnsi" w:hAnsi="Times New Roman" w:cstheme="minorBidi"/>
          <w:sz w:val="24"/>
          <w:szCs w:val="24"/>
        </w:rPr>
        <w:t>я</w:t>
      </w:r>
      <w:r w:rsidRPr="00F265EF">
        <w:rPr>
          <w:rFonts w:ascii="Times New Roman" w:eastAsiaTheme="minorHAnsi" w:hAnsi="Times New Roman" w:cstheme="minorBidi"/>
          <w:sz w:val="24"/>
          <w:szCs w:val="24"/>
        </w:rPr>
        <w:t>зи с низкими температурами воздуха, не велико, минимум выпадает в феврале-марте.</w:t>
      </w:r>
    </w:p>
    <w:p w:rsidR="00982CE6" w:rsidRPr="00F265EF" w:rsidRDefault="00982CE6" w:rsidP="00F265EF">
      <w:pPr>
        <w:spacing w:after="0" w:line="360" w:lineRule="auto"/>
        <w:ind w:right="-2" w:firstLine="567"/>
        <w:jc w:val="both"/>
        <w:rPr>
          <w:rFonts w:ascii="Times New Roman" w:eastAsiaTheme="minorHAnsi" w:hAnsi="Times New Roman" w:cstheme="minorBidi"/>
          <w:sz w:val="24"/>
          <w:szCs w:val="24"/>
        </w:rPr>
      </w:pPr>
    </w:p>
    <w:p w:rsidR="00F265EF" w:rsidRPr="00F265EF" w:rsidRDefault="00F265EF" w:rsidP="00F265EF">
      <w:pPr>
        <w:spacing w:after="0" w:line="360" w:lineRule="auto"/>
        <w:ind w:right="-2" w:firstLine="567"/>
        <w:jc w:val="right"/>
        <w:rPr>
          <w:rFonts w:ascii="Times New Roman" w:eastAsiaTheme="minorHAnsi" w:hAnsi="Times New Roman" w:cstheme="minorBidi"/>
          <w:b/>
          <w:sz w:val="24"/>
          <w:szCs w:val="24"/>
        </w:rPr>
      </w:pPr>
      <w:r w:rsidRPr="00F265EF">
        <w:rPr>
          <w:rFonts w:ascii="Times New Roman" w:eastAsiaTheme="minorHAnsi" w:hAnsi="Times New Roman" w:cstheme="minorBidi"/>
          <w:b/>
          <w:sz w:val="24"/>
          <w:szCs w:val="24"/>
        </w:rPr>
        <w:t xml:space="preserve">Таблица </w:t>
      </w:r>
      <w:r w:rsidR="00982CE6">
        <w:rPr>
          <w:rFonts w:ascii="Times New Roman" w:eastAsiaTheme="minorHAnsi" w:hAnsi="Times New Roman" w:cstheme="minorBidi"/>
          <w:b/>
          <w:sz w:val="24"/>
          <w:szCs w:val="24"/>
        </w:rPr>
        <w:t>1.3</w:t>
      </w:r>
      <w:r w:rsidRPr="00F265EF">
        <w:rPr>
          <w:rFonts w:ascii="Times New Roman" w:eastAsiaTheme="minorHAnsi" w:hAnsi="Times New Roman" w:cstheme="minorBidi"/>
          <w:b/>
          <w:sz w:val="24"/>
          <w:szCs w:val="24"/>
        </w:rPr>
        <w:t>.3. Внутригодовое распределение осадков</w:t>
      </w:r>
    </w:p>
    <w:tbl>
      <w:tblPr>
        <w:tblW w:w="5000" w:type="pct"/>
        <w:tblLayout w:type="fixed"/>
        <w:tblCellMar>
          <w:left w:w="40" w:type="dxa"/>
          <w:right w:w="40" w:type="dxa"/>
        </w:tblCellMar>
        <w:tblLook w:val="0000"/>
      </w:tblPr>
      <w:tblGrid>
        <w:gridCol w:w="1394"/>
        <w:gridCol w:w="661"/>
        <w:gridCol w:w="661"/>
        <w:gridCol w:w="662"/>
        <w:gridCol w:w="661"/>
        <w:gridCol w:w="662"/>
        <w:gridCol w:w="662"/>
        <w:gridCol w:w="663"/>
        <w:gridCol w:w="662"/>
        <w:gridCol w:w="663"/>
        <w:gridCol w:w="662"/>
        <w:gridCol w:w="663"/>
        <w:gridCol w:w="662"/>
        <w:gridCol w:w="663"/>
      </w:tblGrid>
      <w:tr w:rsidR="00F265EF" w:rsidRPr="00F265EF" w:rsidTr="00573998">
        <w:trPr>
          <w:trHeight w:hRule="exact" w:val="330"/>
        </w:trPr>
        <w:tc>
          <w:tcPr>
            <w:tcW w:w="1316"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Месяцы</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IV</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IX</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XII</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Год</w:t>
            </w:r>
          </w:p>
        </w:tc>
      </w:tr>
      <w:tr w:rsidR="00F265EF" w:rsidRPr="00F265EF" w:rsidTr="00573998">
        <w:trPr>
          <w:trHeight w:hRule="exact" w:val="706"/>
        </w:trPr>
        <w:tc>
          <w:tcPr>
            <w:tcW w:w="1316"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Количество осадков, мм</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22</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44</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60</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41</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27</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19</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624"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w:t>
            </w:r>
          </w:p>
        </w:tc>
        <w:tc>
          <w:tcPr>
            <w:tcW w:w="625" w:type="dxa"/>
            <w:tcBorders>
              <w:top w:val="single" w:sz="6" w:space="0" w:color="auto"/>
              <w:left w:val="single" w:sz="6" w:space="0" w:color="auto"/>
              <w:bottom w:val="single" w:sz="6" w:space="0" w:color="auto"/>
              <w:right w:val="single" w:sz="6" w:space="0" w:color="auto"/>
            </w:tcBorders>
            <w:shd w:val="clear" w:color="auto" w:fill="FFFFFF"/>
            <w:vAlign w:val="center"/>
          </w:tcPr>
          <w:p w:rsidR="00F265EF" w:rsidRPr="00F265EF" w:rsidRDefault="00F265EF" w:rsidP="00F265EF">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280</w:t>
            </w:r>
          </w:p>
        </w:tc>
      </w:tr>
    </w:tbl>
    <w:p w:rsidR="00F265EF" w:rsidRPr="00F265EF" w:rsidRDefault="00F265EF" w:rsidP="00F265EF">
      <w:pPr>
        <w:spacing w:after="0" w:line="360" w:lineRule="auto"/>
        <w:ind w:right="-2" w:firstLine="567"/>
        <w:jc w:val="both"/>
        <w:rPr>
          <w:rFonts w:ascii="Times New Roman" w:eastAsiaTheme="minorHAnsi" w:hAnsi="Times New Roman" w:cstheme="minorBidi"/>
          <w:sz w:val="24"/>
          <w:szCs w:val="24"/>
        </w:rPr>
      </w:pPr>
    </w:p>
    <w:p w:rsidR="00F265EF" w:rsidRPr="00F265EF" w:rsidRDefault="00F265EF" w:rsidP="00F265EF">
      <w:pPr>
        <w:spacing w:after="0" w:line="360" w:lineRule="auto"/>
        <w:ind w:right="-2"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Снежный покров. </w:t>
      </w:r>
      <w:r w:rsidRPr="00F265EF">
        <w:rPr>
          <w:rFonts w:ascii="Times New Roman" w:eastAsiaTheme="minorHAnsi" w:hAnsi="Times New Roman" w:cstheme="minorBidi"/>
          <w:sz w:val="24"/>
          <w:szCs w:val="24"/>
        </w:rPr>
        <w:t>Снежный покров лежит около 160 дней, с третьей декады октября до первой декады апреля. Средняя величина снежного покрова из наибольших высот за зиму с</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ставляет 24 см, максимальная – 53 см. Низкие зимние температуры при маломощном снежном покрове обусловливают сильное глубокое промерзание почв – до 32 м   и сравнительно медле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ное их оттаивание.  Вечномерзлые грунты отсутствует. Полностью разрушается снежный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 xml:space="preserve">кров в течение 11-15 дней. </w:t>
      </w:r>
    </w:p>
    <w:p w:rsidR="00F265EF" w:rsidRPr="00F265EF" w:rsidRDefault="009059CF" w:rsidP="00F265EF">
      <w:pPr>
        <w:spacing w:after="0" w:line="360" w:lineRule="auto"/>
        <w:ind w:right="-2" w:firstLine="567"/>
        <w:jc w:val="center"/>
        <w:rPr>
          <w:rFonts w:ascii="Times New Roman" w:eastAsiaTheme="minorHAnsi" w:hAnsi="Times New Roman" w:cstheme="minorBidi"/>
          <w:i/>
          <w:sz w:val="24"/>
          <w:szCs w:val="24"/>
        </w:rPr>
      </w:pPr>
      <w:r w:rsidRPr="0065160A">
        <w:rPr>
          <w:rFonts w:ascii="Times New Roman" w:eastAsiaTheme="minorHAnsi" w:hAnsi="Times New Roman" w:cstheme="minorBidi"/>
          <w:i/>
          <w:noProof/>
          <w:sz w:val="24"/>
          <w:szCs w:val="24"/>
          <w:lang w:eastAsia="ru-RU"/>
        </w:rPr>
        <w:pict>
          <v:shape id="Диаграмма 5" o:spid="_x0000_i1028" type="#_x0000_t75" style="width:5in;height:3in;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1sXFcJgBAAC1AgAAIAAAAGRycy9jaGFydHMvX3JlbHMvY2hhcnQxLnhtbC5yZWxz&#10;rJJBS+tAEMfvgt8hLHg0mxSePMTUSxU8iCB6C8iaTNtouht210e8aeWdPHjwIl4EP0GQFmtf+/wK&#10;k2/kbEtRQfDiIZOd/f/nt5PsbGyWvdz7A9pkSkYs9APmgUxUmslOxA4Ptld/M89YIVORKwkROwfD&#10;NpvLSxv7kAtLRaabFcYjijQR61pbrHNuki70hPFVAZKUttI9YSnVHV6I5FR0gDeCYI3rjwzW/MT0&#10;dtKI6Z20wbyD84JO/p6t2u0sgZZKznog7RdHcJXD3vEJJJagQnfARqyd5UAt89Z63NKqOFZlHPw6&#10;wof6Av/jCJ/xid6D+rLuu9VKI8A7vKfnIQ6CWUbSX2fBaX2NQ7c1wAqn8zQOQ7fjaKMZ8d1WX9WX&#10;+I8qn0i6ca4RBTINiXhVX1C8joOGE26pkcGsfEJqP6YGKkorZ8QxYcZkeJlXV/hCzGmMjzjECb5S&#10;gXP2HRIrv8xNufj4XZXSf90qLWgpcsa/voDwJy/A0mDAHs2bzlJY9BEx3+czZR4XeujT8Li2+Kdh&#10;a74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Un/Pf2gAAAAUBAAAPAAAAZHJzL2Rv&#10;d25yZXYueG1sTI9BS8NAEIXvgv9hGaE3uzEVKzGbUoSAPdoKXrfZMVmSnU2zmzbNr3f0opcHwxve&#10;+16+mVwnzjgE60nBwzIBgVR5Y6lW8HEo759BhKjJ6M4TKrhigE1xe5PrzPgLveN5H2vBIRQyraCJ&#10;sc+kDFWDToel75HY+/KD05HPoZZm0BcOd51Mk+RJOm2JGxrd42uDVbsfnYJ2bXeneZ4P7edY7kpv&#10;7Vtqrkot7qbtC4iIU/x7hh98RoeCmY5+JBNEp4CHxF9lb81VII4KHldpArLI5X/64hsAAP//AwBQ&#10;SwMEFAAGAAgAAAAhANZb5nulBwAAfjkAABUAAABkcnMvY2hhcnRzL2NoYXJ0MS54bWzsm81u20YQ&#10;gO8F+g4q4WsiUZJlWYgU2A6cGogbw3GCorcVuZJZ80dYrm3p2D5CLz30lBfIuY+hvFFnf4aUKI1o&#10;MxaCGvIhIYfD5e7O7KcZcufV62kU1u64SIMk7jvuy4ZT47GX+EE87jsfr05fdJ1aKlnsszCJed+Z&#10;8dR5Pfjxh1dez7tmQn6YMI/XoJE47Xl951rKSa9eT71rHrH0ZTLhMVwbJSJiEk7FuO4Ldg+NR2G9&#10;2Wh06roRxzbAKjQQsSDG+8VD7k9Go8DjbxLvNuKxNL0QPGQSZiC9DiapM4DB+Uxy97DRrt2xEObF&#10;qSthyOKxEYjbF5cfjdALxTmbvL8TteHY7TuhdJ2anMKRfwNHw3FTyZpKBkf+DRwxz4Mng4Y9QAlc&#10;N5JMp4WSFuq0UdJGyT5K9lHSQUnHqV2HQXwD06L+c2qjJPzZCPDIjkGZUo2Q3crkKpAhf8NDLrm/&#10;NPxJmMgjwZmZillyK/WsCOYzcYIt6LMPchZyc2/ExA0X5jEpF+rewJ+aaw0jToTPxZJETpVeKsUl&#10;H6mj0WD+z/zfr398/bP1097RXutVXcmMygkDZ1PHE3mS3MZyucuyBk/rOw1t1LvBmbrzbqD+ncCA&#10;4T94iG3BnOgnwqHtwuQCusx6YVy7BzdoHjR0n5WqvuL1zPh0X2bRMIHFpBwmhsWiBgeKuYLH9BwT&#10;wzrec3t7Z3tNdc/msXXNtE0KY5t/Vrfmg1NDNKN37ejnn+d/UTpN1CE1WqjxhW6lnelQz9nPNOZ/&#10;Uzod1CE1DlDjc7EVZRrCpHb+wUDKXPFttM67jvdaygy5i4Fe5mIGZCeJzwdvecwFC9UQFqRFNyRM&#10;1aZGjpZyG5QG2qlDKaCZ3H1KA43UJB+CRmq5VBtoIrqjaKLCWGG+8hk1J7jktGGU/QwmirSwEF6g&#10;hZWU0EJ3YPOKsg3hesloscMFZX90QxoF6IfzZ46LtsJF7mO5cy+B4ZtwQa51xEW3zEwkC9BKrv7d&#10;WffjkdGCZEFGC7KNjBZkG0iLQker06K5EltYSQktdAcq0mKHizI/3OFiX+Eid7LvgouDMjORwMlw&#10;QYYOiAuXZFKGCx1jrUNOhotC7JBHtIiLQker46K1ggsrKcGF7kA1XHxatoIKfIjAlc5FVG6SJmHg&#10;nwYhRLVwIsbDkxCzqcZx49QkLEtqdZXQmOxnl8VkyWDuXejD8y/LJso10IchuCFzFPRiWgO9GPKy&#10;QisbnOGBWUxHcSb3zm1w5pCaHQxL6OQAw0cSEo8ADYkRNFKTxAiayCWJiCYqjLU6aNoroLGSEtDo&#10;HlYCzVNwxrzK2L3zWPdr9RxocaBokbvYNmjhkusUcUHCAGmhcbbOBEgLsgW0EZ3mZLAgU5QMFuRT&#10;EBZuATjVabG/QgsrKaGF7mI1WjxFErM5LDlpqD81MghEFqKXXVhyN3jub0u6CjS5d24FNIV3CHnU&#10;hqChKYCkIZc4kqYQD+TPQNKQCgga+v3s9wBNZwU0VlICGj3MiqB5CtLsAhP6lQq64v85jTlUvMid&#10;bCu8IF9bZrwgQxfkhUtGDQgMOhdCM9Eaj0BGaSJTZF/12ORgBRlWUoIMM86qzNhBg8q60RdpIKAv&#10;Pvcgw20oaiz42VawQUIhwwYZiKCp6CWPpiIDEaSGZuO6nOgR0CDzqqdPaOwH8YWPuFZSBg0N2ErQ&#10;OPt1ecVseLdmO7Hb9JFtHUE/fPbI0JtvzM+49rJtIINczBkxyM8qSAxyqaKhaKQgMejEA5HRJNH2&#10;iNSkMJTqccbhSpxhJWXI0HFdJWQ8BTE2vwM5hb/dOxC1By9PndGFnz1rmjo8yd1zG6whYw9kTeEd&#10;ZW4GRA2pgHYiQw8kzQM2mD0BaQopT3XQuKv7UVFUhho9jGqo2SU0y+HZqiPuEhpX70k1X1C2Fp0U&#10;1lFuByQGiZQHE+MBwQnZCwxOWiSXsuCEDJIwnyk85BuQsWZT6sN2pZpvRBWRsWPGjhll29hdvTF1&#10;wc2+S5RRWGk5VJAZJFQwyqBfrT4izChnBhmIIDMKHX04M9j0DOtouo22u9/u2lceixe6nYPD5qH+&#10;5gItL5fUwI6fI10Qs3jDUkupx6CsZ6yC6UQEUFykq5lMKUoUxOdsqr+2wg6zXJFNL5LUqAxNhhWx&#10;3xPxVgQ+tMVT+LICVTCBd/NuGGaaMZ/Kq8SoeyJJ0yNbyuN2F0YAtWHqGrfNq6Ki37iwt6mzpRqd&#10;cBgehePYyDxpa4VA+n40SjnW82SFN9lswAJYnZalXiyMtsq0hOS0wFI6jSSUU6m6NlUO0nfsBm+o&#10;lktuhcffQb0V97PKMT21VzCZ51AOZUeqpsg84RGzvGT2DbOsLx1zec+5ndmhOVFPBA+zkwdHi1Vd&#10;6vhTkL6Pw9mCiUBJl+kphzBbgMz+QdaLE7Xv0HzIL+wolFNTOTVM/NmFABW4J5W6MEyfTJTEvmjz&#10;+ejyAurn1HRpRXDfuCZnEz6C6sK+cxVE4Eu/8PvaZRIxKPebBNK7PmVREM7gHihRVP0DX1GFXrp1&#10;L/2G22EfgumR3qBg+8hj/4IJpvqpygD7TlYCCOowGJgkM2SvB2uEi5iFb5hkNQHlbqB85uvt5ziV&#10;umxy8B8AAAD//wMAUEsDBBQABgAIAAAAIQBtnPfsgwYAADAbAAAcAAAAZHJzL3RoZW1lL3RoZW1l&#10;T3ZlcnJpZGUxLnhtbOxZz24bRRi/I/EOo723sRM7jaM6VezYDbRpo8Qt6nG8O96dZnZnNTNO6luV&#10;HpFAiII4UAlOHBAQqZW4tO+QPkOgCIrUV+Cbmd3NTrwhSRtBBc0h9s7+vv9/5pvx5Sv3Yoa2iZCU&#10;J22vfrHmIZL4PKBJ2PZuDfoXFjwkFU4CzHhC2t6ESO/K0vvvXcaLKiIxuQm0ggYEAZ9ELuK2FymV&#10;Ls7MSB9eY3mRpySBdyMuYqzgUYQzgcA7wD9mM7O12vxMjGniLQFDn4lNTUVQgmOQtf/t8939vf1n&#10;+0/2957fh+/P4PNTAw226ppCTmSXCbSNWdsDlgHfGZB7ykMMSwUv2l7N/HkzS5dn8GJGxNQxtCW6&#10;vvnL6DKCYGvWyBThsBBa7zdal1YK/gbA1DSu1+t1e/WCnwFg3ydJpkuZZ6O/UO/kPEsg+3Wad7fW&#10;rDVcfIn/3JTOrU6n02xlulimBmS/NqbwC7X5xvKsgzcgi29O4Rud5W533sEbkMXPT+H7l1rzDRdv&#10;QBGjydYUWge038+4F5ARZ6uV8AWAL9Qy+CEKsqHINi1ixBN12tyL8V0u+kCgCRlWNEFqkpIR9iFn&#10;uzgeCoq1QLxIcOmNXfLl1JKWjaQvaKra3ocpTrwS5NXTH149fYwOdp8c7P588ODBwe5PlpFDtYqT&#10;sEz18rvP/nx0H/3x+JuXD7+oxssy/tcfP/7l2efVQCinQ/NefLn325O9F1998vv3DyvgywIPy/AB&#10;jYlEN8gO2uAxGGa84mpOhuJsFIMI0zLFchJKnGAtpYJ/T0UO+sYEsyw6jh4d4nrwtoB2UgW8Or7r&#10;KLwZibGiFZKvRbEDXOOcdbio9MI1Lavk5sE4CauFi3EZt4HxdpXsLk6c+PbGKfTVPC0dw7sRcdRc&#10;ZzhROCQJUUi/41uEVFh3h1LHr2vUF1zykUJ3KOpgWumSAR062XRItEpjiMukymaIt+Obtduow1mV&#10;1Stk20VCVWBWofyAMMeNV/FY4biK5QDHrOzw61hFVUpuToRfxvWkgkiHhHHUC4iUVTQ3BdhbCvo1&#10;DB2sMuxrbBK7SKHoVhXP65jzMnKFb3UjHKdV2E2aRGXsB3ILUhSjda6q4GvcrRD9DHHAybHhvk2J&#10;E+6Tu8EtGjoqHSaIfjMWOpbQup0OHNPk79oxo9CPbQ6cXzuGBvji60cVmfW2NuJl2JOqKmH1SPs9&#10;Dne06Xa5COjb33NX8DhZJ5Dm0xvPu5b7ruV6//mWe1w9n7bRHvZWaLt6brBDshmZ41NPzCPK2Kaa&#10;MHJdmqFZwr4R9GFR8zEHRVKcqNIIvmZ93sGFAhsaJLj6iKpoM8IpDNx1TzMJZcY6lCjlEg5+ZrmS&#10;t8bD0K7ssbGpDxS2P0is1nhgl+f0cn5uKNiY3SeUVqIVNKcZnFbY3KWMKZj9OsLqWqlTS6sb1Uzr&#10;c6QVJkNMp02DxcKbMJAgGGPAy/NwVNei4aCCGQm03+1enIfF+OQ8QyQjDNcK5mjf1HZPx6hugpTn&#10;irk5gNypiJE+BJ7gtZK0lmb7BtJOE6SyuMYx4vLovUmU8gw+jJKu4yPlyJJycbIE7bS9VnO26SEf&#10;p21vBGdc+BqnEHWpZ0DMQrgr8pWwaX9iMevUKBucG+YWQR2uMazfpwx2+kAqpFrBMrKpYV5lKcAS&#10;LcnqP9sEt56XATbTX0OLuQVIhn9NC/CjG1oyGhFflYNdWtG+s49ZK+VjRcRmFOygIRuLDQzh16kK&#10;9gRUwlWF6Qj6Ae7ZtLfNK7c5Z0VXvt0yOLuOWRrhrN3qEs0r2cJNHRc6mKeSemBbpe7GuLObYkr+&#10;nEwpp/H/zBS9n8DNwVygI+DDJa7ASNdr2+NCRRy6UBpRvy9gkDC9A7IF7mrhNSQV3C+bT0G29aet&#10;OcvDlDUcANUGDZGgsB+pSBCyDm3JZN8JzOrZ3mVZsoyRyaiSujK1ag/JNmED3QPn9d7uoQhS3XST&#10;rA0Y3NH8c5+zChqGesgp15vTQ4q919bAPz352GIGo9w+bAaa3P+FihW7qqU35PneWzZEvzgcsxp5&#10;VbhbQSsr+9dU4Yxbre1YUxbPNnPlIIrTFsNiMRClcP+D9D/Y/6jwGTFprDfUAd+A3orghwjNDNIG&#10;svqCHTyQbpB2cQiDk120yaRZWddmo5P2Wr5Zn/OkW8g94myt2WnifUZnF8OZK86pxfN0duZhx9d2&#10;7VhXQ2SPligsjfKDjQmM8yvX0l8AAAD//wMAUEsBAi0AFAAGAAgAAAAhABSv3vUvAQAA4AIAABMA&#10;AAAAAAAAAAAAAAAAAAAAAFtDb250ZW50X1R5cGVzXS54bWxQSwECLQAUAAYACAAAACEAOP0h/9YA&#10;AACUAQAACwAAAAAAAAAAAAAAAABgAQAAX3JlbHMvLnJlbHNQSwECLQAUAAYACAAAACEAllUfAAAB&#10;AAAqAgAADgAAAAAAAAAAAAAAAABfAgAAZHJzL2Uyb0RvYy54bWxQSwECLQAUAAYACAAAACEA1sXF&#10;cJgBAAC1AgAAIAAAAAAAAAAAAAAAAACLAwAAZHJzL2NoYXJ0cy9fcmVscy9jaGFydDEueG1sLnJl&#10;bHNQSwECLQAUAAYACAAAACEAqxbNRrkAAAAiAQAAGQAAAAAAAAAAAAAAAABhBQAAZHJzL19yZWxz&#10;L2Uyb0RvYy54bWwucmVsc1BLAQItABQABgAIAAAAIQAUn/Pf2gAAAAUBAAAPAAAAAAAAAAAAAAAA&#10;AFEGAABkcnMvZG93bnJldi54bWxQSwECLQAUAAYACAAAACEA1lvme6UHAAB+OQAAFQAAAAAAAAAA&#10;AAAAAABYBwAAZHJzL2NoYXJ0cy9jaGFydDEueG1sUEsBAi0AFAAGAAgAAAAhAG2c9+yDBgAAMBsA&#10;ABwAAAAAAAAAAAAAAAAAMA8AAGRycy90aGVtZS90aGVtZU92ZXJyaWRlMS54bWxQSwUGAAAAAAgA&#10;CAAVAgAA7RUAAAAA&#10;">
            <v:imagedata r:id="rId16" o:title="" croptop="-2351f" cropbottom="-2662f" cropleft="-27340f" cropright="-27007f"/>
            <o:lock v:ext="edit" aspectratio="f"/>
          </v:shape>
        </w:pict>
      </w:r>
    </w:p>
    <w:p w:rsidR="00F265EF" w:rsidRDefault="00F265EF" w:rsidP="00F265EF">
      <w:pPr>
        <w:spacing w:after="0" w:line="360" w:lineRule="auto"/>
        <w:ind w:right="-2" w:firstLine="567"/>
        <w:jc w:val="center"/>
        <w:rPr>
          <w:rFonts w:ascii="Times New Roman" w:eastAsiaTheme="minorHAnsi" w:hAnsi="Times New Roman" w:cstheme="minorBidi"/>
          <w:b/>
          <w:sz w:val="24"/>
          <w:szCs w:val="24"/>
        </w:rPr>
      </w:pPr>
      <w:r w:rsidRPr="00F265EF">
        <w:rPr>
          <w:rFonts w:ascii="Times New Roman" w:eastAsiaTheme="minorHAnsi" w:hAnsi="Times New Roman" w:cstheme="minorBidi"/>
          <w:b/>
          <w:sz w:val="24"/>
          <w:szCs w:val="24"/>
        </w:rPr>
        <w:t xml:space="preserve">Рисунок </w:t>
      </w:r>
      <w:r w:rsidR="00982CE6">
        <w:rPr>
          <w:rFonts w:ascii="Times New Roman" w:eastAsiaTheme="minorHAnsi" w:hAnsi="Times New Roman" w:cstheme="minorBidi"/>
          <w:b/>
          <w:sz w:val="24"/>
          <w:szCs w:val="24"/>
        </w:rPr>
        <w:t>1.3.2</w:t>
      </w:r>
      <w:r w:rsidRPr="00F265EF">
        <w:rPr>
          <w:rFonts w:ascii="Times New Roman" w:eastAsiaTheme="minorHAnsi" w:hAnsi="Times New Roman" w:cstheme="minorBidi"/>
          <w:b/>
          <w:sz w:val="24"/>
          <w:szCs w:val="24"/>
        </w:rPr>
        <w:t xml:space="preserve"> Повторяемость направлений ветра по основным румбам</w:t>
      </w:r>
    </w:p>
    <w:p w:rsidR="00982CE6" w:rsidRPr="00F265EF" w:rsidRDefault="00982CE6" w:rsidP="00F265EF">
      <w:pPr>
        <w:spacing w:after="0" w:line="360" w:lineRule="auto"/>
        <w:ind w:right="-2" w:firstLine="567"/>
        <w:jc w:val="center"/>
        <w:rPr>
          <w:rFonts w:ascii="Times New Roman" w:eastAsiaTheme="minorHAnsi" w:hAnsi="Times New Roman" w:cstheme="minorBidi"/>
          <w:i/>
          <w:sz w:val="24"/>
          <w:szCs w:val="24"/>
        </w:rPr>
      </w:pPr>
    </w:p>
    <w:p w:rsidR="00F265EF" w:rsidRDefault="00F265EF" w:rsidP="00F265EF">
      <w:pPr>
        <w:spacing w:after="0" w:line="360" w:lineRule="auto"/>
        <w:ind w:right="-2"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Ветровой режим. </w:t>
      </w:r>
      <w:r w:rsidRPr="00F265EF">
        <w:rPr>
          <w:rFonts w:ascii="Times New Roman" w:eastAsiaTheme="minorHAnsi" w:hAnsi="Times New Roman" w:cstheme="minorBidi"/>
          <w:sz w:val="24"/>
          <w:szCs w:val="24"/>
        </w:rPr>
        <w:t>Ветровой режим сельсовета характеризуется преобладанием юго-западного направления ветра с частыми переходами в летний период в северо-восточные ру</w:t>
      </w:r>
      <w:r w:rsidRPr="00F265EF">
        <w:rPr>
          <w:rFonts w:ascii="Times New Roman" w:eastAsiaTheme="minorHAnsi" w:hAnsi="Times New Roman" w:cstheme="minorBidi"/>
          <w:sz w:val="24"/>
          <w:szCs w:val="24"/>
        </w:rPr>
        <w:t>м</w:t>
      </w:r>
      <w:r w:rsidRPr="00F265EF">
        <w:rPr>
          <w:rFonts w:ascii="Times New Roman" w:eastAsiaTheme="minorHAnsi" w:hAnsi="Times New Roman" w:cstheme="minorBidi"/>
          <w:sz w:val="24"/>
          <w:szCs w:val="24"/>
        </w:rPr>
        <w:t>бы.</w:t>
      </w:r>
      <w:r w:rsidRPr="00F265EF">
        <w:rPr>
          <w:rFonts w:ascii="Times New Roman" w:eastAsiaTheme="minorHAnsi" w:hAnsi="Times New Roman" w:cstheme="minorBidi"/>
          <w:color w:val="000000"/>
          <w:sz w:val="24"/>
          <w:szCs w:val="24"/>
        </w:rPr>
        <w:t xml:space="preserve"> В весенний период преобладают ветры юго-западного и южного направления, в летний во</w:t>
      </w:r>
      <w:r w:rsidRPr="00F265EF">
        <w:rPr>
          <w:rFonts w:ascii="Times New Roman" w:eastAsiaTheme="minorHAnsi" w:hAnsi="Times New Roman" w:cstheme="minorBidi"/>
          <w:color w:val="000000"/>
          <w:sz w:val="24"/>
          <w:szCs w:val="24"/>
        </w:rPr>
        <w:t>с</w:t>
      </w:r>
      <w:r w:rsidRPr="00F265EF">
        <w:rPr>
          <w:rFonts w:ascii="Times New Roman" w:eastAsiaTheme="minorHAnsi" w:hAnsi="Times New Roman" w:cstheme="minorBidi"/>
          <w:color w:val="000000"/>
          <w:sz w:val="24"/>
          <w:szCs w:val="24"/>
        </w:rPr>
        <w:t xml:space="preserve">точный и северо-восточные </w:t>
      </w:r>
      <w:r w:rsidRPr="00F265EF">
        <w:rPr>
          <w:rFonts w:ascii="Times New Roman" w:eastAsiaTheme="minorHAnsi" w:hAnsi="Times New Roman" w:cstheme="minorBidi"/>
          <w:sz w:val="24"/>
          <w:szCs w:val="24"/>
        </w:rPr>
        <w:t>направления.</w:t>
      </w:r>
    </w:p>
    <w:p w:rsidR="00982CE6" w:rsidRPr="00F265EF" w:rsidRDefault="00982CE6" w:rsidP="00F265EF">
      <w:pPr>
        <w:spacing w:after="0" w:line="360" w:lineRule="auto"/>
        <w:ind w:right="-2" w:firstLine="567"/>
        <w:jc w:val="both"/>
        <w:rPr>
          <w:rFonts w:ascii="Times New Roman" w:eastAsiaTheme="minorHAnsi" w:hAnsi="Times New Roman" w:cstheme="minorBidi"/>
          <w:sz w:val="24"/>
          <w:szCs w:val="24"/>
        </w:rPr>
      </w:pPr>
    </w:p>
    <w:p w:rsidR="00F265EF" w:rsidRPr="00F265EF" w:rsidRDefault="00F265EF" w:rsidP="00F265EF">
      <w:pPr>
        <w:spacing w:after="0" w:line="360" w:lineRule="auto"/>
        <w:ind w:right="-144"/>
        <w:jc w:val="right"/>
        <w:rPr>
          <w:rFonts w:ascii="Times New Roman" w:eastAsiaTheme="minorHAnsi" w:hAnsi="Times New Roman" w:cstheme="minorBidi"/>
          <w:b/>
          <w:sz w:val="24"/>
          <w:szCs w:val="24"/>
        </w:rPr>
      </w:pPr>
      <w:r w:rsidRPr="00F265EF">
        <w:rPr>
          <w:rFonts w:ascii="Times New Roman" w:eastAsiaTheme="minorHAnsi" w:hAnsi="Times New Roman" w:cstheme="minorBidi"/>
          <w:b/>
          <w:sz w:val="24"/>
          <w:szCs w:val="24"/>
        </w:rPr>
        <w:t xml:space="preserve">Таблица </w:t>
      </w:r>
      <w:r w:rsidR="00982CE6">
        <w:rPr>
          <w:rFonts w:ascii="Times New Roman" w:eastAsiaTheme="minorHAnsi" w:hAnsi="Times New Roman" w:cstheme="minorBidi"/>
          <w:b/>
          <w:sz w:val="24"/>
          <w:szCs w:val="24"/>
        </w:rPr>
        <w:t>1.3</w:t>
      </w:r>
      <w:r w:rsidRPr="00F265EF">
        <w:rPr>
          <w:rFonts w:ascii="Times New Roman" w:eastAsiaTheme="minorHAnsi" w:hAnsi="Times New Roman" w:cstheme="minorBidi"/>
          <w:b/>
          <w:sz w:val="24"/>
          <w:szCs w:val="24"/>
        </w:rPr>
        <w:t>.4. Повторяемость направлений ветра и штилей по основным румбам,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1012"/>
        <w:gridCol w:w="1013"/>
        <w:gridCol w:w="1014"/>
        <w:gridCol w:w="1014"/>
        <w:gridCol w:w="1014"/>
        <w:gridCol w:w="1014"/>
        <w:gridCol w:w="1014"/>
        <w:gridCol w:w="1014"/>
        <w:gridCol w:w="979"/>
      </w:tblGrid>
      <w:tr w:rsidR="00F265EF" w:rsidRPr="00F265EF" w:rsidTr="00573998">
        <w:trPr>
          <w:trHeight w:val="158"/>
        </w:trPr>
        <w:tc>
          <w:tcPr>
            <w:tcW w:w="987" w:type="dxa"/>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Румб</w:t>
            </w:r>
          </w:p>
        </w:tc>
        <w:tc>
          <w:tcPr>
            <w:tcW w:w="952"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w:t>
            </w:r>
          </w:p>
        </w:tc>
        <w:tc>
          <w:tcPr>
            <w:tcW w:w="953"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СВ</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ЮВ</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Ю</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ЮЗ</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З</w:t>
            </w:r>
          </w:p>
        </w:tc>
        <w:tc>
          <w:tcPr>
            <w:tcW w:w="954"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СЗ</w:t>
            </w:r>
          </w:p>
        </w:tc>
        <w:tc>
          <w:tcPr>
            <w:tcW w:w="848" w:type="dxa"/>
            <w:vMerge w:val="restart"/>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Штиль</w:t>
            </w:r>
          </w:p>
        </w:tc>
      </w:tr>
      <w:tr w:rsidR="00F265EF" w:rsidRPr="00F265EF" w:rsidTr="00573998">
        <w:trPr>
          <w:trHeight w:val="157"/>
        </w:trPr>
        <w:tc>
          <w:tcPr>
            <w:tcW w:w="987" w:type="dxa"/>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Период</w:t>
            </w:r>
          </w:p>
        </w:tc>
        <w:tc>
          <w:tcPr>
            <w:tcW w:w="952"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3"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954"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c>
          <w:tcPr>
            <w:tcW w:w="848" w:type="dxa"/>
            <w:vMerge/>
          </w:tcPr>
          <w:p w:rsidR="00F265EF" w:rsidRPr="00F265EF" w:rsidRDefault="00F265EF" w:rsidP="00F265EF">
            <w:pPr>
              <w:spacing w:after="0" w:line="240" w:lineRule="auto"/>
              <w:jc w:val="center"/>
              <w:rPr>
                <w:rFonts w:ascii="Times New Roman" w:eastAsiaTheme="minorHAnsi" w:hAnsi="Times New Roman" w:cstheme="minorBidi"/>
                <w:sz w:val="24"/>
                <w:szCs w:val="24"/>
              </w:rPr>
            </w:pP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32</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III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IV</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13</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12</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VIII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13</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14</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IX</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8</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18</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lang w:val="en-US"/>
              </w:rPr>
            </w:pPr>
            <w:r w:rsidRPr="00F265EF">
              <w:rPr>
                <w:rFonts w:ascii="Times New Roman" w:eastAsiaTheme="minorHAnsi" w:hAnsi="Times New Roman" w:cstheme="minorBidi"/>
                <w:sz w:val="24"/>
                <w:szCs w:val="24"/>
                <w:lang w:val="en-US"/>
              </w:rPr>
              <w:t>XII</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11</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34</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13</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r>
      <w:tr w:rsidR="00F265EF" w:rsidRPr="00F265EF" w:rsidTr="00573998">
        <w:tc>
          <w:tcPr>
            <w:tcW w:w="987" w:type="dxa"/>
          </w:tcPr>
          <w:p w:rsidR="00F265EF" w:rsidRPr="00F265EF" w:rsidRDefault="00F265EF" w:rsidP="00F265EF">
            <w:pPr>
              <w:spacing w:after="0" w:line="240" w:lineRule="auto"/>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Год</w:t>
            </w:r>
          </w:p>
        </w:tc>
        <w:tc>
          <w:tcPr>
            <w:tcW w:w="952"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3"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7</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10</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26</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15</w:t>
            </w:r>
          </w:p>
        </w:tc>
        <w:tc>
          <w:tcPr>
            <w:tcW w:w="954"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9</w:t>
            </w:r>
          </w:p>
        </w:tc>
        <w:tc>
          <w:tcPr>
            <w:tcW w:w="848" w:type="dxa"/>
            <w:vAlign w:val="center"/>
          </w:tcPr>
          <w:p w:rsidR="00F265EF" w:rsidRPr="00F265EF" w:rsidRDefault="00F265EF" w:rsidP="00F265EF">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6</w:t>
            </w:r>
          </w:p>
        </w:tc>
      </w:tr>
    </w:tbl>
    <w:p w:rsidR="00F265EF" w:rsidRPr="00F265EF" w:rsidRDefault="00F265EF" w:rsidP="00F265EF">
      <w:pPr>
        <w:spacing w:after="0" w:line="360" w:lineRule="auto"/>
        <w:ind w:right="-2" w:firstLine="709"/>
        <w:jc w:val="both"/>
        <w:rPr>
          <w:rFonts w:ascii="Times New Roman" w:eastAsiaTheme="minorHAnsi" w:hAnsi="Times New Roman" w:cstheme="minorBidi"/>
          <w:b/>
          <w:sz w:val="24"/>
          <w:szCs w:val="24"/>
        </w:rPr>
      </w:pPr>
    </w:p>
    <w:p w:rsidR="00F265EF" w:rsidRPr="00F265EF" w:rsidRDefault="00F265EF" w:rsidP="00F265EF">
      <w:pPr>
        <w:spacing w:after="0" w:line="360" w:lineRule="auto"/>
        <w:ind w:right="-2" w:firstLine="567"/>
        <w:jc w:val="both"/>
        <w:rPr>
          <w:rFonts w:ascii="Times New Roman" w:eastAsiaTheme="minorHAnsi" w:hAnsi="Times New Roman" w:cstheme="minorBidi"/>
          <w:color w:val="000000"/>
          <w:sz w:val="24"/>
          <w:szCs w:val="24"/>
        </w:rPr>
      </w:pPr>
      <w:r w:rsidRPr="00F265EF">
        <w:rPr>
          <w:rFonts w:ascii="Times New Roman" w:eastAsiaTheme="minorHAnsi" w:hAnsi="Times New Roman" w:cstheme="minorBidi"/>
          <w:color w:val="000000"/>
          <w:sz w:val="24"/>
          <w:szCs w:val="24"/>
        </w:rPr>
        <w:t>Скорость ветра имеет значительные колебания. Ветры со скоростью 15 и более м/сек. д</w:t>
      </w:r>
      <w:r w:rsidRPr="00F265EF">
        <w:rPr>
          <w:rFonts w:ascii="Times New Roman" w:eastAsiaTheme="minorHAnsi" w:hAnsi="Times New Roman" w:cstheme="minorBidi"/>
          <w:color w:val="000000"/>
          <w:sz w:val="24"/>
          <w:szCs w:val="24"/>
        </w:rPr>
        <w:t>у</w:t>
      </w:r>
      <w:r w:rsidRPr="00F265EF">
        <w:rPr>
          <w:rFonts w:ascii="Times New Roman" w:eastAsiaTheme="minorHAnsi" w:hAnsi="Times New Roman" w:cstheme="minorBidi"/>
          <w:color w:val="000000"/>
          <w:sz w:val="24"/>
          <w:szCs w:val="24"/>
        </w:rPr>
        <w:t>ют в среднем 35 дней в году. В апреле и мае средняя скорость ветра составляет 5,4 и 5,5 м/сек, самыми тихими месяцами являются июль и август. Средняя скорость ветра в эти месяца соста</w:t>
      </w:r>
      <w:r w:rsidRPr="00F265EF">
        <w:rPr>
          <w:rFonts w:ascii="Times New Roman" w:eastAsiaTheme="minorHAnsi" w:hAnsi="Times New Roman" w:cstheme="minorBidi"/>
          <w:color w:val="000000"/>
          <w:sz w:val="24"/>
          <w:szCs w:val="24"/>
        </w:rPr>
        <w:t>в</w:t>
      </w:r>
      <w:r w:rsidRPr="00F265EF">
        <w:rPr>
          <w:rFonts w:ascii="Times New Roman" w:eastAsiaTheme="minorHAnsi" w:hAnsi="Times New Roman" w:cstheme="minorBidi"/>
          <w:color w:val="000000"/>
          <w:sz w:val="24"/>
          <w:szCs w:val="24"/>
        </w:rPr>
        <w:t xml:space="preserve">ляет 3,6 и 3.7 м/сек. </w:t>
      </w:r>
    </w:p>
    <w:p w:rsidR="00573998" w:rsidRDefault="00573998" w:rsidP="00F265EF">
      <w:pPr>
        <w:spacing w:after="0" w:line="360" w:lineRule="auto"/>
        <w:ind w:right="-2" w:firstLine="567"/>
        <w:jc w:val="right"/>
        <w:rPr>
          <w:rFonts w:ascii="Times New Roman" w:eastAsiaTheme="minorHAnsi" w:hAnsi="Times New Roman" w:cstheme="minorBidi"/>
          <w:b/>
          <w:sz w:val="24"/>
          <w:szCs w:val="24"/>
        </w:rPr>
      </w:pPr>
    </w:p>
    <w:p w:rsidR="00F265EF" w:rsidRPr="00F265EF" w:rsidRDefault="00F265EF" w:rsidP="00F265EF">
      <w:pPr>
        <w:spacing w:after="0" w:line="360" w:lineRule="auto"/>
        <w:ind w:right="-2" w:firstLine="567"/>
        <w:jc w:val="right"/>
        <w:rPr>
          <w:rFonts w:ascii="Times New Roman" w:eastAsiaTheme="minorHAnsi" w:hAnsi="Times New Roman" w:cstheme="minorBidi"/>
          <w:b/>
          <w:sz w:val="24"/>
          <w:szCs w:val="24"/>
        </w:rPr>
      </w:pPr>
      <w:r w:rsidRPr="00F265EF">
        <w:rPr>
          <w:rFonts w:ascii="Times New Roman" w:eastAsiaTheme="minorHAnsi" w:hAnsi="Times New Roman" w:cstheme="minorBidi"/>
          <w:b/>
          <w:sz w:val="24"/>
          <w:szCs w:val="24"/>
        </w:rPr>
        <w:t xml:space="preserve">Таблица </w:t>
      </w:r>
      <w:r w:rsidR="00982CE6">
        <w:rPr>
          <w:rFonts w:ascii="Times New Roman" w:eastAsiaTheme="minorHAnsi" w:hAnsi="Times New Roman" w:cstheme="minorBidi"/>
          <w:b/>
          <w:sz w:val="24"/>
          <w:szCs w:val="24"/>
        </w:rPr>
        <w:t>1.3.5</w:t>
      </w:r>
      <w:r w:rsidRPr="00F265EF">
        <w:rPr>
          <w:rFonts w:ascii="Times New Roman" w:eastAsiaTheme="minorHAnsi" w:hAnsi="Times New Roman" w:cstheme="minorBidi"/>
          <w:b/>
          <w:sz w:val="24"/>
          <w:szCs w:val="24"/>
        </w:rPr>
        <w:t xml:space="preserve"> Средняя месячная и годовая скорость ветра, м/сек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9"/>
        <w:gridCol w:w="571"/>
        <w:gridCol w:w="608"/>
        <w:gridCol w:w="607"/>
        <w:gridCol w:w="759"/>
        <w:gridCol w:w="607"/>
        <w:gridCol w:w="607"/>
        <w:gridCol w:w="759"/>
        <w:gridCol w:w="759"/>
        <w:gridCol w:w="758"/>
        <w:gridCol w:w="607"/>
        <w:gridCol w:w="759"/>
        <w:gridCol w:w="607"/>
        <w:gridCol w:w="760"/>
      </w:tblGrid>
      <w:tr w:rsidR="00F265EF" w:rsidRPr="00F265EF" w:rsidTr="00573998">
        <w:tc>
          <w:tcPr>
            <w:tcW w:w="1277" w:type="dxa"/>
            <w:vAlign w:val="center"/>
          </w:tcPr>
          <w:p w:rsidR="00F265EF" w:rsidRPr="00F265EF" w:rsidRDefault="00F265EF" w:rsidP="00F265EF">
            <w:pPr>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Месяцы</w:t>
            </w:r>
          </w:p>
        </w:tc>
        <w:tc>
          <w:tcPr>
            <w:tcW w:w="532"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lang w:val="en-US"/>
              </w:rPr>
              <w:t>I</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III</w:t>
            </w:r>
          </w:p>
        </w:tc>
        <w:tc>
          <w:tcPr>
            <w:tcW w:w="709"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IV</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w:t>
            </w:r>
          </w:p>
        </w:tc>
        <w:tc>
          <w:tcPr>
            <w:tcW w:w="709"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w:t>
            </w:r>
          </w:p>
        </w:tc>
        <w:tc>
          <w:tcPr>
            <w:tcW w:w="709"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VIII</w:t>
            </w:r>
          </w:p>
        </w:tc>
        <w:tc>
          <w:tcPr>
            <w:tcW w:w="708"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IX</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w:t>
            </w:r>
          </w:p>
        </w:tc>
        <w:tc>
          <w:tcPr>
            <w:tcW w:w="709"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w:t>
            </w:r>
          </w:p>
        </w:tc>
        <w:tc>
          <w:tcPr>
            <w:tcW w:w="567"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XII</w:t>
            </w:r>
          </w:p>
        </w:tc>
        <w:tc>
          <w:tcPr>
            <w:tcW w:w="710" w:type="dxa"/>
            <w:vAlign w:val="center"/>
          </w:tcPr>
          <w:p w:rsidR="00F265EF" w:rsidRPr="00F265EF" w:rsidRDefault="00F265EF" w:rsidP="00573998">
            <w:pPr>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Год</w:t>
            </w:r>
          </w:p>
        </w:tc>
      </w:tr>
      <w:tr w:rsidR="00F265EF" w:rsidRPr="00F265EF" w:rsidTr="00573998">
        <w:tc>
          <w:tcPr>
            <w:tcW w:w="1277" w:type="dxa"/>
            <w:vAlign w:val="center"/>
          </w:tcPr>
          <w:p w:rsidR="00F265EF" w:rsidRPr="00F265EF" w:rsidRDefault="00F265EF" w:rsidP="00F265EF">
            <w:pPr>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Скорость</w:t>
            </w:r>
          </w:p>
          <w:p w:rsidR="00F265EF" w:rsidRPr="00F265EF" w:rsidRDefault="00F265EF" w:rsidP="00F265EF">
            <w:pPr>
              <w:spacing w:after="0" w:line="240" w:lineRule="auto"/>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ветра, м/с</w:t>
            </w:r>
          </w:p>
        </w:tc>
        <w:tc>
          <w:tcPr>
            <w:tcW w:w="532"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4,8</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5,0</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5,5</w:t>
            </w:r>
          </w:p>
        </w:tc>
        <w:tc>
          <w:tcPr>
            <w:tcW w:w="709"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5,1</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5,3</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4,6</w:t>
            </w:r>
          </w:p>
        </w:tc>
        <w:tc>
          <w:tcPr>
            <w:tcW w:w="709"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3,9</w:t>
            </w:r>
          </w:p>
        </w:tc>
        <w:tc>
          <w:tcPr>
            <w:tcW w:w="709"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3,9</w:t>
            </w:r>
          </w:p>
        </w:tc>
        <w:tc>
          <w:tcPr>
            <w:tcW w:w="708"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4,2</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5,1</w:t>
            </w:r>
          </w:p>
        </w:tc>
        <w:tc>
          <w:tcPr>
            <w:tcW w:w="709"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5,2</w:t>
            </w:r>
          </w:p>
        </w:tc>
        <w:tc>
          <w:tcPr>
            <w:tcW w:w="567"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5,2</w:t>
            </w:r>
          </w:p>
        </w:tc>
        <w:tc>
          <w:tcPr>
            <w:tcW w:w="710" w:type="dxa"/>
            <w:vAlign w:val="center"/>
          </w:tcPr>
          <w:p w:rsidR="00F265EF" w:rsidRPr="00F265EF" w:rsidRDefault="00F265EF" w:rsidP="00573998">
            <w:pPr>
              <w:shd w:val="clear" w:color="auto" w:fill="FFFFFF"/>
              <w:spacing w:after="0" w:line="240" w:lineRule="auto"/>
              <w:jc w:val="center"/>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4,8</w:t>
            </w:r>
          </w:p>
        </w:tc>
      </w:tr>
    </w:tbl>
    <w:p w:rsidR="00F265EF" w:rsidRPr="00F265EF" w:rsidRDefault="00F265EF" w:rsidP="00F265EF">
      <w:pPr>
        <w:spacing w:after="0" w:line="360" w:lineRule="auto"/>
        <w:ind w:right="-2" w:firstLine="567"/>
        <w:jc w:val="both"/>
        <w:rPr>
          <w:rFonts w:ascii="Times New Roman" w:eastAsiaTheme="minorHAnsi" w:hAnsi="Times New Roman" w:cstheme="minorBidi"/>
          <w:b/>
          <w:sz w:val="24"/>
          <w:szCs w:val="24"/>
        </w:rPr>
      </w:pPr>
    </w:p>
    <w:p w:rsidR="00F265EF" w:rsidRPr="00F265EF" w:rsidRDefault="00F265EF" w:rsidP="00573998">
      <w:pPr>
        <w:pStyle w:val="28"/>
        <w:rPr>
          <w:rFonts w:eastAsiaTheme="minorHAnsi"/>
        </w:rPr>
      </w:pPr>
      <w:bookmarkStart w:id="15" w:name="_Toc352097450"/>
      <w:r w:rsidRPr="00F265EF">
        <w:rPr>
          <w:rFonts w:eastAsiaTheme="minorHAnsi"/>
        </w:rPr>
        <w:t>1.4. Рельеф</w:t>
      </w:r>
      <w:bookmarkEnd w:id="15"/>
    </w:p>
    <w:p w:rsidR="00F265EF" w:rsidRPr="00F265EF" w:rsidRDefault="00F265EF" w:rsidP="00F265EF">
      <w:pPr>
        <w:autoSpaceDE w:val="0"/>
        <w:autoSpaceDN w:val="0"/>
        <w:adjustRightInd w:val="0"/>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Территория Троицкого сельсовета расположена на северо-западе Карасукского района. Рельеф сельсовета гривно-лощинного характера. Гривы вытянуты с северо-востока на юго-запад. Длина их колеблется от 2 до 10 км, ширина 0,3-1,0 км, относительная высота 5 - 15 м. Уклоны на пашне не превышают 1°. Высота местности 80-110 метров над уровнем моря.</w:t>
      </w:r>
    </w:p>
    <w:p w:rsidR="00F265EF" w:rsidRPr="00F265EF" w:rsidRDefault="00F265EF" w:rsidP="00F265EF">
      <w:pPr>
        <w:autoSpaceDE w:val="0"/>
        <w:autoSpaceDN w:val="0"/>
        <w:adjustRightInd w:val="0"/>
        <w:spacing w:after="0" w:line="360" w:lineRule="auto"/>
        <w:ind w:firstLine="567"/>
        <w:jc w:val="both"/>
        <w:rPr>
          <w:rFonts w:ascii="Times New Roman" w:eastAsiaTheme="minorHAnsi" w:hAnsi="Times New Roman" w:cstheme="minorBidi"/>
          <w:sz w:val="24"/>
          <w:szCs w:val="24"/>
        </w:rPr>
      </w:pPr>
    </w:p>
    <w:p w:rsidR="00F265EF" w:rsidRPr="00F265EF" w:rsidRDefault="00F265EF" w:rsidP="00573998">
      <w:pPr>
        <w:pStyle w:val="28"/>
        <w:rPr>
          <w:rFonts w:eastAsiaTheme="minorHAnsi"/>
        </w:rPr>
      </w:pPr>
      <w:bookmarkStart w:id="16" w:name="_Toc352097451"/>
      <w:r w:rsidRPr="00F265EF">
        <w:rPr>
          <w:rFonts w:eastAsiaTheme="minorHAnsi"/>
        </w:rPr>
        <w:t>1.5. Гидрологические и гидрогеологические условия</w:t>
      </w:r>
      <w:bookmarkEnd w:id="16"/>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stheme="minorBidi"/>
          <w:i/>
          <w:color w:val="000000"/>
          <w:sz w:val="24"/>
          <w:szCs w:val="24"/>
        </w:rPr>
        <w:t xml:space="preserve">Поверхностные воды. </w:t>
      </w:r>
      <w:r w:rsidRPr="00F265EF">
        <w:rPr>
          <w:rFonts w:ascii="Times New Roman" w:eastAsiaTheme="minorHAnsi" w:hAnsi="Times New Roman" w:cstheme="minorBidi"/>
          <w:color w:val="000000"/>
          <w:sz w:val="24"/>
          <w:szCs w:val="24"/>
        </w:rPr>
        <w:t>Гидрография</w:t>
      </w:r>
      <w:r w:rsidRPr="00F265EF">
        <w:rPr>
          <w:rFonts w:ascii="Times New Roman" w:eastAsiaTheme="minorHAnsi" w:hAnsi="Times New Roman" w:cstheme="minorBidi"/>
          <w:i/>
          <w:color w:val="000000"/>
          <w:sz w:val="24"/>
          <w:szCs w:val="24"/>
        </w:rPr>
        <w:t xml:space="preserve"> </w:t>
      </w:r>
      <w:r w:rsidRPr="00F265EF">
        <w:rPr>
          <w:rFonts w:ascii="Times New Roman" w:eastAsiaTheme="minorHAnsi" w:hAnsi="Times New Roman" w:cstheme="minorBidi"/>
          <w:color w:val="000000"/>
          <w:sz w:val="24"/>
          <w:szCs w:val="24"/>
        </w:rPr>
        <w:t>Троицкого сельсовета</w:t>
      </w:r>
      <w:r w:rsidRPr="00F265EF">
        <w:rPr>
          <w:rFonts w:ascii="Times New Roman" w:eastAsiaTheme="minorHAnsi" w:hAnsi="Times New Roman"/>
          <w:sz w:val="24"/>
          <w:szCs w:val="24"/>
        </w:rPr>
        <w:t xml:space="preserve"> представлена многочисленн</w:t>
      </w:r>
      <w:r w:rsidRPr="00F265EF">
        <w:rPr>
          <w:rFonts w:ascii="Times New Roman" w:eastAsiaTheme="minorHAnsi" w:hAnsi="Times New Roman"/>
          <w:sz w:val="24"/>
          <w:szCs w:val="24"/>
        </w:rPr>
        <w:t>ы</w:t>
      </w:r>
      <w:r w:rsidRPr="00F265EF">
        <w:rPr>
          <w:rFonts w:ascii="Times New Roman" w:eastAsiaTheme="minorHAnsi" w:hAnsi="Times New Roman"/>
          <w:sz w:val="24"/>
          <w:szCs w:val="24"/>
        </w:rPr>
        <w:t xml:space="preserve">ми озерами, рекой Карасук, и водохранилищами. Озера, как правило, мелководные, имеют плоское дно, средняя глубина не превышает 3 м. Значительная часть соленые и </w:t>
      </w:r>
      <w:r w:rsidRPr="00F265EF">
        <w:rPr>
          <w:rFonts w:ascii="Times New Roman" w:eastAsiaTheme="minorHAnsi" w:hAnsi="Times New Roman"/>
          <w:color w:val="000000"/>
          <w:sz w:val="24"/>
          <w:szCs w:val="24"/>
        </w:rPr>
        <w:t xml:space="preserve">горько-соленые.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Река Карасук относится к бассейну замкнутого стока Обь-Иртышского междуречья.</w:t>
      </w:r>
      <w:r w:rsidRPr="00F265EF">
        <w:rPr>
          <w:rFonts w:ascii="Times New Roman" w:eastAsiaTheme="minorHAnsi" w:hAnsi="Times New Roman" w:cstheme="minorBidi"/>
        </w:rPr>
        <w:t xml:space="preserve"> </w:t>
      </w:r>
      <w:r w:rsidRPr="00F265EF">
        <w:rPr>
          <w:rFonts w:ascii="Times New Roman" w:eastAsiaTheme="minorHAnsi" w:hAnsi="Times New Roman" w:cstheme="minorBidi"/>
          <w:sz w:val="24"/>
          <w:szCs w:val="24"/>
        </w:rPr>
        <w:t xml:space="preserve">Она берет начало на Приобском плато </w:t>
      </w:r>
      <w:r w:rsidRPr="00F265EF">
        <w:rPr>
          <w:rFonts w:ascii="Times New Roman" w:eastAsiaTheme="minorHAnsi" w:hAnsi="Times New Roman" w:cstheme="minorBidi"/>
          <w:color w:val="000000"/>
          <w:sz w:val="24"/>
          <w:szCs w:val="24"/>
        </w:rPr>
        <w:t>в небольшом</w:t>
      </w:r>
      <w:r w:rsidRPr="00F265EF">
        <w:rPr>
          <w:rFonts w:ascii="Times New Roman" w:eastAsiaTheme="minorHAnsi" w:hAnsi="Times New Roman" w:cstheme="minorBidi"/>
          <w:sz w:val="24"/>
          <w:szCs w:val="24"/>
        </w:rPr>
        <w:t xml:space="preserve"> болоте, протекает по равнинной местности и оканчивается цепью мелких озёр. Река Карасук течет в юго-западном направлении по днищу широкой ложбины в Кулундинской степи. Карасук типично степная река с широкой, слабов</w:t>
      </w:r>
      <w:r w:rsidRPr="00F265EF">
        <w:rPr>
          <w:rFonts w:ascii="Times New Roman" w:eastAsiaTheme="minorHAnsi" w:hAnsi="Times New Roman" w:cstheme="minorBidi"/>
          <w:sz w:val="24"/>
          <w:szCs w:val="24"/>
        </w:rPr>
        <w:t>ы</w:t>
      </w:r>
      <w:r w:rsidRPr="00F265EF">
        <w:rPr>
          <w:rFonts w:ascii="Times New Roman" w:eastAsiaTheme="minorHAnsi" w:hAnsi="Times New Roman" w:cstheme="minorBidi"/>
          <w:sz w:val="24"/>
          <w:szCs w:val="24"/>
        </w:rPr>
        <w:t>раженной долиной, извилистым, зарастающим руслом изобилует на всем протяжении мелкими перекатами и протяженными глубокими плесами. В конце среднего течения от реки ответвл</w:t>
      </w:r>
      <w:r w:rsidRPr="00F265EF">
        <w:rPr>
          <w:rFonts w:ascii="Times New Roman" w:eastAsiaTheme="minorHAnsi" w:hAnsi="Times New Roman" w:cstheme="minorBidi"/>
          <w:sz w:val="24"/>
          <w:szCs w:val="24"/>
        </w:rPr>
        <w:t>я</w:t>
      </w:r>
      <w:r w:rsidRPr="00F265EF">
        <w:rPr>
          <w:rFonts w:ascii="Times New Roman" w:eastAsiaTheme="minorHAnsi" w:hAnsi="Times New Roman" w:cstheme="minorBidi"/>
          <w:sz w:val="24"/>
          <w:szCs w:val="24"/>
        </w:rPr>
        <w:t>ются несколько сухих в межень проток,</w:t>
      </w:r>
      <w:r w:rsidRPr="00F265EF">
        <w:rPr>
          <w:rFonts w:ascii="Times New Roman" w:hAnsi="Times New Roman"/>
          <w:spacing w:val="-10"/>
          <w:sz w:val="24"/>
        </w:rPr>
        <w:t xml:space="preserve"> через </w:t>
      </w:r>
      <w:r w:rsidRPr="00F265EF">
        <w:rPr>
          <w:rFonts w:ascii="Times New Roman" w:eastAsiaTheme="minorHAnsi" w:hAnsi="Times New Roman" w:cstheme="minorBidi"/>
          <w:sz w:val="24"/>
          <w:szCs w:val="24"/>
        </w:rPr>
        <w:t>которые в период паводка часть стока уходит в бассейны рек Баган и Бурла. Среднемноголетний сток реки Карасук составляет 2.54 м</w:t>
      </w:r>
      <w:r w:rsidRPr="00F265EF">
        <w:rPr>
          <w:rFonts w:ascii="Times New Roman" w:eastAsiaTheme="minorHAnsi" w:hAnsi="Times New Roman" w:cstheme="minorBidi"/>
          <w:sz w:val="24"/>
          <w:szCs w:val="24"/>
          <w:vertAlign w:val="superscript"/>
        </w:rPr>
        <w:t>3</w:t>
      </w:r>
      <w:r w:rsidRPr="00F265EF">
        <w:rPr>
          <w:rFonts w:ascii="Times New Roman" w:eastAsiaTheme="minorHAnsi" w:hAnsi="Times New Roman" w:cstheme="minorBidi"/>
          <w:sz w:val="24"/>
          <w:szCs w:val="24"/>
        </w:rPr>
        <w:t xml:space="preserve">/сек, средний максимальный </w:t>
      </w:r>
      <w:r w:rsidRPr="00F265EF">
        <w:rPr>
          <w:rFonts w:ascii="Times New Roman" w:eastAsiaTheme="minorHAnsi" w:hAnsi="Times New Roman" w:cstheme="minorBidi"/>
          <w:color w:val="000000"/>
          <w:sz w:val="24"/>
          <w:szCs w:val="24"/>
        </w:rPr>
        <w:t>расход воды равен 75,4 – 88,5 м</w:t>
      </w:r>
      <w:r w:rsidRPr="00F265EF">
        <w:rPr>
          <w:rFonts w:ascii="Times New Roman" w:eastAsiaTheme="minorHAnsi" w:hAnsi="Times New Roman" w:cstheme="minorBidi"/>
          <w:color w:val="000000"/>
          <w:sz w:val="24"/>
          <w:szCs w:val="24"/>
          <w:vertAlign w:val="superscript"/>
        </w:rPr>
        <w:t>3</w:t>
      </w:r>
      <w:r w:rsidRPr="00F265EF">
        <w:rPr>
          <w:rFonts w:ascii="Times New Roman" w:eastAsiaTheme="minorHAnsi" w:hAnsi="Times New Roman" w:cstheme="minorBidi"/>
          <w:color w:val="000000"/>
          <w:sz w:val="24"/>
          <w:szCs w:val="24"/>
        </w:rPr>
        <w:t>/сек.</w:t>
      </w:r>
      <w:r w:rsidRPr="00F265EF">
        <w:rPr>
          <w:rFonts w:ascii="Times New Roman" w:eastAsiaTheme="minorHAnsi" w:hAnsi="Times New Roman" w:cstheme="minorBidi"/>
          <w:sz w:val="24"/>
          <w:szCs w:val="24"/>
        </w:rPr>
        <w:t xml:space="preserve"> Питание на 90-95% снеговое, в летнюю межень сток выражен слабо. Прилегающая местность равнинная, местами заболоче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ная, открытая, ниже поросшая березовыми колками. Берега реки глинистые, крутые, высотой 4-</w:t>
      </w:r>
      <w:smartTag w:uri="urn:schemas-microsoft-com:office:smarttags" w:element="metricconverter">
        <w:smartTagPr>
          <w:attr w:name="ProductID" w:val="8 метров"/>
        </w:smartTagPr>
        <w:r w:rsidRPr="00F265EF">
          <w:rPr>
            <w:rFonts w:ascii="Times New Roman" w:eastAsiaTheme="minorHAnsi" w:hAnsi="Times New Roman" w:cstheme="minorBidi"/>
            <w:sz w:val="24"/>
            <w:szCs w:val="24"/>
          </w:rPr>
          <w:t>8 метров</w:t>
        </w:r>
      </w:smartTag>
      <w:r w:rsidRPr="00F265EF">
        <w:rPr>
          <w:rFonts w:ascii="Times New Roman" w:eastAsiaTheme="minorHAnsi" w:hAnsi="Times New Roman" w:cstheme="minorBidi"/>
          <w:sz w:val="24"/>
          <w:szCs w:val="24"/>
        </w:rPr>
        <w:t xml:space="preserve">. Русло реки подвержено деформациям, сложено песками и супесями, илистое, летом зарастает водной растительностью.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Река имеет среднее течение, долина не выражена, пойма – двусторонняя, открытая, луг</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 xml:space="preserve">вая, шириной до 0,5-,2,5 км, ее ровная поверхность пересечена глубоко врезанными руслами притоков. Русло реки шириной 40-50 м, глубиной на перекатах – 0,2-0,4 м, на плесах – 3,5-5,0 м. </w:t>
      </w:r>
    </w:p>
    <w:p w:rsid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Река Карасук относится к району замкнутого стока. </w:t>
      </w:r>
      <w:r w:rsidRPr="00F265EF">
        <w:rPr>
          <w:rFonts w:ascii="Times New Roman" w:eastAsiaTheme="minorHAnsi" w:hAnsi="Times New Roman" w:cstheme="minorBidi"/>
          <w:bCs/>
          <w:color w:val="000000"/>
          <w:sz w:val="24"/>
          <w:szCs w:val="24"/>
        </w:rPr>
        <w:t xml:space="preserve">Паводковый период короткий, летом река сильно мелеет, ширина </w:t>
      </w:r>
      <w:r w:rsidRPr="00F265EF">
        <w:rPr>
          <w:rFonts w:ascii="Times New Roman" w:eastAsiaTheme="minorHAnsi" w:hAnsi="Times New Roman" w:cstheme="minorBidi"/>
          <w:color w:val="000000"/>
          <w:sz w:val="24"/>
          <w:szCs w:val="24"/>
        </w:rPr>
        <w:t xml:space="preserve">ее </w:t>
      </w:r>
      <w:r w:rsidRPr="00F265EF">
        <w:rPr>
          <w:rFonts w:ascii="Times New Roman" w:eastAsiaTheme="minorHAnsi" w:hAnsi="Times New Roman" w:cstheme="minorBidi"/>
          <w:bCs/>
          <w:color w:val="000000"/>
          <w:sz w:val="24"/>
          <w:szCs w:val="24"/>
        </w:rPr>
        <w:t>редко где превышает 3</w:t>
      </w:r>
      <w:r w:rsidRPr="00F265EF">
        <w:rPr>
          <w:rFonts w:ascii="Times New Roman" w:eastAsiaTheme="minorHAnsi" w:hAnsi="Times New Roman" w:cstheme="minorBidi"/>
          <w:color w:val="000000"/>
          <w:sz w:val="24"/>
          <w:szCs w:val="24"/>
        </w:rPr>
        <w:t xml:space="preserve">-6 </w:t>
      </w:r>
      <w:r w:rsidRPr="00F265EF">
        <w:rPr>
          <w:rFonts w:ascii="Times New Roman" w:eastAsiaTheme="minorHAnsi" w:hAnsi="Times New Roman" w:cstheme="minorBidi"/>
          <w:bCs/>
          <w:color w:val="000000"/>
          <w:sz w:val="24"/>
          <w:szCs w:val="24"/>
        </w:rPr>
        <w:t>метров. В зимний период сток практ</w:t>
      </w:r>
      <w:r w:rsidRPr="00F265EF">
        <w:rPr>
          <w:rFonts w:ascii="Times New Roman" w:eastAsiaTheme="minorHAnsi" w:hAnsi="Times New Roman" w:cstheme="minorBidi"/>
          <w:bCs/>
          <w:color w:val="000000"/>
          <w:sz w:val="24"/>
          <w:szCs w:val="24"/>
        </w:rPr>
        <w:t>и</w:t>
      </w:r>
      <w:r w:rsidRPr="00F265EF">
        <w:rPr>
          <w:rFonts w:ascii="Times New Roman" w:eastAsiaTheme="minorHAnsi" w:hAnsi="Times New Roman" w:cstheme="minorBidi"/>
          <w:bCs/>
          <w:color w:val="000000"/>
          <w:sz w:val="24"/>
          <w:szCs w:val="24"/>
        </w:rPr>
        <w:t xml:space="preserve">чески </w:t>
      </w:r>
      <w:r w:rsidRPr="00F265EF">
        <w:rPr>
          <w:rFonts w:ascii="Times New Roman" w:eastAsiaTheme="minorHAnsi" w:hAnsi="Times New Roman" w:cstheme="minorBidi"/>
          <w:color w:val="000000"/>
          <w:sz w:val="24"/>
          <w:szCs w:val="24"/>
        </w:rPr>
        <w:t xml:space="preserve">отсутствует </w:t>
      </w:r>
      <w:r w:rsidRPr="00F265EF">
        <w:rPr>
          <w:rFonts w:ascii="Times New Roman" w:eastAsiaTheme="minorHAnsi" w:hAnsi="Times New Roman" w:cstheme="minorBidi"/>
          <w:bCs/>
          <w:color w:val="000000"/>
          <w:sz w:val="24"/>
          <w:szCs w:val="24"/>
        </w:rPr>
        <w:t>и река перемерзает.</w:t>
      </w:r>
      <w:r w:rsidRPr="00F265EF">
        <w:rPr>
          <w:rFonts w:ascii="Times New Roman" w:eastAsiaTheme="minorHAnsi" w:hAnsi="Times New Roman" w:cstheme="minorBidi"/>
          <w:sz w:val="24"/>
          <w:szCs w:val="24"/>
        </w:rPr>
        <w:t xml:space="preserve">  Половодье резко выражено, начинается в середине апр</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ля, заканчивается в середине мая, средняя продолжительность – около 36 дней. За это время проходит до 95 % годового стока объемом от 158 млн. м</w:t>
      </w:r>
      <w:r w:rsidRPr="00F265EF">
        <w:rPr>
          <w:rFonts w:ascii="Times New Roman" w:eastAsiaTheme="minorHAnsi" w:hAnsi="Times New Roman" w:cstheme="minorBidi"/>
          <w:sz w:val="24"/>
          <w:szCs w:val="24"/>
          <w:vertAlign w:val="superscript"/>
        </w:rPr>
        <w:t xml:space="preserve">3 </w:t>
      </w:r>
      <w:r w:rsidRPr="00F265EF">
        <w:rPr>
          <w:rFonts w:ascii="Times New Roman" w:eastAsiaTheme="minorHAnsi" w:hAnsi="Times New Roman" w:cstheme="minorBidi"/>
          <w:sz w:val="24"/>
          <w:szCs w:val="24"/>
        </w:rPr>
        <w:t>(максимальный) до 15,5 млн. м</w:t>
      </w:r>
      <w:r w:rsidRPr="00F265EF">
        <w:rPr>
          <w:rFonts w:ascii="Times New Roman" w:eastAsiaTheme="minorHAnsi" w:hAnsi="Times New Roman" w:cstheme="minorBidi"/>
          <w:sz w:val="24"/>
          <w:szCs w:val="24"/>
          <w:vertAlign w:val="superscript"/>
        </w:rPr>
        <w:t xml:space="preserve">3 </w:t>
      </w:r>
      <w:r w:rsidRPr="00F265EF">
        <w:rPr>
          <w:rFonts w:ascii="Times New Roman" w:eastAsiaTheme="minorHAnsi" w:hAnsi="Times New Roman" w:cstheme="minorBidi"/>
          <w:sz w:val="24"/>
          <w:szCs w:val="24"/>
        </w:rPr>
        <w:t>(м</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нимальный объем). Максимальные расходы воды составляют в среднем около 120 м</w:t>
      </w:r>
      <w:r w:rsidRPr="00F265EF">
        <w:rPr>
          <w:rFonts w:ascii="Times New Roman" w:eastAsiaTheme="minorHAnsi" w:hAnsi="Times New Roman" w:cstheme="minorBidi"/>
          <w:sz w:val="24"/>
          <w:szCs w:val="24"/>
          <w:vertAlign w:val="superscript"/>
        </w:rPr>
        <w:t>3</w:t>
      </w:r>
      <w:r w:rsidRPr="00F265EF">
        <w:rPr>
          <w:rFonts w:ascii="Times New Roman" w:eastAsiaTheme="minorHAnsi" w:hAnsi="Times New Roman" w:cstheme="minorBidi"/>
          <w:sz w:val="24"/>
          <w:szCs w:val="24"/>
        </w:rPr>
        <w:t>/с. После спада половодья от многоводной реки остаются неглубокие плесы и почти сухие перекаты. Л</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 xml:space="preserve">достав в основном приходится на начало ноября, средняя толщина льда колеблется по годам от 45 до </w:t>
      </w:r>
      <w:smartTag w:uri="urn:schemas-microsoft-com:office:smarttags" w:element="metricconverter">
        <w:smartTagPr>
          <w:attr w:name="ProductID" w:val="100 см"/>
        </w:smartTagPr>
        <w:r w:rsidRPr="00F265EF">
          <w:rPr>
            <w:rFonts w:ascii="Times New Roman" w:eastAsiaTheme="minorHAnsi" w:hAnsi="Times New Roman" w:cstheme="minorBidi"/>
            <w:sz w:val="24"/>
            <w:szCs w:val="24"/>
          </w:rPr>
          <w:t>100 см</w:t>
        </w:r>
      </w:smartTag>
      <w:r w:rsidRPr="00F265EF">
        <w:rPr>
          <w:rFonts w:ascii="Times New Roman" w:eastAsiaTheme="minorHAnsi" w:hAnsi="Times New Roman" w:cstheme="minorBidi"/>
          <w:sz w:val="24"/>
          <w:szCs w:val="24"/>
        </w:rPr>
        <w:t>. иногда и более. Вскрытие реки в конце апреля, половодье длится около 2 недель до начала мая, иногда сопровождается заторами льда и подтоплением некоторых населенных пунктов.</w:t>
      </w:r>
    </w:p>
    <w:p w:rsidR="00573998" w:rsidRPr="00F265EF" w:rsidRDefault="00573998" w:rsidP="00F265EF">
      <w:pPr>
        <w:spacing w:after="0" w:line="360" w:lineRule="auto"/>
        <w:ind w:firstLine="567"/>
        <w:jc w:val="both"/>
        <w:rPr>
          <w:rFonts w:ascii="Times New Roman" w:eastAsiaTheme="minorHAnsi" w:hAnsi="Times New Roman" w:cstheme="minorBidi"/>
          <w:sz w:val="24"/>
          <w:szCs w:val="24"/>
        </w:rPr>
      </w:pPr>
    </w:p>
    <w:p w:rsidR="00F265EF" w:rsidRPr="00F265EF" w:rsidRDefault="00573998" w:rsidP="00573998">
      <w:pPr>
        <w:spacing w:after="0" w:line="360" w:lineRule="auto"/>
        <w:ind w:firstLine="567"/>
        <w:jc w:val="right"/>
        <w:rPr>
          <w:rFonts w:ascii="Times New Roman" w:eastAsiaTheme="minorHAnsi" w:hAnsi="Times New Roman" w:cstheme="minorBidi"/>
          <w:b/>
          <w:sz w:val="24"/>
          <w:szCs w:val="24"/>
        </w:rPr>
      </w:pPr>
      <w:r>
        <w:rPr>
          <w:rFonts w:ascii="Times New Roman" w:eastAsiaTheme="minorHAnsi" w:hAnsi="Times New Roman" w:cstheme="minorBidi"/>
          <w:b/>
          <w:sz w:val="24"/>
          <w:szCs w:val="24"/>
        </w:rPr>
        <w:t>Таблица 1.5</w:t>
      </w:r>
      <w:r w:rsidR="00F265EF" w:rsidRPr="00F265EF">
        <w:rPr>
          <w:rFonts w:ascii="Times New Roman" w:eastAsiaTheme="minorHAnsi" w:hAnsi="Times New Roman" w:cstheme="minorBidi"/>
          <w:b/>
          <w:sz w:val="24"/>
          <w:szCs w:val="24"/>
        </w:rPr>
        <w:t xml:space="preserve">.1 Данные о водных объектах, расположенных на территории Троицкого сельсовета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9"/>
        <w:gridCol w:w="3827"/>
      </w:tblGrid>
      <w:tr w:rsidR="00F265EF" w:rsidRPr="006B08D8" w:rsidTr="006B08D8">
        <w:trPr>
          <w:trHeight w:val="275"/>
          <w:jc w:val="center"/>
        </w:trPr>
        <w:tc>
          <w:tcPr>
            <w:tcW w:w="5529" w:type="dxa"/>
          </w:tcPr>
          <w:p w:rsidR="00F265EF" w:rsidRPr="006B08D8" w:rsidRDefault="00F265EF" w:rsidP="006B08D8">
            <w:pPr>
              <w:spacing w:after="0"/>
              <w:ind w:firstLine="34"/>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Название водного объекта</w:t>
            </w:r>
          </w:p>
        </w:tc>
        <w:tc>
          <w:tcPr>
            <w:tcW w:w="3827" w:type="dxa"/>
          </w:tcPr>
          <w:p w:rsidR="00F265EF" w:rsidRPr="006B08D8" w:rsidRDefault="00F265EF" w:rsidP="006B08D8">
            <w:pPr>
              <w:spacing w:after="0"/>
              <w:ind w:firstLine="33"/>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Площадь, га</w:t>
            </w:r>
          </w:p>
        </w:tc>
      </w:tr>
      <w:tr w:rsidR="00F265EF" w:rsidRPr="006B08D8" w:rsidTr="006B08D8">
        <w:trPr>
          <w:jc w:val="center"/>
        </w:trPr>
        <w:tc>
          <w:tcPr>
            <w:tcW w:w="5529" w:type="dxa"/>
          </w:tcPr>
          <w:p w:rsidR="00F265EF" w:rsidRPr="006B08D8" w:rsidRDefault="00F265EF" w:rsidP="006B08D8">
            <w:pPr>
              <w:spacing w:after="0"/>
              <w:ind w:firstLine="34"/>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«Кротово»</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382,947</w:t>
            </w:r>
          </w:p>
        </w:tc>
      </w:tr>
      <w:tr w:rsidR="00F265EF" w:rsidRPr="006B08D8" w:rsidTr="006B08D8">
        <w:trPr>
          <w:jc w:val="center"/>
        </w:trPr>
        <w:tc>
          <w:tcPr>
            <w:tcW w:w="5529" w:type="dxa"/>
          </w:tcPr>
          <w:p w:rsidR="00F265EF" w:rsidRPr="006B08D8" w:rsidRDefault="00F265EF" w:rsidP="006B08D8">
            <w:pPr>
              <w:spacing w:after="0"/>
              <w:ind w:firstLine="34"/>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«Кузган»</w:t>
            </w:r>
          </w:p>
        </w:tc>
        <w:tc>
          <w:tcPr>
            <w:tcW w:w="3827" w:type="dxa"/>
          </w:tcPr>
          <w:p w:rsidR="00F265EF" w:rsidRPr="006B08D8" w:rsidRDefault="00F265EF" w:rsidP="006B08D8">
            <w:pPr>
              <w:spacing w:after="0"/>
              <w:ind w:firstLine="33"/>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474,425</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«Малое Черное»</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217,347</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«Титово»</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454,472</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«Астродым»</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719,567</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«Журавлинное»</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404,332</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«Гусиное»</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43,815</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«Малое Соленое»</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28,858</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озеро «Большое Соленое »</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50,117</w:t>
            </w:r>
          </w:p>
        </w:tc>
      </w:tr>
      <w:tr w:rsidR="00F265EF" w:rsidRPr="006B08D8" w:rsidTr="006B08D8">
        <w:trPr>
          <w:jc w:val="center"/>
        </w:trPr>
        <w:tc>
          <w:tcPr>
            <w:tcW w:w="5529"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река «Карасук»</w:t>
            </w:r>
          </w:p>
        </w:tc>
        <w:tc>
          <w:tcPr>
            <w:tcW w:w="3827"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36,258</w:t>
            </w:r>
          </w:p>
        </w:tc>
      </w:tr>
    </w:tbl>
    <w:p w:rsidR="00F265EF" w:rsidRPr="00F265EF" w:rsidRDefault="00F265EF" w:rsidP="00573998">
      <w:pPr>
        <w:spacing w:after="0"/>
        <w:rPr>
          <w:rFonts w:ascii="Times New Roman" w:eastAsiaTheme="minorHAnsi" w:hAnsi="Times New Roman"/>
          <w:sz w:val="24"/>
          <w:szCs w:val="24"/>
        </w:rPr>
      </w:pPr>
    </w:p>
    <w:p w:rsidR="00F265EF" w:rsidRPr="00F265EF" w:rsidRDefault="00F265EF" w:rsidP="00573998">
      <w:pPr>
        <w:spacing w:after="0" w:line="360" w:lineRule="auto"/>
        <w:ind w:right="-2"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color w:val="000000"/>
          <w:spacing w:val="6"/>
          <w:sz w:val="24"/>
          <w:szCs w:val="24"/>
        </w:rPr>
        <w:t xml:space="preserve">На территории </w:t>
      </w:r>
      <w:r w:rsidRPr="00F265EF">
        <w:rPr>
          <w:rFonts w:ascii="Times New Roman" w:eastAsiaTheme="minorHAnsi" w:hAnsi="Times New Roman" w:cstheme="minorBidi"/>
          <w:color w:val="000000"/>
          <w:sz w:val="24"/>
          <w:szCs w:val="24"/>
        </w:rPr>
        <w:t xml:space="preserve">Троицкого </w:t>
      </w:r>
      <w:r w:rsidRPr="00F265EF">
        <w:rPr>
          <w:rFonts w:ascii="Times New Roman" w:eastAsiaTheme="minorHAnsi" w:hAnsi="Times New Roman" w:cstheme="minorBidi"/>
          <w:color w:val="000000"/>
          <w:spacing w:val="6"/>
          <w:sz w:val="24"/>
          <w:szCs w:val="24"/>
        </w:rPr>
        <w:t>сельсовета расположено множество озер, м</w:t>
      </w:r>
      <w:r w:rsidRPr="00F265EF">
        <w:rPr>
          <w:rFonts w:ascii="Times New Roman" w:eastAsiaTheme="minorHAnsi" w:hAnsi="Times New Roman" w:cstheme="minorBidi"/>
          <w:sz w:val="24"/>
          <w:szCs w:val="24"/>
        </w:rPr>
        <w:t>аксимальная площадь водного зеркала среди которых у озера Астродым</w:t>
      </w:r>
      <w:r w:rsidRPr="00F265EF">
        <w:rPr>
          <w:rFonts w:ascii="Times New Roman" w:eastAsiaTheme="minorHAnsi" w:hAnsi="Times New Roman" w:cstheme="minorBidi"/>
          <w:color w:val="FF0000"/>
          <w:sz w:val="24"/>
          <w:szCs w:val="24"/>
        </w:rPr>
        <w:t xml:space="preserve"> </w:t>
      </w:r>
      <w:r w:rsidRPr="00F265EF">
        <w:rPr>
          <w:rFonts w:ascii="Times New Roman" w:eastAsiaTheme="minorHAnsi" w:hAnsi="Times New Roman" w:cstheme="minorBidi"/>
          <w:sz w:val="24"/>
          <w:szCs w:val="24"/>
        </w:rPr>
        <w:t>достигает 7,19</w:t>
      </w:r>
      <w:r w:rsidR="00573998">
        <w:rPr>
          <w:rFonts w:ascii="Times New Roman" w:eastAsiaTheme="minorHAnsi" w:hAnsi="Times New Roman" w:cstheme="minorBidi"/>
          <w:sz w:val="24"/>
          <w:szCs w:val="24"/>
        </w:rPr>
        <w:t xml:space="preserve"> </w:t>
      </w:r>
      <w:r w:rsidRPr="00F265EF">
        <w:rPr>
          <w:rFonts w:ascii="Times New Roman" w:eastAsiaTheme="minorHAnsi" w:hAnsi="Times New Roman" w:cstheme="minorBidi"/>
          <w:sz w:val="24"/>
          <w:szCs w:val="24"/>
        </w:rPr>
        <w:t>км</w:t>
      </w:r>
      <w:r w:rsidRPr="00F265EF">
        <w:rPr>
          <w:rFonts w:ascii="Times New Roman" w:eastAsiaTheme="minorHAnsi" w:hAnsi="Times New Roman" w:cstheme="minorBidi"/>
          <w:sz w:val="24"/>
          <w:szCs w:val="24"/>
          <w:vertAlign w:val="superscript"/>
        </w:rPr>
        <w:t>2</w:t>
      </w:r>
      <w:r w:rsidRPr="00F265EF">
        <w:rPr>
          <w:rFonts w:ascii="Times New Roman" w:eastAsiaTheme="minorHAnsi" w:hAnsi="Times New Roman" w:cstheme="minorBidi"/>
          <w:sz w:val="24"/>
          <w:szCs w:val="24"/>
        </w:rPr>
        <w:t>. По своей форме все озера напоминают вогнутую чашу с плоским дном либо замкнутые конечно-сточные котл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вины. Озера мелкие, глубина их редко превышает 3-4 метра, значительная часть из них - сол</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 xml:space="preserve">ные и горько-соленые. </w:t>
      </w:r>
    </w:p>
    <w:p w:rsidR="00F265EF" w:rsidRPr="00F265EF" w:rsidRDefault="00F265EF" w:rsidP="00F265EF">
      <w:pPr>
        <w:ind w:firstLine="567"/>
        <w:jc w:val="both"/>
        <w:rPr>
          <w:rFonts w:ascii="Times New Roman" w:eastAsiaTheme="minorHAnsi" w:hAnsi="Times New Roman"/>
          <w:sz w:val="24"/>
          <w:szCs w:val="24"/>
        </w:rPr>
      </w:pPr>
      <w:r w:rsidRPr="00F265EF">
        <w:rPr>
          <w:rFonts w:ascii="Times New Roman" w:eastAsiaTheme="minorHAnsi" w:hAnsi="Times New Roman" w:cstheme="minorBidi"/>
          <w:sz w:val="24"/>
          <w:szCs w:val="24"/>
        </w:rPr>
        <w:t>Общая площадь водных объектов составляет около 31,11 км</w:t>
      </w:r>
      <w:r w:rsidRPr="00F265EF">
        <w:rPr>
          <w:rFonts w:ascii="Times New Roman" w:eastAsiaTheme="minorHAnsi" w:hAnsi="Times New Roman" w:cstheme="minorBidi"/>
          <w:sz w:val="24"/>
          <w:szCs w:val="24"/>
          <w:vertAlign w:val="superscript"/>
        </w:rPr>
        <w:t>2</w:t>
      </w:r>
      <w:r w:rsidRPr="00F265EF">
        <w:rPr>
          <w:rFonts w:ascii="Times New Roman" w:eastAsiaTheme="minorHAnsi" w:hAnsi="Times New Roman" w:cstheme="minorBidi"/>
          <w:sz w:val="24"/>
          <w:szCs w:val="24"/>
        </w:rPr>
        <w:t xml:space="preserve"> и занимает около 9 % терр</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тории сельсовета.</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i/>
          <w:sz w:val="24"/>
          <w:szCs w:val="24"/>
        </w:rPr>
        <w:t xml:space="preserve">Подземные воды. </w:t>
      </w:r>
      <w:r w:rsidRPr="00F265EF">
        <w:rPr>
          <w:rFonts w:ascii="Times New Roman" w:eastAsiaTheme="minorHAnsi" w:hAnsi="Times New Roman"/>
          <w:sz w:val="24"/>
          <w:szCs w:val="24"/>
        </w:rPr>
        <w:t>Грунтовые воды (верховодка) залегает на глубине 5-10 м и разнородны по степени и характеру засоления. Воды, залегающие на глубине 300-350 м пресные или слаб</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 xml:space="preserve">соленые используются для водоснабжения населения, жесткость 5-10 мг/экв., без </w:t>
      </w:r>
      <w:r w:rsidRPr="00F265EF">
        <w:rPr>
          <w:rFonts w:ascii="Times New Roman" w:eastAsiaTheme="minorHAnsi" w:hAnsi="Times New Roman"/>
          <w:color w:val="000000"/>
          <w:sz w:val="24"/>
          <w:szCs w:val="24"/>
        </w:rPr>
        <w:t>запаха, пр</w:t>
      </w:r>
      <w:r w:rsidRPr="00F265EF">
        <w:rPr>
          <w:rFonts w:ascii="Times New Roman" w:eastAsiaTheme="minorHAnsi" w:hAnsi="Times New Roman"/>
          <w:color w:val="000000"/>
          <w:sz w:val="24"/>
          <w:szCs w:val="24"/>
        </w:rPr>
        <w:t>о</w:t>
      </w:r>
      <w:r w:rsidRPr="00F265EF">
        <w:rPr>
          <w:rFonts w:ascii="Times New Roman" w:eastAsiaTheme="minorHAnsi" w:hAnsi="Times New Roman"/>
          <w:color w:val="000000"/>
          <w:sz w:val="24"/>
          <w:szCs w:val="24"/>
        </w:rPr>
        <w:t>зрачность 15-25 см.</w:t>
      </w:r>
    </w:p>
    <w:p w:rsidR="00F265EF" w:rsidRDefault="00F265EF" w:rsidP="00573998">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color w:val="000000"/>
          <w:sz w:val="24"/>
          <w:szCs w:val="24"/>
        </w:rPr>
        <w:t>По степени</w:t>
      </w:r>
      <w:r w:rsidRPr="00F265EF">
        <w:rPr>
          <w:rFonts w:ascii="Times New Roman" w:eastAsiaTheme="minorHAnsi" w:hAnsi="Times New Roman"/>
          <w:sz w:val="24"/>
          <w:szCs w:val="24"/>
        </w:rPr>
        <w:t xml:space="preserve"> морозоопасности грунты в зоне промерзания по положению УГВ являются практически непучинистыми, но при замачивании и последующем промерзании грунты могут проявляться сильнопучинистые свойства.</w:t>
      </w:r>
    </w:p>
    <w:p w:rsidR="00573998" w:rsidRPr="00F265EF" w:rsidRDefault="00573998" w:rsidP="00573998">
      <w:pPr>
        <w:spacing w:after="0" w:line="360" w:lineRule="auto"/>
        <w:ind w:firstLine="567"/>
        <w:contextualSpacing/>
        <w:jc w:val="both"/>
        <w:rPr>
          <w:rFonts w:ascii="Times New Roman" w:eastAsiaTheme="minorHAnsi" w:hAnsi="Times New Roman"/>
          <w:sz w:val="24"/>
          <w:szCs w:val="24"/>
        </w:rPr>
      </w:pPr>
    </w:p>
    <w:p w:rsidR="00F265EF" w:rsidRPr="00F265EF" w:rsidRDefault="00573998" w:rsidP="00573998">
      <w:pPr>
        <w:pStyle w:val="28"/>
        <w:rPr>
          <w:rFonts w:eastAsiaTheme="minorHAnsi"/>
        </w:rPr>
      </w:pPr>
      <w:bookmarkStart w:id="17" w:name="_Toc352097452"/>
      <w:r>
        <w:rPr>
          <w:rFonts w:eastAsiaTheme="minorHAnsi"/>
        </w:rPr>
        <w:t>1.</w:t>
      </w:r>
      <w:r w:rsidR="00CF16AA">
        <w:rPr>
          <w:rFonts w:eastAsiaTheme="minorHAnsi"/>
        </w:rPr>
        <w:t>6</w:t>
      </w:r>
      <w:r w:rsidR="00F265EF" w:rsidRPr="00F265EF">
        <w:rPr>
          <w:rFonts w:eastAsiaTheme="minorHAnsi"/>
        </w:rPr>
        <w:t xml:space="preserve"> </w:t>
      </w:r>
      <w:r>
        <w:rPr>
          <w:rFonts w:eastAsiaTheme="minorHAnsi"/>
        </w:rPr>
        <w:t>Г</w:t>
      </w:r>
      <w:r w:rsidR="00F265EF" w:rsidRPr="00F265EF">
        <w:rPr>
          <w:rFonts w:eastAsiaTheme="minorHAnsi"/>
        </w:rPr>
        <w:t xml:space="preserve">еологические и </w:t>
      </w:r>
      <w:r>
        <w:rPr>
          <w:rFonts w:eastAsiaTheme="minorHAnsi"/>
        </w:rPr>
        <w:t>и</w:t>
      </w:r>
      <w:r w:rsidR="00F265EF" w:rsidRPr="00F265EF">
        <w:rPr>
          <w:rFonts w:eastAsiaTheme="minorHAnsi"/>
        </w:rPr>
        <w:t>нженерно-геологические условия</w:t>
      </w:r>
      <w:bookmarkEnd w:id="17"/>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Карасукский район, в состав которого входит Троицкий сельсовет, расположен на юго-восточной окраине Западно-Сибирской плиты, в зоне перехода погребенных герцинских стру</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тур Колывань-Томской складчатой области и сочлененных с ними более древних каледонских образований.</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 геологическом строении территории Карасукского района принимают участие мезозо</w:t>
      </w:r>
      <w:r w:rsidRPr="00F265EF">
        <w:rPr>
          <w:rFonts w:ascii="Times New Roman" w:eastAsiaTheme="minorHAnsi" w:hAnsi="Times New Roman" w:cstheme="minorBidi"/>
          <w:sz w:val="24"/>
          <w:szCs w:val="24"/>
        </w:rPr>
        <w:t>й</w:t>
      </w:r>
      <w:r w:rsidRPr="00F265EF">
        <w:rPr>
          <w:rFonts w:ascii="Times New Roman" w:eastAsiaTheme="minorHAnsi" w:hAnsi="Times New Roman" w:cstheme="minorBidi"/>
          <w:sz w:val="24"/>
          <w:szCs w:val="24"/>
        </w:rPr>
        <w:t>ские и кайнозойские отложения, покрывающие палеозойский фундамент, который залегает на глубине 700-1400 и сложен значительно преобразованными осадочными и изверженными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родами. Поверхность складчатого фундамента разбита разломами различного направления и амплитуд и образует блоковое строение преимущественно ромбовидного очертания. Мезозо</w:t>
      </w:r>
      <w:r w:rsidRPr="00F265EF">
        <w:rPr>
          <w:rFonts w:ascii="Times New Roman" w:eastAsiaTheme="minorHAnsi" w:hAnsi="Times New Roman" w:cstheme="minorBidi"/>
          <w:sz w:val="24"/>
          <w:szCs w:val="24"/>
        </w:rPr>
        <w:t>й</w:t>
      </w:r>
      <w:r w:rsidRPr="00F265EF">
        <w:rPr>
          <w:rFonts w:ascii="Times New Roman" w:eastAsiaTheme="minorHAnsi" w:hAnsi="Times New Roman" w:cstheme="minorBidi"/>
          <w:sz w:val="24"/>
          <w:szCs w:val="24"/>
        </w:rPr>
        <w:t>ско-кайнозойский осадочный чехол характеризуется горизонтальным и пологим залеганием н</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копленных отложений. Бурением здесь вскрыты отложения меловой, третичной и четвертичной систем.</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Четвертичная система. </w:t>
      </w:r>
      <w:r w:rsidRPr="00F265EF">
        <w:rPr>
          <w:rFonts w:ascii="Times New Roman" w:eastAsiaTheme="minorHAnsi" w:hAnsi="Times New Roman" w:cstheme="minorBidi"/>
          <w:sz w:val="24"/>
          <w:szCs w:val="24"/>
        </w:rPr>
        <w:t>Современные отложения представлены аллювиальными, озе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ными, озерно-болотными, аллювиально-озерными и эоловыми генетическими типами.</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Аллювиальные и аллювиально-озерными отложениями распространены в долине р. Кар</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сука и других мелких рек в пределах их пойменных террас. Аллювий рек  представляют собой сложное чередование осадков пойменных и русловых фаций. Пойменные фации представлены серо-желтыми, желто-бурыми, голубовато-серыми и серыми суглинками с гидроокислами ж</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леза, иногда с карбонатными стяжениями и кристаллами гипса. Мощность суглинков 0,3-</w:t>
      </w:r>
      <w:smartTag w:uri="urn:schemas-microsoft-com:office:smarttags" w:element="metricconverter">
        <w:smartTagPr>
          <w:attr w:name="ProductID" w:val="5,0 м"/>
        </w:smartTagPr>
        <w:r w:rsidRPr="00F265EF">
          <w:rPr>
            <w:rFonts w:ascii="Times New Roman" w:eastAsiaTheme="minorHAnsi" w:hAnsi="Times New Roman" w:cstheme="minorBidi"/>
            <w:sz w:val="24"/>
            <w:szCs w:val="24"/>
          </w:rPr>
          <w:t>5,0 м</w:t>
        </w:r>
      </w:smartTag>
      <w:r w:rsidRPr="00F265EF">
        <w:rPr>
          <w:rFonts w:ascii="Times New Roman" w:eastAsiaTheme="minorHAnsi" w:hAnsi="Times New Roman" w:cstheme="minorBidi"/>
          <w:sz w:val="24"/>
          <w:szCs w:val="24"/>
        </w:rPr>
        <w:t>. Русловые фации сложены серыми и темно-серыми песками и супесями с мощностями слоев 5-</w:t>
      </w:r>
      <w:smartTag w:uri="urn:schemas-microsoft-com:office:smarttags" w:element="metricconverter">
        <w:smartTagPr>
          <w:attr w:name="ProductID" w:val="8 м"/>
        </w:smartTagPr>
        <w:r w:rsidRPr="00F265EF">
          <w:rPr>
            <w:rFonts w:ascii="Times New Roman" w:eastAsiaTheme="minorHAnsi" w:hAnsi="Times New Roman" w:cstheme="minorBidi"/>
            <w:sz w:val="24"/>
            <w:szCs w:val="24"/>
          </w:rPr>
          <w:t>8 м</w:t>
        </w:r>
      </w:smartTag>
      <w:r w:rsidRPr="00F265EF">
        <w:rPr>
          <w:rFonts w:ascii="Times New Roman" w:eastAsiaTheme="minorHAnsi" w:hAnsi="Times New Roman" w:cstheme="minorBidi"/>
          <w:sz w:val="24"/>
          <w:szCs w:val="24"/>
        </w:rPr>
        <w:t>. В осадках пойм иногда встречаются мелкие прослои рыхлых мергелей (гажи).</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Озерные и озерно-болотные отложения распространены в современных котловинах озер и болот. Они представлены илами, иловатыми песками, супесями и суглинками. Имеются озера с минерализованными илами, которые содержат гипс. Мощность озерных отложений в малых озерах 3-</w:t>
      </w:r>
      <w:smartTag w:uri="urn:schemas-microsoft-com:office:smarttags" w:element="metricconverter">
        <w:smartTagPr>
          <w:attr w:name="ProductID" w:val="8 м"/>
        </w:smartTagPr>
        <w:r w:rsidRPr="00F265EF">
          <w:rPr>
            <w:rFonts w:ascii="Times New Roman" w:eastAsiaTheme="minorHAnsi" w:hAnsi="Times New Roman" w:cstheme="minorBidi"/>
            <w:sz w:val="24"/>
            <w:szCs w:val="24"/>
          </w:rPr>
          <w:t>8 м</w:t>
        </w:r>
      </w:smartTag>
      <w:r w:rsidRPr="00F265EF">
        <w:rPr>
          <w:rFonts w:ascii="Times New Roman" w:eastAsiaTheme="minorHAnsi" w:hAnsi="Times New Roman" w:cstheme="minorBidi"/>
          <w:sz w:val="24"/>
          <w:szCs w:val="24"/>
        </w:rPr>
        <w:t xml:space="preserve">, в больших озерах по данным бурения может достигать </w:t>
      </w:r>
      <w:smartTag w:uri="urn:schemas-microsoft-com:office:smarttags" w:element="metricconverter">
        <w:smartTagPr>
          <w:attr w:name="ProductID" w:val="30 м"/>
        </w:smartTagPr>
        <w:r w:rsidRPr="00F265EF">
          <w:rPr>
            <w:rFonts w:ascii="Times New Roman" w:eastAsiaTheme="minorHAnsi" w:hAnsi="Times New Roman" w:cstheme="minorBidi"/>
            <w:sz w:val="24"/>
            <w:szCs w:val="24"/>
          </w:rPr>
          <w:t>30 м</w:t>
        </w:r>
      </w:smartTag>
      <w:r w:rsidRPr="00F265EF">
        <w:rPr>
          <w:rFonts w:ascii="Times New Roman" w:eastAsiaTheme="minorHAnsi" w:hAnsi="Times New Roman" w:cstheme="minorBidi"/>
          <w:sz w:val="24"/>
          <w:szCs w:val="24"/>
        </w:rPr>
        <w:t>.</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Эоловые отложения представлены дюнными песками, навеянными ветром вдоль берегов больших озер. Пески светло-серые, мелко-, средне- и крупнозернистые, некарбонатные, с х</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рошей окатанностью зерен. В основании дюнных песков отмечаются погребенные почвы.</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Верхний отдел. </w:t>
      </w:r>
      <w:r w:rsidRPr="00F265EF">
        <w:rPr>
          <w:rFonts w:ascii="Times New Roman" w:eastAsiaTheme="minorHAnsi" w:hAnsi="Times New Roman" w:cstheme="minorBidi"/>
          <w:sz w:val="24"/>
          <w:szCs w:val="24"/>
        </w:rPr>
        <w:t>Покровные отложения сложены накоплениями речных пойм и озер. Они образуют сплошной чехол желто-бурого цвета мощностью 5-</w:t>
      </w:r>
      <w:smartTag w:uri="urn:schemas-microsoft-com:office:smarttags" w:element="metricconverter">
        <w:smartTagPr>
          <w:attr w:name="ProductID" w:val="15 м"/>
        </w:smartTagPr>
        <w:r w:rsidRPr="00F265EF">
          <w:rPr>
            <w:rFonts w:ascii="Times New Roman" w:eastAsiaTheme="minorHAnsi" w:hAnsi="Times New Roman" w:cstheme="minorBidi"/>
            <w:sz w:val="24"/>
            <w:szCs w:val="24"/>
          </w:rPr>
          <w:t>15 м</w:t>
        </w:r>
      </w:smartTag>
      <w:r w:rsidRPr="00F265EF">
        <w:rPr>
          <w:rFonts w:ascii="Times New Roman" w:eastAsiaTheme="minorHAnsi" w:hAnsi="Times New Roman" w:cstheme="minorBidi"/>
          <w:sz w:val="24"/>
          <w:szCs w:val="24"/>
        </w:rPr>
        <w:t>. По составу – это пески, суп</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си и лессовидные суглинки. Пески и супеси тонко-мелкозернистые, обычно с примесью кру</w:t>
      </w:r>
      <w:r w:rsidRPr="00F265EF">
        <w:rPr>
          <w:rFonts w:ascii="Times New Roman" w:eastAsiaTheme="minorHAnsi" w:hAnsi="Times New Roman" w:cstheme="minorBidi"/>
          <w:sz w:val="24"/>
          <w:szCs w:val="24"/>
        </w:rPr>
        <w:t>п</w:t>
      </w:r>
      <w:r w:rsidRPr="00F265EF">
        <w:rPr>
          <w:rFonts w:ascii="Times New Roman" w:eastAsiaTheme="minorHAnsi" w:hAnsi="Times New Roman" w:cstheme="minorBidi"/>
          <w:sz w:val="24"/>
          <w:szCs w:val="24"/>
        </w:rPr>
        <w:t>ных хорошо окатанных  зерен, горизонтально и наклоннослоистые. Местами образуют столбч</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тую отдельность. Нижняя граница покровных отложений устанавливается по смене желто-бурой окраски серым цветом подстилающих пород.</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Покровные отложения залегают обычно на отложениях карасукской свиты. Характер и условия их нахождения показаны на специальных разрезах и карте четвертичных отложений.</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Минералогический состав покровных отложений однообразен и не отличается от состава краснодубровской свиты. В соседних районах на этом стратиграфическом уровне обнаружены крупные захоронения верхнепалеотической фауны – мамонтов, бизонов и др. Мощность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кровных отложений 5-</w:t>
      </w:r>
      <w:smartTag w:uri="urn:schemas-microsoft-com:office:smarttags" w:element="metricconverter">
        <w:smartTagPr>
          <w:attr w:name="ProductID" w:val="15 м"/>
        </w:smartTagPr>
        <w:r w:rsidRPr="00F265EF">
          <w:rPr>
            <w:rFonts w:ascii="Times New Roman" w:eastAsiaTheme="minorHAnsi" w:hAnsi="Times New Roman" w:cstheme="minorBidi"/>
            <w:sz w:val="24"/>
            <w:szCs w:val="24"/>
          </w:rPr>
          <w:t>15 м</w:t>
        </w:r>
      </w:smartTag>
      <w:r w:rsidRPr="00F265EF">
        <w:rPr>
          <w:rFonts w:ascii="Times New Roman" w:eastAsiaTheme="minorHAnsi" w:hAnsi="Times New Roman" w:cstheme="minorBidi"/>
          <w:sz w:val="24"/>
          <w:szCs w:val="24"/>
        </w:rPr>
        <w:t>. Эти отложения формируют современный рельеф.</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Выделяются два генетических типа покровных отложений. Эоловые отложения слагают гривы в виде четко выраженных форм рельефа, ориентированные длинной осью в северо-восточном направлении. Делювиальные отложения образовались в результате сноса глинистых и песчаных частиц дождевыми и талыми водами с повышенных участков равнины и накопл</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ния их в пониженных формах рельефа – в западинах и блюдцах, в ложках, лощинах и у подн</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жий склонов возвышений. Они представлены желто-бурыми и серовато-бурыми комковатыми суглинками с пятнами гидроокислов железа, реже с кристаллами гипса. В зависимости от ко</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кретных ландшафтных условий на делювиях формируются различные типы почв – солонцовые, солончаковые и лугово-болотные. Делювиальные отложения залегают на покровных отложен</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ях.</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Эоловые и делювиальные отложения залегают в виде маломощного 4-</w:t>
      </w:r>
      <w:smartTag w:uri="urn:schemas-microsoft-com:office:smarttags" w:element="metricconverter">
        <w:smartTagPr>
          <w:attr w:name="ProductID" w:val="6 м"/>
        </w:smartTagPr>
        <w:r w:rsidRPr="00F265EF">
          <w:rPr>
            <w:rFonts w:ascii="Times New Roman" w:eastAsiaTheme="minorHAnsi" w:hAnsi="Times New Roman" w:cstheme="minorBidi"/>
            <w:sz w:val="24"/>
            <w:szCs w:val="24"/>
          </w:rPr>
          <w:t>6 м</w:t>
        </w:r>
      </w:smartTag>
      <w:r w:rsidRPr="00F265EF">
        <w:rPr>
          <w:rFonts w:ascii="Times New Roman" w:eastAsiaTheme="minorHAnsi" w:hAnsi="Times New Roman" w:cstheme="minorBidi"/>
          <w:sz w:val="24"/>
          <w:szCs w:val="24"/>
        </w:rPr>
        <w:t xml:space="preserve"> покрова на ме</w:t>
      </w:r>
      <w:r w:rsidRPr="00F265EF">
        <w:rPr>
          <w:rFonts w:ascii="Times New Roman" w:eastAsiaTheme="minorHAnsi" w:hAnsi="Times New Roman" w:cstheme="minorBidi"/>
          <w:sz w:val="24"/>
          <w:szCs w:val="24"/>
        </w:rPr>
        <w:t>ж</w:t>
      </w:r>
      <w:r w:rsidRPr="00F265EF">
        <w:rPr>
          <w:rFonts w:ascii="Times New Roman" w:eastAsiaTheme="minorHAnsi" w:hAnsi="Times New Roman" w:cstheme="minorBidi"/>
          <w:sz w:val="24"/>
          <w:szCs w:val="24"/>
        </w:rPr>
        <w:t>дуречных пространствах и  представлены песками, супесями и суглинками.</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Покровные отложения широко распространены на юге Западно-Сибирской низменности в виде сплошного плаща на разных гипсометрических уровнях. Они характеризуются одинак</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вым гранулометрическим составом с преобладанием тонкозернистого материала в песках и с</w:t>
      </w:r>
      <w:r w:rsidRPr="00F265EF">
        <w:rPr>
          <w:rFonts w:ascii="Times New Roman" w:eastAsiaTheme="minorHAnsi" w:hAnsi="Times New Roman" w:cstheme="minorBidi"/>
          <w:sz w:val="24"/>
          <w:szCs w:val="24"/>
        </w:rPr>
        <w:t>у</w:t>
      </w:r>
      <w:r w:rsidRPr="00F265EF">
        <w:rPr>
          <w:rFonts w:ascii="Times New Roman" w:eastAsiaTheme="minorHAnsi" w:hAnsi="Times New Roman" w:cstheme="minorBidi"/>
          <w:sz w:val="24"/>
          <w:szCs w:val="24"/>
        </w:rPr>
        <w:t>песях. В большинстве разрезов отмечается слоистая структура.</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Верхний и средний отделы (нерасчлененные). </w:t>
      </w:r>
      <w:r w:rsidRPr="00F265EF">
        <w:rPr>
          <w:rFonts w:ascii="Times New Roman" w:eastAsiaTheme="minorHAnsi" w:hAnsi="Times New Roman" w:cstheme="minorBidi"/>
          <w:sz w:val="24"/>
          <w:szCs w:val="24"/>
        </w:rPr>
        <w:t>Карасукская</w:t>
      </w:r>
      <w:r w:rsidRPr="00F265EF">
        <w:rPr>
          <w:rFonts w:ascii="Times New Roman" w:eastAsiaTheme="minorHAnsi" w:hAnsi="Times New Roman" w:cstheme="minorBidi"/>
          <w:i/>
          <w:sz w:val="24"/>
          <w:szCs w:val="24"/>
        </w:rPr>
        <w:t xml:space="preserve"> </w:t>
      </w:r>
      <w:r w:rsidRPr="00F265EF">
        <w:rPr>
          <w:rFonts w:ascii="Times New Roman" w:eastAsiaTheme="minorHAnsi" w:hAnsi="Times New Roman" w:cstheme="minorBidi"/>
          <w:sz w:val="24"/>
          <w:szCs w:val="24"/>
        </w:rPr>
        <w:t>свита представлена серыми песчано-глинистыми отложениями, широко распространенными по рассматриваемой террит</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рии. Они выполняют погребенные древние долины и озерные котловины. По составу свита сложена серыми тонко-мелкозернистыми песками, глинистыми, голубовато-серыми суглинк</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ми и глинами. Породы пропитаны карбонатом. Конфигурация впадин и долин, выполненных отложениями карасукской свиты показаны на геологической карте. Свита перекрыта покро</w:t>
      </w:r>
      <w:r w:rsidRPr="00F265EF">
        <w:rPr>
          <w:rFonts w:ascii="Times New Roman" w:eastAsiaTheme="minorHAnsi" w:hAnsi="Times New Roman" w:cstheme="minorBidi"/>
          <w:sz w:val="24"/>
          <w:szCs w:val="24"/>
        </w:rPr>
        <w:t>в</w:t>
      </w:r>
      <w:r w:rsidRPr="00F265EF">
        <w:rPr>
          <w:rFonts w:ascii="Times New Roman" w:eastAsiaTheme="minorHAnsi" w:hAnsi="Times New Roman" w:cstheme="minorBidi"/>
          <w:sz w:val="24"/>
          <w:szCs w:val="24"/>
        </w:rPr>
        <w:t>ными отложениями. Погребенные долины и озерные котловины в рельефе не выражены. Ни</w:t>
      </w:r>
      <w:r w:rsidRPr="00F265EF">
        <w:rPr>
          <w:rFonts w:ascii="Times New Roman" w:eastAsiaTheme="minorHAnsi" w:hAnsi="Times New Roman" w:cstheme="minorBidi"/>
          <w:sz w:val="24"/>
          <w:szCs w:val="24"/>
        </w:rPr>
        <w:t>ж</w:t>
      </w:r>
      <w:r w:rsidRPr="00F265EF">
        <w:rPr>
          <w:rFonts w:ascii="Times New Roman" w:eastAsiaTheme="minorHAnsi" w:hAnsi="Times New Roman" w:cstheme="minorBidi"/>
          <w:sz w:val="24"/>
          <w:szCs w:val="24"/>
        </w:rPr>
        <w:t>няя граница свиты резкая, эрозионная. Для отложений карасукской свиты характерна частая смена пород, присущая аллювиальным и аллювиально-озерным отложениям. Мощность нако</w:t>
      </w:r>
      <w:r w:rsidRPr="00F265EF">
        <w:rPr>
          <w:rFonts w:ascii="Times New Roman" w:eastAsiaTheme="minorHAnsi" w:hAnsi="Times New Roman" w:cstheme="minorBidi"/>
          <w:sz w:val="24"/>
          <w:szCs w:val="24"/>
        </w:rPr>
        <w:t>п</w:t>
      </w:r>
      <w:r w:rsidRPr="00F265EF">
        <w:rPr>
          <w:rFonts w:ascii="Times New Roman" w:eastAsiaTheme="minorHAnsi" w:hAnsi="Times New Roman" w:cstheme="minorBidi"/>
          <w:sz w:val="24"/>
          <w:szCs w:val="24"/>
        </w:rPr>
        <w:t>лений свиты 4-</w:t>
      </w:r>
      <w:smartTag w:uri="urn:schemas-microsoft-com:office:smarttags" w:element="metricconverter">
        <w:smartTagPr>
          <w:attr w:name="ProductID" w:val="60 м"/>
        </w:smartTagPr>
        <w:r w:rsidRPr="00F265EF">
          <w:rPr>
            <w:rFonts w:ascii="Times New Roman" w:eastAsiaTheme="minorHAnsi" w:hAnsi="Times New Roman" w:cstheme="minorBidi"/>
            <w:sz w:val="24"/>
            <w:szCs w:val="24"/>
          </w:rPr>
          <w:t>60 м</w:t>
        </w:r>
      </w:smartTag>
      <w:r w:rsidRPr="00F265EF">
        <w:rPr>
          <w:rFonts w:ascii="Times New Roman" w:eastAsiaTheme="minorHAnsi" w:hAnsi="Times New Roman" w:cstheme="minorBidi"/>
          <w:sz w:val="24"/>
          <w:szCs w:val="24"/>
        </w:rPr>
        <w:t>.</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Минеральный состав отложений карасукской свиты представлен кварцем до 55 %, пол</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вым шпатом до 30 %. Глинистая фракция до 50 % состоит из каолинита с примесью гидросл</w:t>
      </w:r>
      <w:r w:rsidRPr="00F265EF">
        <w:rPr>
          <w:rFonts w:ascii="Times New Roman" w:eastAsiaTheme="minorHAnsi" w:hAnsi="Times New Roman" w:cstheme="minorBidi"/>
          <w:sz w:val="24"/>
          <w:szCs w:val="24"/>
        </w:rPr>
        <w:t>ю</w:t>
      </w:r>
      <w:r w:rsidRPr="00F265EF">
        <w:rPr>
          <w:rFonts w:ascii="Times New Roman" w:eastAsiaTheme="minorHAnsi" w:hAnsi="Times New Roman" w:cstheme="minorBidi"/>
          <w:sz w:val="24"/>
          <w:szCs w:val="24"/>
        </w:rPr>
        <w:t>ды. Тяжелая фракция состоит из эпидота-цоизита 40-45 %, роговой обманки 16-27 %, хлорит до 12 %.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Акцессорные минералы – циркон, сфен, турмалин, апатит, пироксен, гранат. Иногда встречается аутигенный марказит.</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Выделенные комплексы фаунистических и растительных остатков позволяет отнести во</w:t>
      </w:r>
      <w:r w:rsidRPr="00F265EF">
        <w:rPr>
          <w:rFonts w:ascii="Times New Roman" w:eastAsiaTheme="minorHAnsi" w:hAnsi="Times New Roman" w:cstheme="minorBidi"/>
          <w:sz w:val="24"/>
          <w:szCs w:val="24"/>
        </w:rPr>
        <w:t>з</w:t>
      </w:r>
      <w:r w:rsidRPr="00F265EF">
        <w:rPr>
          <w:rFonts w:ascii="Times New Roman" w:eastAsiaTheme="minorHAnsi" w:hAnsi="Times New Roman" w:cstheme="minorBidi"/>
          <w:sz w:val="24"/>
          <w:szCs w:val="24"/>
        </w:rPr>
        <w:t>раст карасукской свиты к верхам среднего и началу верхнего отдела четвертичной системы.</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Средний отдел. </w:t>
      </w:r>
      <w:r w:rsidRPr="00F265EF">
        <w:rPr>
          <w:rFonts w:ascii="Times New Roman" w:eastAsiaTheme="minorHAnsi" w:hAnsi="Times New Roman" w:cstheme="minorBidi"/>
          <w:sz w:val="24"/>
          <w:szCs w:val="24"/>
        </w:rPr>
        <w:t>Краснодубровская</w:t>
      </w:r>
      <w:r w:rsidRPr="00F265EF">
        <w:rPr>
          <w:rFonts w:ascii="Times New Roman" w:eastAsiaTheme="minorHAnsi" w:hAnsi="Times New Roman" w:cstheme="minorBidi"/>
          <w:i/>
          <w:sz w:val="24"/>
          <w:szCs w:val="24"/>
        </w:rPr>
        <w:t xml:space="preserve"> </w:t>
      </w:r>
      <w:r w:rsidRPr="00F265EF">
        <w:rPr>
          <w:rFonts w:ascii="Times New Roman" w:eastAsiaTheme="minorHAnsi" w:hAnsi="Times New Roman" w:cstheme="minorBidi"/>
          <w:sz w:val="24"/>
          <w:szCs w:val="24"/>
        </w:rPr>
        <w:t>свита на рассматриваемой территории имеет огран</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ченное распространение, занимая, главным образом, возвышенные водораздельные части мес</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ности. В соседнем с юга Кулундинском Приобье она занимает более обширные пространства и представлена мощной толщей лессовидных суглинков и лессов.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Отложения краснодубровской свиты в разрезе постепенно сменяют осадки кочковской свиты и перекрываются отложениями карасукской свиты или покровными отложениями. Кра</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нодубровская свита вскрыта многочисленными мелкими скважинами, где она представлена в верхней части разреза плотными бурыми суглинками, тонкопесчаными, лессовидными, пятн</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ми обохренными, в нижней части переходящими в лесс, а в нижней части сложена буровато-серыми суглинками с прослойками лесса и тонкозернистого песка. В основании вскрытых ра</w:t>
      </w:r>
      <w:r w:rsidRPr="00F265EF">
        <w:rPr>
          <w:rFonts w:ascii="Times New Roman" w:eastAsiaTheme="minorHAnsi" w:hAnsi="Times New Roman" w:cstheme="minorBidi"/>
          <w:sz w:val="24"/>
          <w:szCs w:val="24"/>
        </w:rPr>
        <w:t>з</w:t>
      </w:r>
      <w:r w:rsidRPr="00F265EF">
        <w:rPr>
          <w:rFonts w:ascii="Times New Roman" w:eastAsiaTheme="minorHAnsi" w:hAnsi="Times New Roman" w:cstheme="minorBidi"/>
          <w:sz w:val="24"/>
          <w:szCs w:val="24"/>
        </w:rPr>
        <w:t>резов залегает желто-серый лессовидный  карбонатный суглинок, местами с включениями ка</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 xml:space="preserve">бонатных псевдомицелий. Наибольшая мощность краснодубровской свиты  достигает </w:t>
      </w:r>
      <w:smartTag w:uri="urn:schemas-microsoft-com:office:smarttags" w:element="metricconverter">
        <w:smartTagPr>
          <w:attr w:name="ProductID" w:val="15 м"/>
        </w:smartTagPr>
        <w:r w:rsidRPr="00F265EF">
          <w:rPr>
            <w:rFonts w:ascii="Times New Roman" w:eastAsiaTheme="minorHAnsi" w:hAnsi="Times New Roman" w:cstheme="minorBidi"/>
            <w:sz w:val="24"/>
            <w:szCs w:val="24"/>
          </w:rPr>
          <w:t>15 м</w:t>
        </w:r>
      </w:smartTag>
      <w:r w:rsidRPr="00F265EF">
        <w:rPr>
          <w:rFonts w:ascii="Times New Roman" w:eastAsiaTheme="minorHAnsi" w:hAnsi="Times New Roman" w:cstheme="minorBidi"/>
          <w:sz w:val="24"/>
          <w:szCs w:val="24"/>
        </w:rPr>
        <w:t>.</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Суглинки краснодубровской свиты имеют кварцево-полевошпатовый состав легкой фра</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ции, в глинистой составляющей преобладает каолинит в смеси с гидрослюдой. Тяжелая фра</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ция состоит преимущественно из эпидот-цоизитовых и непрозрачных рудных минер</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лов.Акцессорные минералы  представлены в основном цирконом, турмалином, анатазом. По содержанию выделяется роговая обманка до 16-20 %.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Краснодубровская свита крайне бедна растительными остатками и отличается палеонт</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логической скудностью. Однако есть упоминание об  нахождении в лессовидных суглинках костей мамонта, но в более северных районах. Редкая угнетенная фауна моллюсков и пыльца ксерофитных растений указывают на суровые, вероятно субаридные,  условия их накопления. По совокупности данных возраст краснодубровской свиты определяется временем максимал</w:t>
      </w:r>
      <w:r w:rsidRPr="00F265EF">
        <w:rPr>
          <w:rFonts w:ascii="Times New Roman" w:eastAsiaTheme="minorHAnsi" w:hAnsi="Times New Roman" w:cstheme="minorBidi"/>
          <w:sz w:val="24"/>
          <w:szCs w:val="24"/>
        </w:rPr>
        <w:t>ь</w:t>
      </w:r>
      <w:r w:rsidRPr="00F265EF">
        <w:rPr>
          <w:rFonts w:ascii="Times New Roman" w:eastAsiaTheme="minorHAnsi" w:hAnsi="Times New Roman" w:cstheme="minorBidi"/>
          <w:sz w:val="24"/>
          <w:szCs w:val="24"/>
        </w:rPr>
        <w:t>ного катунского оледенения.</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Происхождение лессовидных отложений субаэральное, преимущественно  эоловые отл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жения (лессы), в разрезе которых часто встречаются горизонты погребенных почв.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Нижний и средний отдел. </w:t>
      </w:r>
      <w:r w:rsidRPr="00F265EF">
        <w:rPr>
          <w:rFonts w:ascii="Times New Roman" w:eastAsiaTheme="minorHAnsi" w:hAnsi="Times New Roman" w:cstheme="minorBidi"/>
          <w:sz w:val="24"/>
          <w:szCs w:val="24"/>
        </w:rPr>
        <w:t xml:space="preserve">Кочковская  свита в нижней части характеризуется довольно выдержанным слоем в толще четвертичных глинистых отложений. На отдельных увалах она частично размыта, в связи с чем имеет небольшую мощность до </w:t>
      </w:r>
      <w:smartTag w:uri="urn:schemas-microsoft-com:office:smarttags" w:element="metricconverter">
        <w:smartTagPr>
          <w:attr w:name="ProductID" w:val="15 м"/>
        </w:smartTagPr>
        <w:r w:rsidRPr="00F265EF">
          <w:rPr>
            <w:rFonts w:ascii="Times New Roman" w:eastAsiaTheme="minorHAnsi" w:hAnsi="Times New Roman" w:cstheme="minorBidi"/>
            <w:sz w:val="24"/>
            <w:szCs w:val="24"/>
          </w:rPr>
          <w:t>15 м</w:t>
        </w:r>
      </w:smartTag>
      <w:r w:rsidRPr="00F265EF">
        <w:rPr>
          <w:rFonts w:ascii="Times New Roman" w:eastAsiaTheme="minorHAnsi" w:hAnsi="Times New Roman" w:cstheme="minorBidi"/>
          <w:sz w:val="24"/>
          <w:szCs w:val="24"/>
        </w:rPr>
        <w:t xml:space="preserve"> и залегают непосредс</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венно под покровными лессовидными породами. Кочковская свита представлена бурыми, к</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ричневыми и красновато-бурыми песчаными глинами и тяжелыми суглинками, часто карбона</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ными, в большинстве случаев плотными комковатыми,  с обильными обломками давленных р</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 xml:space="preserve">ковин мелких моллюсков. В двух вскрытых бурением разрезах свита состоит из однородных бурых глин мощностью 6 и </w:t>
      </w:r>
      <w:smartTag w:uri="urn:schemas-microsoft-com:office:smarttags" w:element="metricconverter">
        <w:smartTagPr>
          <w:attr w:name="ProductID" w:val="15 м"/>
        </w:smartTagPr>
        <w:r w:rsidRPr="00F265EF">
          <w:rPr>
            <w:rFonts w:ascii="Times New Roman" w:eastAsiaTheme="minorHAnsi" w:hAnsi="Times New Roman" w:cstheme="minorBidi"/>
            <w:sz w:val="24"/>
            <w:szCs w:val="24"/>
          </w:rPr>
          <w:t>15 м</w:t>
        </w:r>
      </w:smartTag>
      <w:r w:rsidRPr="00F265EF">
        <w:rPr>
          <w:rFonts w:ascii="Times New Roman" w:eastAsiaTheme="minorHAnsi" w:hAnsi="Times New Roman" w:cstheme="minorBidi"/>
          <w:sz w:val="24"/>
          <w:szCs w:val="24"/>
        </w:rPr>
        <w:t>. На размытых водоразделах кочковская свита перекрывается аллювиальными и аллювиально-озерными отложениями карасукской свиты или покровными отложениями.</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Минеральный состав пород кочковской свиты изучен по разрезам скважин. Легкая фра</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ция минералов имеет кварцево-полевошпатовый состав. Глинистая фракция составляет 50-60 % породы и сложена каолинитом с примесью гидрослюды. В тяжелой фракции преобладают м</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нералы группы эпидота 50 %, рудные 30 %  и роговая обманка 6-10 %. Акцессорные минералы представлены цирконом анатазом, рутилом, турмалином, апатитом, гранатом, единичными зе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нами дистена и ставролита.</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Возраст кочковской свиты соответствует интервалу от нижнего отдела четвертичной си</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темы до первого среднего межледниковья. Отложения свиты формировались, по-видимому, в слабопроточных мелководных озерах и болотах, а также частично в субаквальных условиях под действием дождей и талых вод, а также почвенных процессов.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Кулундинская свита на рассматриваемой территории имеет ограниченное распростран</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ние. Она сложена желто-серыми и серовато-бурыми мелко- и разнозернистыми, большей ч</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стью слюдистыми, песками, реже супесями. Кулундинская свита залегает на размытой повер</w:t>
      </w:r>
      <w:r w:rsidRPr="00F265EF">
        <w:rPr>
          <w:rFonts w:ascii="Times New Roman" w:eastAsiaTheme="minorHAnsi" w:hAnsi="Times New Roman" w:cstheme="minorBidi"/>
          <w:sz w:val="24"/>
          <w:szCs w:val="24"/>
        </w:rPr>
        <w:t>х</w:t>
      </w:r>
      <w:r w:rsidRPr="00F265EF">
        <w:rPr>
          <w:rFonts w:ascii="Times New Roman" w:eastAsiaTheme="minorHAnsi" w:hAnsi="Times New Roman" w:cstheme="minorBidi"/>
          <w:sz w:val="24"/>
          <w:szCs w:val="24"/>
        </w:rPr>
        <w:t>ности бурлинской серии и перекрыта верхнечентвертичными покоровными отложениями н</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 xml:space="preserve">большой мощности. Мощность кулундинской свиты от 7 до </w:t>
      </w:r>
      <w:smartTag w:uri="urn:schemas-microsoft-com:office:smarttags" w:element="metricconverter">
        <w:smartTagPr>
          <w:attr w:name="ProductID" w:val="25 м"/>
        </w:smartTagPr>
        <w:r w:rsidRPr="00F265EF">
          <w:rPr>
            <w:rFonts w:ascii="Times New Roman" w:eastAsiaTheme="minorHAnsi" w:hAnsi="Times New Roman" w:cstheme="minorBidi"/>
            <w:sz w:val="24"/>
            <w:szCs w:val="24"/>
          </w:rPr>
          <w:t>25 м</w:t>
        </w:r>
      </w:smartTag>
      <w:r w:rsidRPr="00F265EF">
        <w:rPr>
          <w:rFonts w:ascii="Times New Roman" w:eastAsiaTheme="minorHAnsi" w:hAnsi="Times New Roman" w:cstheme="minorBidi"/>
          <w:sz w:val="24"/>
          <w:szCs w:val="24"/>
        </w:rPr>
        <w:t>. Свита представлена аллюв</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альными отложениями, характеризующимися резкой фациальной изменчивостью, сменой м</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ханического состава, типичной слоистостью и чистотой песков. В составе свиты имеются фа</w:t>
      </w:r>
      <w:r w:rsidRPr="00F265EF">
        <w:rPr>
          <w:rFonts w:ascii="Times New Roman" w:eastAsiaTheme="minorHAnsi" w:hAnsi="Times New Roman" w:cstheme="minorBidi"/>
          <w:sz w:val="24"/>
          <w:szCs w:val="24"/>
        </w:rPr>
        <w:t>у</w:t>
      </w:r>
      <w:r w:rsidRPr="00F265EF">
        <w:rPr>
          <w:rFonts w:ascii="Times New Roman" w:eastAsiaTheme="minorHAnsi" w:hAnsi="Times New Roman" w:cstheme="minorBidi"/>
          <w:sz w:val="24"/>
          <w:szCs w:val="24"/>
        </w:rPr>
        <w:t xml:space="preserve">нистические остатки, позволяющим датировать свиту позднечетвертичным возрастом.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Неоген.</w:t>
      </w:r>
      <w:r w:rsidRPr="00F265EF">
        <w:rPr>
          <w:rFonts w:ascii="Times New Roman" w:eastAsiaTheme="minorHAnsi" w:hAnsi="Times New Roman" w:cstheme="minorBidi"/>
          <w:sz w:val="24"/>
          <w:szCs w:val="24"/>
        </w:rPr>
        <w:t xml:space="preserve"> Неогеновые отложения выделены в бурлинскую серию, сложенную бурыми и з</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лено-серыми обохренными глинами с прослоями мелкозернистых песков.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 отложениях павлодарской  свиты  обнаружены многочисленные костные остатки, пр</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надлежащие гиппариону, носорогу, жирафу, мастадонту, оленю, антилопе и страусу. В форм</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ровании  павлодарской свиты участвуют озерно-аллювиальные отложения,  представленные прослоями песков, постепенно переходящие вверх по разрезу в глинистые толщи с характе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ными признаками озерных отложений, а также аллювиально-делювиальные отложения, сл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женными темно-серыми  и коричневыми комковатыми глинами с прослоями погребенных почв.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 сумме данных отложения павлодарской свиты отнесены к верхнему миоцену и нижн</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му плиоцену.</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Палеоген. </w:t>
      </w:r>
      <w:r w:rsidRPr="00F265EF">
        <w:rPr>
          <w:rFonts w:ascii="Times New Roman" w:eastAsiaTheme="minorHAnsi" w:hAnsi="Times New Roman" w:cstheme="minorBidi"/>
          <w:sz w:val="24"/>
          <w:szCs w:val="24"/>
        </w:rPr>
        <w:t>Палеогеновые отложения здесь представлены, знаменской, атлымской и чега</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ской     свитами, сложенными песками, глинами и местами алевролитами и угленосными отл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жениями.</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Эоценовые отложения отнесенные к люлинворской свите содержат морские опоковидные глины с прослойками кварцево-глауконитовых  алевролитов. Завершающая палеоген ганьки</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ская свита представлен морскими серыми, зеленовато-серыми алевритовыми зеленоватыми глинами с прослойками алевролитов.</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Мезозой и палеозой.</w:t>
      </w:r>
      <w:r w:rsidRPr="00F265EF">
        <w:rPr>
          <w:rFonts w:ascii="Times New Roman" w:eastAsiaTheme="minorHAnsi" w:hAnsi="Times New Roman" w:cstheme="minorBidi"/>
          <w:sz w:val="24"/>
          <w:szCs w:val="24"/>
        </w:rPr>
        <w:t xml:space="preserve"> Мезозойские и палеозойские отложения в пределах рассматриваемой территории залегают на глубинах от 700 до </w:t>
      </w:r>
      <w:smartTag w:uri="urn:schemas-microsoft-com:office:smarttags" w:element="metricconverter">
        <w:smartTagPr>
          <w:attr w:name="ProductID" w:val="1400 м"/>
        </w:smartTagPr>
        <w:r w:rsidRPr="00F265EF">
          <w:rPr>
            <w:rFonts w:ascii="Times New Roman" w:eastAsiaTheme="minorHAnsi" w:hAnsi="Times New Roman" w:cstheme="minorBidi"/>
            <w:sz w:val="24"/>
            <w:szCs w:val="24"/>
          </w:rPr>
          <w:t>1400 м</w:t>
        </w:r>
      </w:smartTag>
      <w:r w:rsidRPr="00F265EF">
        <w:rPr>
          <w:rFonts w:ascii="Times New Roman" w:eastAsiaTheme="minorHAnsi" w:hAnsi="Times New Roman" w:cstheme="minorBidi"/>
          <w:sz w:val="24"/>
          <w:szCs w:val="24"/>
        </w:rPr>
        <w:t xml:space="preserve"> от поверхности. Палеозойский фундамент датируется средне- и позднепалеозойским возрастом.</w:t>
      </w:r>
    </w:p>
    <w:p w:rsidR="00F265EF" w:rsidRPr="00F265EF" w:rsidRDefault="00F265EF" w:rsidP="00F265EF">
      <w:pPr>
        <w:spacing w:after="0" w:line="360" w:lineRule="auto"/>
        <w:ind w:firstLine="567"/>
        <w:contextualSpacing/>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 геологическом строении территории сельсовета принимают участие мезозойские и ка</w:t>
      </w:r>
      <w:r w:rsidRPr="00F265EF">
        <w:rPr>
          <w:rFonts w:ascii="Times New Roman" w:eastAsiaTheme="minorHAnsi" w:hAnsi="Times New Roman" w:cstheme="minorBidi"/>
          <w:sz w:val="24"/>
          <w:szCs w:val="24"/>
        </w:rPr>
        <w:t>й</w:t>
      </w:r>
      <w:r w:rsidRPr="00F265EF">
        <w:rPr>
          <w:rFonts w:ascii="Times New Roman" w:eastAsiaTheme="minorHAnsi" w:hAnsi="Times New Roman" w:cstheme="minorBidi"/>
          <w:sz w:val="24"/>
          <w:szCs w:val="24"/>
        </w:rPr>
        <w:t>нозойские отложения, залегающие на палеозойском фундаменте, погруженном у г.Карасука на глубину 920-1074 м.</w:t>
      </w:r>
    </w:p>
    <w:p w:rsidR="00F265EF" w:rsidRPr="00F265EF" w:rsidRDefault="00F265EF" w:rsidP="00F265EF">
      <w:pPr>
        <w:spacing w:after="0" w:line="360" w:lineRule="auto"/>
        <w:ind w:firstLine="567"/>
        <w:contextualSpacing/>
        <w:jc w:val="both"/>
        <w:rPr>
          <w:rFonts w:ascii="Times New Roman" w:eastAsiaTheme="minorHAnsi" w:hAnsi="Times New Roman" w:cstheme="minorBidi"/>
          <w:i/>
          <w:sz w:val="24"/>
          <w:szCs w:val="24"/>
        </w:rPr>
      </w:pPr>
      <w:r w:rsidRPr="00F265EF">
        <w:rPr>
          <w:rFonts w:ascii="Times New Roman" w:eastAsiaTheme="minorHAnsi" w:hAnsi="Times New Roman" w:cstheme="minorBidi"/>
          <w:i/>
          <w:sz w:val="24"/>
          <w:szCs w:val="24"/>
        </w:rPr>
        <w:t>Мезозойские отложения:</w:t>
      </w:r>
    </w:p>
    <w:p w:rsidR="00F265EF" w:rsidRPr="00F265EF" w:rsidRDefault="00F265EF" w:rsidP="00ED5052">
      <w:pPr>
        <w:numPr>
          <w:ilvl w:val="0"/>
          <w:numId w:val="32"/>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Покурская свита нижне-верхнего мела (К</w:t>
      </w:r>
      <w:r w:rsidRPr="00F265EF">
        <w:rPr>
          <w:rFonts w:ascii="Times New Roman" w:eastAsiaTheme="minorHAnsi" w:hAnsi="Times New Roman" w:cstheme="minorBidi"/>
          <w:sz w:val="24"/>
          <w:szCs w:val="24"/>
          <w:vertAlign w:val="subscript"/>
        </w:rPr>
        <w:t xml:space="preserve">1-2 </w:t>
      </w:r>
      <w:r w:rsidRPr="00F265EF">
        <w:rPr>
          <w:rFonts w:ascii="Times New Roman" w:eastAsiaTheme="minorHAnsi" w:hAnsi="Times New Roman" w:cstheme="minorBidi"/>
          <w:sz w:val="24"/>
          <w:szCs w:val="24"/>
        </w:rPr>
        <w:t>РК).  Сложенная сероцветными мелкозе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нистыми песками, глинами, реже алевритами, вскрытой мощностью 100 м.</w:t>
      </w:r>
    </w:p>
    <w:p w:rsidR="00F265EF" w:rsidRPr="00F265EF" w:rsidRDefault="00F265EF" w:rsidP="00ED5052">
      <w:pPr>
        <w:numPr>
          <w:ilvl w:val="0"/>
          <w:numId w:val="32"/>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Кузнецовская свита верхнего мела (К2 КZ) сложена морскими серыми и зеленовато-серыми  алевритовами глинами с прослоями мелкозернистых песков. Мощность свиты 93 м.</w:t>
      </w:r>
    </w:p>
    <w:p w:rsidR="00F265EF" w:rsidRPr="00F265EF" w:rsidRDefault="00F265EF" w:rsidP="00ED5052">
      <w:pPr>
        <w:numPr>
          <w:ilvl w:val="0"/>
          <w:numId w:val="32"/>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Ипатовская свита. (К</w:t>
      </w:r>
      <w:r w:rsidRPr="00F265EF">
        <w:rPr>
          <w:rFonts w:ascii="Times New Roman" w:eastAsiaTheme="minorHAnsi" w:hAnsi="Times New Roman" w:cstheme="minorBidi"/>
          <w:sz w:val="24"/>
          <w:szCs w:val="24"/>
          <w:vertAlign w:val="subscript"/>
        </w:rPr>
        <w:t>2</w:t>
      </w:r>
      <w:r w:rsidRPr="00F265EF">
        <w:rPr>
          <w:rFonts w:ascii="Times New Roman" w:eastAsiaTheme="minorHAnsi" w:hAnsi="Times New Roman" w:cstheme="minorBidi"/>
          <w:sz w:val="24"/>
          <w:szCs w:val="24"/>
          <w:lang w:val="en-US"/>
        </w:rPr>
        <w:t>ip</w:t>
      </w:r>
      <w:r w:rsidRPr="00F265EF">
        <w:rPr>
          <w:rFonts w:ascii="Times New Roman" w:eastAsiaTheme="minorHAnsi" w:hAnsi="Times New Roman" w:cstheme="minorBidi"/>
          <w:sz w:val="24"/>
          <w:szCs w:val="24"/>
        </w:rPr>
        <w:t>). Песок серый с прослоями глин, мощностью 77 м.</w:t>
      </w:r>
    </w:p>
    <w:p w:rsidR="00F265EF" w:rsidRPr="00F265EF" w:rsidRDefault="00F265EF" w:rsidP="00ED5052">
      <w:pPr>
        <w:numPr>
          <w:ilvl w:val="0"/>
          <w:numId w:val="32"/>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Славгородская свита верхнего мела (К</w:t>
      </w:r>
      <w:r w:rsidRPr="00F265EF">
        <w:rPr>
          <w:rFonts w:ascii="Times New Roman" w:eastAsiaTheme="minorHAnsi" w:hAnsi="Times New Roman" w:cstheme="minorBidi"/>
          <w:sz w:val="24"/>
          <w:szCs w:val="24"/>
          <w:vertAlign w:val="subscript"/>
        </w:rPr>
        <w:t>2</w:t>
      </w:r>
      <w:r w:rsidRPr="00F265EF">
        <w:rPr>
          <w:rFonts w:ascii="Times New Roman" w:eastAsiaTheme="minorHAnsi" w:hAnsi="Times New Roman" w:cstheme="minorBidi"/>
          <w:sz w:val="24"/>
          <w:szCs w:val="24"/>
          <w:lang w:val="en-US"/>
        </w:rPr>
        <w:t>SL</w:t>
      </w:r>
      <w:r w:rsidRPr="00F265EF">
        <w:rPr>
          <w:rFonts w:ascii="Times New Roman" w:eastAsiaTheme="minorHAnsi" w:hAnsi="Times New Roman" w:cstheme="minorBidi"/>
          <w:sz w:val="24"/>
          <w:szCs w:val="24"/>
        </w:rPr>
        <w:t>) представлена морскими глинами  и песками серых и зеленовато-серых тонов. Мощность свиты 47 м.</w:t>
      </w:r>
    </w:p>
    <w:p w:rsidR="00F265EF" w:rsidRPr="00F265EF" w:rsidRDefault="00F265EF" w:rsidP="00ED5052">
      <w:pPr>
        <w:numPr>
          <w:ilvl w:val="0"/>
          <w:numId w:val="32"/>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Чаньканская свита (К</w:t>
      </w:r>
      <w:r w:rsidRPr="00F265EF">
        <w:rPr>
          <w:rFonts w:ascii="Times New Roman" w:eastAsiaTheme="minorHAnsi" w:hAnsi="Times New Roman" w:cstheme="minorBidi"/>
          <w:sz w:val="24"/>
          <w:szCs w:val="24"/>
          <w:vertAlign w:val="subscript"/>
        </w:rPr>
        <w:t>2</w:t>
      </w:r>
      <w:r w:rsidRPr="00F265EF">
        <w:rPr>
          <w:rFonts w:ascii="Times New Roman" w:eastAsiaTheme="minorHAnsi" w:hAnsi="Times New Roman" w:cstheme="minorBidi"/>
          <w:sz w:val="24"/>
          <w:szCs w:val="24"/>
          <w:lang w:val="en-US"/>
        </w:rPr>
        <w:t>gn</w:t>
      </w:r>
      <w:r w:rsidRPr="00F265EF">
        <w:rPr>
          <w:rFonts w:ascii="Times New Roman" w:eastAsiaTheme="minorHAnsi" w:hAnsi="Times New Roman" w:cstheme="minorBidi"/>
          <w:sz w:val="24"/>
          <w:szCs w:val="24"/>
        </w:rPr>
        <w:t>) сложена серыми песками с прослоями глин известковых з</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леновато-серых. Мощность отложений 53 м.</w:t>
      </w:r>
    </w:p>
    <w:p w:rsidR="00F265EF" w:rsidRPr="00F265EF" w:rsidRDefault="00F265EF" w:rsidP="00F265EF">
      <w:pPr>
        <w:spacing w:after="0" w:line="360" w:lineRule="auto"/>
        <w:ind w:firstLine="567"/>
        <w:contextualSpacing/>
        <w:jc w:val="both"/>
        <w:rPr>
          <w:rFonts w:ascii="Times New Roman" w:eastAsiaTheme="minorHAnsi" w:hAnsi="Times New Roman" w:cstheme="minorBidi"/>
          <w:i/>
          <w:sz w:val="24"/>
          <w:szCs w:val="24"/>
        </w:rPr>
      </w:pPr>
      <w:r w:rsidRPr="00F265EF">
        <w:rPr>
          <w:rFonts w:ascii="Times New Roman" w:eastAsiaTheme="minorHAnsi" w:hAnsi="Times New Roman" w:cstheme="minorBidi"/>
          <w:i/>
          <w:sz w:val="24"/>
          <w:szCs w:val="24"/>
        </w:rPr>
        <w:t>Кайнозойские отложения:</w:t>
      </w:r>
    </w:p>
    <w:p w:rsidR="00F265EF" w:rsidRPr="00F265EF" w:rsidRDefault="00F265EF" w:rsidP="00ED5052">
      <w:pPr>
        <w:numPr>
          <w:ilvl w:val="0"/>
          <w:numId w:val="33"/>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Люлинворская свита (эоцен) (P</w:t>
      </w:r>
      <w:r w:rsidRPr="00F265EF">
        <w:rPr>
          <w:rFonts w:ascii="Times New Roman" w:eastAsiaTheme="minorHAnsi" w:hAnsi="Times New Roman" w:cstheme="minorBidi"/>
          <w:sz w:val="24"/>
          <w:szCs w:val="24"/>
          <w:lang w:val="en-US"/>
        </w:rPr>
        <w:t>g</w:t>
      </w:r>
      <w:r w:rsidRPr="00F265EF">
        <w:rPr>
          <w:rFonts w:ascii="Times New Roman" w:eastAsiaTheme="minorHAnsi" w:hAnsi="Times New Roman" w:cstheme="minorBidi"/>
          <w:sz w:val="24"/>
          <w:szCs w:val="24"/>
          <w:vertAlign w:val="subscript"/>
        </w:rPr>
        <w:t>2</w:t>
      </w:r>
      <w:r w:rsidRPr="00F265EF">
        <w:rPr>
          <w:rFonts w:ascii="Times New Roman" w:eastAsiaTheme="minorHAnsi" w:hAnsi="Times New Roman" w:cstheme="minorBidi"/>
          <w:sz w:val="24"/>
          <w:szCs w:val="24"/>
          <w:lang w:val="en-US"/>
        </w:rPr>
        <w:t>ll</w:t>
      </w:r>
      <w:r w:rsidRPr="00F265EF">
        <w:rPr>
          <w:rFonts w:ascii="Times New Roman" w:eastAsiaTheme="minorHAnsi" w:hAnsi="Times New Roman" w:cstheme="minorBidi"/>
          <w:sz w:val="24"/>
          <w:szCs w:val="24"/>
        </w:rPr>
        <w:t>)  – сложена морскими опоковидными глинами. Мощность свиты 126 м.</w:t>
      </w:r>
    </w:p>
    <w:p w:rsidR="00F265EF" w:rsidRPr="00F265EF" w:rsidRDefault="00F265EF" w:rsidP="00ED5052">
      <w:pPr>
        <w:numPr>
          <w:ilvl w:val="0"/>
          <w:numId w:val="33"/>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Атлымская свита нижне-среднего олигоцена (</w:t>
      </w:r>
      <w:r w:rsidRPr="00F265EF">
        <w:rPr>
          <w:rFonts w:ascii="Times New Roman" w:eastAsiaTheme="minorHAnsi" w:hAnsi="Times New Roman" w:cstheme="minorBidi"/>
          <w:sz w:val="24"/>
          <w:szCs w:val="24"/>
          <w:lang w:val="en-US"/>
        </w:rPr>
        <w:t>Pg</w:t>
      </w:r>
      <w:r w:rsidRPr="00F265EF">
        <w:rPr>
          <w:rFonts w:ascii="Times New Roman" w:eastAsiaTheme="minorHAnsi" w:hAnsi="Times New Roman" w:cstheme="minorBidi"/>
          <w:sz w:val="24"/>
          <w:szCs w:val="24"/>
          <w:vertAlign w:val="subscript"/>
        </w:rPr>
        <w:t>3</w:t>
      </w:r>
      <w:r w:rsidRPr="00F265EF">
        <w:rPr>
          <w:rFonts w:ascii="Times New Roman" w:eastAsiaTheme="minorHAnsi" w:hAnsi="Times New Roman" w:cstheme="minorBidi"/>
          <w:sz w:val="24"/>
          <w:szCs w:val="24"/>
          <w:lang w:val="en-US"/>
        </w:rPr>
        <w:t>at</w:t>
      </w:r>
      <w:r w:rsidRPr="00F265EF">
        <w:rPr>
          <w:rFonts w:ascii="Times New Roman" w:eastAsiaTheme="minorHAnsi" w:hAnsi="Times New Roman" w:cstheme="minorBidi"/>
          <w:sz w:val="24"/>
          <w:szCs w:val="24"/>
        </w:rPr>
        <w:t>) представлена песками и глинами. В разрезе преобладают пески серые среднезернистые, которые являются водовмещающими, и глины серые плотные. Мощность отложений свиты 17 м.</w:t>
      </w:r>
    </w:p>
    <w:p w:rsidR="00F265EF" w:rsidRPr="00F265EF" w:rsidRDefault="00F265EF" w:rsidP="00ED5052">
      <w:pPr>
        <w:numPr>
          <w:ilvl w:val="0"/>
          <w:numId w:val="33"/>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Новомихайловская и знаменская свиты среднего и верхнего олигоцена (</w:t>
      </w:r>
      <w:r w:rsidRPr="00F265EF">
        <w:rPr>
          <w:rFonts w:ascii="Times New Roman" w:eastAsiaTheme="minorHAnsi" w:hAnsi="Times New Roman" w:cstheme="minorBidi"/>
          <w:sz w:val="24"/>
          <w:szCs w:val="24"/>
          <w:lang w:val="en-US"/>
        </w:rPr>
        <w:t>Pg</w:t>
      </w:r>
      <w:r w:rsidRPr="00F265EF">
        <w:rPr>
          <w:rFonts w:ascii="Times New Roman" w:eastAsiaTheme="minorHAnsi" w:hAnsi="Times New Roman" w:cstheme="minorBidi"/>
          <w:sz w:val="24"/>
          <w:szCs w:val="24"/>
          <w:vertAlign w:val="subscript"/>
        </w:rPr>
        <w:t>3</w:t>
      </w:r>
      <w:r w:rsidRPr="00F265EF">
        <w:rPr>
          <w:rFonts w:ascii="Times New Roman" w:eastAsiaTheme="minorHAnsi" w:hAnsi="Times New Roman" w:cstheme="minorBidi"/>
          <w:sz w:val="24"/>
          <w:szCs w:val="24"/>
        </w:rPr>
        <w:t xml:space="preserve"> </w:t>
      </w:r>
      <w:r w:rsidRPr="00F265EF">
        <w:rPr>
          <w:rFonts w:ascii="Times New Roman" w:eastAsiaTheme="minorHAnsi" w:hAnsi="Times New Roman" w:cstheme="minorBidi"/>
          <w:sz w:val="24"/>
          <w:szCs w:val="24"/>
          <w:lang w:val="en-US"/>
        </w:rPr>
        <w:t>nm</w:t>
      </w:r>
      <w:r w:rsidRPr="00F265EF">
        <w:rPr>
          <w:rFonts w:ascii="Times New Roman" w:eastAsiaTheme="minorHAnsi" w:hAnsi="Times New Roman" w:cstheme="minorBidi"/>
          <w:sz w:val="24"/>
          <w:szCs w:val="24"/>
        </w:rPr>
        <w:t>+</w:t>
      </w:r>
      <w:r w:rsidRPr="00F265EF">
        <w:rPr>
          <w:rFonts w:ascii="Times New Roman" w:eastAsiaTheme="minorHAnsi" w:hAnsi="Times New Roman" w:cstheme="minorBidi"/>
          <w:sz w:val="24"/>
          <w:szCs w:val="24"/>
          <w:lang w:val="en-US"/>
        </w:rPr>
        <w:t>zn</w:t>
      </w:r>
      <w:r w:rsidRPr="00F265EF">
        <w:rPr>
          <w:rFonts w:ascii="Times New Roman" w:eastAsiaTheme="minorHAnsi" w:hAnsi="Times New Roman" w:cstheme="minorBidi"/>
          <w:sz w:val="24"/>
          <w:szCs w:val="24"/>
        </w:rPr>
        <w:t>) глины серые, синие, плотные и пески серые мелкозернистые. Общая мощность свит 98 м.</w:t>
      </w:r>
    </w:p>
    <w:p w:rsidR="00F265EF" w:rsidRPr="00F265EF" w:rsidRDefault="00F265EF" w:rsidP="00ED5052">
      <w:pPr>
        <w:numPr>
          <w:ilvl w:val="0"/>
          <w:numId w:val="33"/>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Таволжанская и павлодарские свиты среднего миоцена-среднего плиоцена (</w:t>
      </w:r>
      <w:r w:rsidRPr="00F265EF">
        <w:rPr>
          <w:rFonts w:ascii="Times New Roman" w:eastAsiaTheme="minorHAnsi" w:hAnsi="Times New Roman" w:cstheme="minorBidi"/>
          <w:sz w:val="24"/>
          <w:szCs w:val="24"/>
          <w:lang w:val="en-US"/>
        </w:rPr>
        <w:t>N</w:t>
      </w:r>
      <w:r w:rsidRPr="00F265EF">
        <w:rPr>
          <w:rFonts w:ascii="Times New Roman" w:eastAsiaTheme="minorHAnsi" w:hAnsi="Times New Roman" w:cstheme="minorBidi"/>
          <w:sz w:val="24"/>
          <w:szCs w:val="24"/>
          <w:vertAlign w:val="subscript"/>
        </w:rPr>
        <w:t>1</w:t>
      </w:r>
      <w:r w:rsidRPr="00F265EF">
        <w:rPr>
          <w:rFonts w:ascii="Times New Roman" w:eastAsiaTheme="minorHAnsi" w:hAnsi="Times New Roman" w:cstheme="minorBidi"/>
          <w:sz w:val="24"/>
          <w:szCs w:val="24"/>
          <w:lang w:val="en-US"/>
        </w:rPr>
        <w:t>tv</w:t>
      </w:r>
      <w:r w:rsidRPr="00F265EF">
        <w:rPr>
          <w:rFonts w:ascii="Times New Roman" w:eastAsiaTheme="minorHAnsi" w:hAnsi="Times New Roman" w:cstheme="minorBidi"/>
          <w:sz w:val="24"/>
          <w:szCs w:val="24"/>
        </w:rPr>
        <w:t>-</w:t>
      </w:r>
      <w:r w:rsidRPr="00F265EF">
        <w:rPr>
          <w:rFonts w:ascii="Times New Roman" w:eastAsiaTheme="minorHAnsi" w:hAnsi="Times New Roman" w:cstheme="minorBidi"/>
          <w:sz w:val="24"/>
          <w:szCs w:val="24"/>
          <w:lang w:val="en-US"/>
        </w:rPr>
        <w:t>N</w:t>
      </w:r>
      <w:r w:rsidRPr="00F265EF">
        <w:rPr>
          <w:rFonts w:ascii="Times New Roman" w:eastAsiaTheme="minorHAnsi" w:hAnsi="Times New Roman" w:cstheme="minorBidi"/>
          <w:sz w:val="24"/>
          <w:szCs w:val="24"/>
          <w:vertAlign w:val="subscript"/>
        </w:rPr>
        <w:t>1-2</w:t>
      </w:r>
      <w:r w:rsidRPr="00F265EF">
        <w:rPr>
          <w:rFonts w:ascii="Times New Roman" w:eastAsiaTheme="minorHAnsi" w:hAnsi="Times New Roman" w:cstheme="minorBidi"/>
          <w:sz w:val="24"/>
          <w:szCs w:val="24"/>
          <w:lang w:val="en-US"/>
        </w:rPr>
        <w:t>pv</w:t>
      </w:r>
      <w:r w:rsidRPr="00F265EF">
        <w:rPr>
          <w:rFonts w:ascii="Times New Roman" w:eastAsiaTheme="minorHAnsi" w:hAnsi="Times New Roman" w:cstheme="minorBidi"/>
          <w:sz w:val="24"/>
          <w:szCs w:val="24"/>
        </w:rPr>
        <w:t>), отложения этих свит представлены озерными серыми, бурыми глинами с редкими пр</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слоями мелкозернистых песков (преимущественно в верхах разреза). Суммарная мощность о</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ложений свит составляет около 200 м.</w:t>
      </w:r>
    </w:p>
    <w:p w:rsidR="00F265EF" w:rsidRPr="00F265EF" w:rsidRDefault="00F265EF" w:rsidP="00ED5052">
      <w:pPr>
        <w:numPr>
          <w:ilvl w:val="0"/>
          <w:numId w:val="33"/>
        </w:numPr>
        <w:tabs>
          <w:tab w:val="left" w:pos="851"/>
        </w:tabs>
        <w:spacing w:after="0" w:line="360" w:lineRule="auto"/>
        <w:ind w:left="0"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Верхнечетвертичные отложения  представлены лессовидными покровными супесями, суглинками и песками, мощностью 5-22 м.</w:t>
      </w:r>
    </w:p>
    <w:p w:rsidR="00F265EF" w:rsidRPr="00F265EF" w:rsidRDefault="00F265EF" w:rsidP="00F265EF">
      <w:pPr>
        <w:spacing w:line="360" w:lineRule="auto"/>
        <w:ind w:firstLine="567"/>
        <w:contextualSpacing/>
        <w:jc w:val="both"/>
        <w:rPr>
          <w:rFonts w:ascii="Times New Roman" w:eastAsiaTheme="minorHAnsi" w:hAnsi="Times New Roman"/>
          <w:i/>
          <w:sz w:val="24"/>
          <w:szCs w:val="24"/>
        </w:rPr>
      </w:pPr>
      <w:r w:rsidRPr="00F265EF">
        <w:rPr>
          <w:rFonts w:ascii="Times New Roman" w:eastAsiaTheme="minorHAnsi" w:hAnsi="Times New Roman"/>
          <w:i/>
          <w:sz w:val="24"/>
          <w:szCs w:val="24"/>
        </w:rPr>
        <w:t xml:space="preserve">Инженерно-геологические условия. </w:t>
      </w:r>
      <w:r w:rsidRPr="00F265EF">
        <w:rPr>
          <w:rFonts w:ascii="Times New Roman" w:eastAsiaTheme="minorHAnsi" w:hAnsi="Times New Roman" w:cstheme="minorBidi"/>
          <w:sz w:val="24"/>
          <w:szCs w:val="24"/>
        </w:rPr>
        <w:t>Инженерно-геологическая обстановка в Карасукском районе определяется исключительно поверхностными четвертичными и современными отл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жениями. При этом благодаря наличию гривного рельефа и многочисленных озерных пониж</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ний  наблюдается пятнисто-полосчатое распределение отложений разных горизонтов четве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тичной системы.</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sz w:val="24"/>
          <w:szCs w:val="24"/>
        </w:rPr>
        <w:t>В геологическом  строении до исследуемой глубины 8 м. принимают участие субаэрал</w:t>
      </w:r>
      <w:r w:rsidRPr="00F265EF">
        <w:rPr>
          <w:rFonts w:ascii="Times New Roman" w:eastAsiaTheme="minorHAnsi" w:hAnsi="Times New Roman"/>
          <w:sz w:val="24"/>
          <w:szCs w:val="24"/>
        </w:rPr>
        <w:t>ь</w:t>
      </w:r>
      <w:r w:rsidRPr="00F265EF">
        <w:rPr>
          <w:rFonts w:ascii="Times New Roman" w:eastAsiaTheme="minorHAnsi" w:hAnsi="Times New Roman"/>
          <w:sz w:val="24"/>
          <w:szCs w:val="24"/>
        </w:rPr>
        <w:t>ные верхнечетвертичные отложения (</w:t>
      </w:r>
      <w:r w:rsidRPr="00F265EF">
        <w:rPr>
          <w:rFonts w:ascii="Times New Roman" w:eastAsiaTheme="minorHAnsi" w:hAnsi="Times New Roman"/>
          <w:sz w:val="24"/>
          <w:szCs w:val="24"/>
          <w:lang w:val="en-US"/>
        </w:rPr>
        <w:t>sa</w:t>
      </w:r>
      <w:r w:rsidRPr="00F265EF">
        <w:rPr>
          <w:rFonts w:ascii="Times New Roman" w:eastAsiaTheme="minorHAnsi" w:hAnsi="Times New Roman"/>
          <w:sz w:val="24"/>
          <w:szCs w:val="24"/>
        </w:rPr>
        <w:t xml:space="preserve"> </w:t>
      </w:r>
      <w:r w:rsidRPr="00F265EF">
        <w:rPr>
          <w:rFonts w:ascii="Times New Roman" w:eastAsiaTheme="minorHAnsi" w:hAnsi="Times New Roman"/>
          <w:sz w:val="24"/>
          <w:szCs w:val="24"/>
          <w:lang w:val="en-US"/>
        </w:rPr>
        <w:t>III</w:t>
      </w:r>
      <w:r w:rsidRPr="00F265EF">
        <w:rPr>
          <w:rFonts w:ascii="Times New Roman" w:eastAsiaTheme="minorHAnsi" w:hAnsi="Times New Roman"/>
          <w:sz w:val="24"/>
          <w:szCs w:val="24"/>
        </w:rPr>
        <w:t>), представленные супесью от твердо до текучей ко</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систенции и залегающие на озерно-аллювиальных средне-</w:t>
      </w:r>
      <w:r w:rsidRPr="00F265EF">
        <w:rPr>
          <w:rFonts w:ascii="Times New Roman" w:eastAsiaTheme="minorHAnsi" w:hAnsi="Times New Roman"/>
          <w:color w:val="000000"/>
          <w:sz w:val="24"/>
          <w:szCs w:val="24"/>
        </w:rPr>
        <w:t>верхнечетвертичных суглинках кар</w:t>
      </w:r>
      <w:r w:rsidRPr="00F265EF">
        <w:rPr>
          <w:rFonts w:ascii="Times New Roman" w:eastAsiaTheme="minorHAnsi" w:hAnsi="Times New Roman"/>
          <w:color w:val="000000"/>
          <w:sz w:val="24"/>
          <w:szCs w:val="24"/>
        </w:rPr>
        <w:t>а</w:t>
      </w:r>
      <w:r w:rsidRPr="00F265EF">
        <w:rPr>
          <w:rFonts w:ascii="Times New Roman" w:eastAsiaTheme="minorHAnsi" w:hAnsi="Times New Roman"/>
          <w:color w:val="000000"/>
          <w:sz w:val="24"/>
          <w:szCs w:val="24"/>
        </w:rPr>
        <w:t>сукской свиты.</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Выделены следующие инженерно-геологические элементы (ИГЭ):</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ИГЭ – 1 – Насыпной грунт – почвенно-растительный слой с включением строительного мусора. Мощность элемента 0,3 м.</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ИГЭ – 2 – Супесь легкая, желто-бурого цвета, твердой консистенции, маловлажная, пр</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садочная. Мощность элемента 2,0 метра.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ИГЭ - 3 - Супесь легкая, желто-бурого цвета, твердой консистенции, маловлажная, непр</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садочная. Мощность элемента 2,1 метра.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ИГЭ - 4 - Супесь легкая, желто-серого цвета, пластичной консистенции с маломощными прослойками и линзами текучей. Мощность элемента 2,8 метра.</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sz w:val="24"/>
          <w:szCs w:val="24"/>
        </w:rPr>
        <w:t xml:space="preserve">ИГЭ – 5 - Суглинок тяжелый пылеватый, бурого цвета, полутвердой консистенции, с включениями </w:t>
      </w:r>
      <w:r w:rsidRPr="00F265EF">
        <w:rPr>
          <w:rFonts w:ascii="Times New Roman" w:eastAsiaTheme="minorHAnsi" w:hAnsi="Times New Roman"/>
          <w:color w:val="000000"/>
          <w:sz w:val="24"/>
          <w:szCs w:val="24"/>
        </w:rPr>
        <w:t>карбонатов до 5-7 %.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color w:val="000000"/>
          <w:sz w:val="24"/>
          <w:szCs w:val="24"/>
        </w:rPr>
        <w:t>Анализ мат</w:t>
      </w:r>
      <w:r w:rsidRPr="00F265EF">
        <w:rPr>
          <w:rFonts w:ascii="Times New Roman" w:eastAsiaTheme="minorHAnsi" w:hAnsi="Times New Roman"/>
          <w:sz w:val="24"/>
          <w:szCs w:val="24"/>
        </w:rPr>
        <w:t>ериалов исследований и характеристика условий строительства.</w:t>
      </w:r>
    </w:p>
    <w:p w:rsidR="00F265EF" w:rsidRPr="00F265EF" w:rsidRDefault="00F265EF" w:rsidP="00ED5052">
      <w:pPr>
        <w:numPr>
          <w:ilvl w:val="0"/>
          <w:numId w:val="31"/>
        </w:numPr>
        <w:tabs>
          <w:tab w:val="left" w:pos="851"/>
        </w:tabs>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В основании фундамента сверху вниз залегают супеси от твердой (супесь легкая, же</w:t>
      </w:r>
      <w:r w:rsidRPr="00F265EF">
        <w:rPr>
          <w:rFonts w:ascii="Times New Roman" w:eastAsiaTheme="minorHAnsi" w:hAnsi="Times New Roman"/>
          <w:sz w:val="24"/>
          <w:szCs w:val="24"/>
        </w:rPr>
        <w:t>л</w:t>
      </w:r>
      <w:r w:rsidRPr="00F265EF">
        <w:rPr>
          <w:rFonts w:ascii="Times New Roman" w:eastAsiaTheme="minorHAnsi" w:hAnsi="Times New Roman"/>
          <w:sz w:val="24"/>
          <w:szCs w:val="24"/>
        </w:rPr>
        <w:t>то-бурого цвета, твердой консистенции, маловлажная, просадочная. Мощность элемента 2,0 метра. и супесь легкая, желто-бурого цвета, твердой консистенции, маловлажная, непросадо</w:t>
      </w:r>
      <w:r w:rsidRPr="00F265EF">
        <w:rPr>
          <w:rFonts w:ascii="Times New Roman" w:eastAsiaTheme="minorHAnsi" w:hAnsi="Times New Roman"/>
          <w:sz w:val="24"/>
          <w:szCs w:val="24"/>
        </w:rPr>
        <w:t>ч</w:t>
      </w:r>
      <w:r w:rsidRPr="00F265EF">
        <w:rPr>
          <w:rFonts w:ascii="Times New Roman" w:eastAsiaTheme="minorHAnsi" w:hAnsi="Times New Roman"/>
          <w:sz w:val="24"/>
          <w:szCs w:val="24"/>
        </w:rPr>
        <w:t>ная. Мощность элемента 2,1 метра.) до пластичной (супесь легкая, желто-серого цвета, пл</w:t>
      </w:r>
      <w:r w:rsidRPr="00F265EF">
        <w:rPr>
          <w:rFonts w:ascii="Times New Roman" w:eastAsiaTheme="minorHAnsi" w:hAnsi="Times New Roman"/>
          <w:sz w:val="24"/>
          <w:szCs w:val="24"/>
        </w:rPr>
        <w:t>а</w:t>
      </w:r>
      <w:r w:rsidRPr="00F265EF">
        <w:rPr>
          <w:rFonts w:ascii="Times New Roman" w:eastAsiaTheme="minorHAnsi" w:hAnsi="Times New Roman"/>
          <w:sz w:val="24"/>
          <w:szCs w:val="24"/>
        </w:rPr>
        <w:t>стичной консистенции с маломощными прослойками и линзами текучей. Мощность элемента 2,8 метра.) консистенции общей мощностью 6,9 метров, подстилаемые суглинком полутвердой консистенции (суглинок тяжелый пылеватый, бурого цвета, полутвердой консистенции, с включениями карбонатов до 5-7 %)  вскрытой мощностью 0,8 метров.</w:t>
      </w:r>
    </w:p>
    <w:p w:rsidR="00F265EF" w:rsidRPr="00F265EF" w:rsidRDefault="00F265EF" w:rsidP="00ED5052">
      <w:pPr>
        <w:numPr>
          <w:ilvl w:val="0"/>
          <w:numId w:val="31"/>
        </w:numPr>
        <w:tabs>
          <w:tab w:val="left" w:pos="851"/>
        </w:tabs>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Супесь легкая, желто-бурого цвета, твердой консистенции, маловлажная, просадочная. Относительная  просадочность при давлении 0,3 МПа составляет 0,012 . Начальное просадо</w:t>
      </w:r>
      <w:r w:rsidRPr="00F265EF">
        <w:rPr>
          <w:rFonts w:ascii="Times New Roman" w:eastAsiaTheme="minorHAnsi" w:hAnsi="Times New Roman"/>
          <w:sz w:val="24"/>
          <w:szCs w:val="24"/>
        </w:rPr>
        <w:t>ч</w:t>
      </w:r>
      <w:r w:rsidRPr="00F265EF">
        <w:rPr>
          <w:rFonts w:ascii="Times New Roman" w:eastAsiaTheme="minorHAnsi" w:hAnsi="Times New Roman"/>
          <w:sz w:val="24"/>
          <w:szCs w:val="24"/>
        </w:rPr>
        <w:t>ное давление – 0,25 Мпа. При бытовом давлении грунты непросадочные. Величина относител</w:t>
      </w:r>
      <w:r w:rsidRPr="00F265EF">
        <w:rPr>
          <w:rFonts w:ascii="Times New Roman" w:eastAsiaTheme="minorHAnsi" w:hAnsi="Times New Roman"/>
          <w:sz w:val="24"/>
          <w:szCs w:val="24"/>
        </w:rPr>
        <w:t>ь</w:t>
      </w:r>
      <w:r w:rsidRPr="00F265EF">
        <w:rPr>
          <w:rFonts w:ascii="Times New Roman" w:eastAsiaTheme="minorHAnsi" w:hAnsi="Times New Roman"/>
          <w:sz w:val="24"/>
          <w:szCs w:val="24"/>
        </w:rPr>
        <w:t>ной просадочности при этом составляет 0,0016. Тип просадочности – первый.</w:t>
      </w:r>
    </w:p>
    <w:p w:rsidR="00F265EF" w:rsidRPr="00F265EF" w:rsidRDefault="00F265EF" w:rsidP="00ED5052">
      <w:pPr>
        <w:numPr>
          <w:ilvl w:val="0"/>
          <w:numId w:val="31"/>
        </w:numPr>
        <w:tabs>
          <w:tab w:val="left" w:pos="851"/>
        </w:tabs>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Нормативная глубина промерзания грунтов – 220 см.</w:t>
      </w:r>
    </w:p>
    <w:p w:rsid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sz w:val="24"/>
          <w:szCs w:val="24"/>
        </w:rPr>
        <w:t xml:space="preserve">По степени морозоопасности грунты в зоне промерзания по положению уровня грунтовых вод являются практически непучинистыми, но при замачивании и последующем </w:t>
      </w:r>
      <w:r w:rsidRPr="00F265EF">
        <w:rPr>
          <w:rFonts w:ascii="Times New Roman" w:eastAsiaTheme="minorHAnsi" w:hAnsi="Times New Roman"/>
          <w:color w:val="000000"/>
          <w:sz w:val="24"/>
          <w:szCs w:val="24"/>
        </w:rPr>
        <w:t>промерзании грунты могут проявлять сильнопучинистые свойства.</w:t>
      </w:r>
    </w:p>
    <w:p w:rsidR="004215D9" w:rsidRPr="00F265EF" w:rsidRDefault="004215D9" w:rsidP="00F265EF">
      <w:pPr>
        <w:spacing w:line="360" w:lineRule="auto"/>
        <w:ind w:firstLine="567"/>
        <w:contextualSpacing/>
        <w:jc w:val="both"/>
        <w:rPr>
          <w:rFonts w:ascii="Times New Roman" w:eastAsiaTheme="minorHAnsi" w:hAnsi="Times New Roman"/>
          <w:color w:val="000000"/>
          <w:sz w:val="24"/>
          <w:szCs w:val="24"/>
        </w:rPr>
      </w:pPr>
    </w:p>
    <w:p w:rsidR="00F265EF" w:rsidRPr="00F265EF" w:rsidRDefault="00F265EF" w:rsidP="004215D9">
      <w:pPr>
        <w:spacing w:line="360" w:lineRule="auto"/>
        <w:ind w:firstLine="567"/>
        <w:contextualSpacing/>
        <w:jc w:val="right"/>
        <w:rPr>
          <w:rFonts w:ascii="Times New Roman" w:eastAsiaTheme="minorHAnsi" w:hAnsi="Times New Roman"/>
          <w:b/>
          <w:sz w:val="24"/>
          <w:szCs w:val="24"/>
        </w:rPr>
      </w:pPr>
      <w:r w:rsidRPr="00F265EF">
        <w:rPr>
          <w:rFonts w:ascii="Times New Roman" w:eastAsiaTheme="minorHAnsi" w:hAnsi="Times New Roman"/>
          <w:b/>
          <w:color w:val="000000"/>
          <w:sz w:val="24"/>
          <w:szCs w:val="24"/>
        </w:rPr>
        <w:t xml:space="preserve">Таблица  </w:t>
      </w:r>
      <w:r w:rsidR="004215D9">
        <w:rPr>
          <w:rFonts w:ascii="Times New Roman" w:eastAsiaTheme="minorHAnsi" w:hAnsi="Times New Roman"/>
          <w:b/>
          <w:color w:val="000000"/>
          <w:sz w:val="24"/>
          <w:szCs w:val="24"/>
        </w:rPr>
        <w:t>1.</w:t>
      </w:r>
      <w:r w:rsidR="00CF16AA">
        <w:rPr>
          <w:rFonts w:ascii="Times New Roman" w:eastAsiaTheme="minorHAnsi" w:hAnsi="Times New Roman"/>
          <w:b/>
          <w:color w:val="000000"/>
          <w:sz w:val="24"/>
          <w:szCs w:val="24"/>
        </w:rPr>
        <w:t>6</w:t>
      </w:r>
      <w:r w:rsidR="004215D9">
        <w:rPr>
          <w:rFonts w:ascii="Times New Roman" w:eastAsiaTheme="minorHAnsi" w:hAnsi="Times New Roman"/>
          <w:b/>
          <w:color w:val="000000"/>
          <w:sz w:val="24"/>
          <w:szCs w:val="24"/>
        </w:rPr>
        <w:t>.1</w:t>
      </w:r>
      <w:r w:rsidRPr="00F265EF">
        <w:rPr>
          <w:rFonts w:ascii="Times New Roman" w:eastAsiaTheme="minorHAnsi" w:hAnsi="Times New Roman"/>
          <w:b/>
          <w:color w:val="000000"/>
          <w:sz w:val="24"/>
          <w:szCs w:val="24"/>
        </w:rPr>
        <w:t xml:space="preserve"> Расчетные</w:t>
      </w:r>
      <w:r w:rsidRPr="00F265EF">
        <w:rPr>
          <w:rFonts w:ascii="Times New Roman" w:eastAsiaTheme="minorHAnsi" w:hAnsi="Times New Roman"/>
          <w:b/>
          <w:sz w:val="24"/>
          <w:szCs w:val="24"/>
        </w:rPr>
        <w:t xml:space="preserve"> показатели физико-механических свойств грунтов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52"/>
        <w:gridCol w:w="874"/>
        <w:gridCol w:w="1895"/>
        <w:gridCol w:w="1749"/>
        <w:gridCol w:w="1551"/>
        <w:gridCol w:w="1621"/>
      </w:tblGrid>
      <w:tr w:rsidR="00F265EF" w:rsidRPr="006B08D8" w:rsidTr="006B08D8">
        <w:trPr>
          <w:trHeight w:val="146"/>
          <w:jc w:val="center"/>
        </w:trPr>
        <w:tc>
          <w:tcPr>
            <w:tcW w:w="2152" w:type="dxa"/>
            <w:vMerge w:val="restart"/>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Наименование п</w:t>
            </w:r>
            <w:r w:rsidRPr="006B08D8">
              <w:rPr>
                <w:rFonts w:ascii="Times New Roman" w:eastAsiaTheme="minorHAnsi" w:hAnsi="Times New Roman" w:cstheme="minorBidi"/>
                <w:sz w:val="24"/>
                <w:szCs w:val="24"/>
              </w:rPr>
              <w:t>о</w:t>
            </w:r>
            <w:r w:rsidRPr="006B08D8">
              <w:rPr>
                <w:rFonts w:ascii="Times New Roman" w:eastAsiaTheme="minorHAnsi" w:hAnsi="Times New Roman" w:cstheme="minorBidi"/>
                <w:sz w:val="24"/>
                <w:szCs w:val="24"/>
              </w:rPr>
              <w:t>казателей</w:t>
            </w:r>
          </w:p>
        </w:tc>
        <w:tc>
          <w:tcPr>
            <w:tcW w:w="874" w:type="dxa"/>
            <w:vMerge w:val="restart"/>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Ед.</w:t>
            </w:r>
          </w:p>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изм</w:t>
            </w:r>
          </w:p>
        </w:tc>
        <w:tc>
          <w:tcPr>
            <w:tcW w:w="6816" w:type="dxa"/>
            <w:gridSpan w:val="4"/>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Инженерно-геологический разрез</w:t>
            </w:r>
          </w:p>
        </w:tc>
      </w:tr>
      <w:tr w:rsidR="00F265EF" w:rsidRPr="006B08D8" w:rsidTr="006B08D8">
        <w:trPr>
          <w:trHeight w:val="146"/>
          <w:jc w:val="center"/>
        </w:trPr>
        <w:tc>
          <w:tcPr>
            <w:tcW w:w="2152" w:type="dxa"/>
            <w:vMerge/>
          </w:tcPr>
          <w:p w:rsidR="00F265EF" w:rsidRPr="006B08D8" w:rsidRDefault="00F265EF" w:rsidP="006B08D8">
            <w:pPr>
              <w:spacing w:after="0"/>
              <w:jc w:val="center"/>
              <w:rPr>
                <w:rFonts w:ascii="Times New Roman" w:eastAsiaTheme="minorHAnsi" w:hAnsi="Times New Roman" w:cstheme="minorBidi"/>
                <w:sz w:val="24"/>
                <w:szCs w:val="24"/>
              </w:rPr>
            </w:pPr>
          </w:p>
        </w:tc>
        <w:tc>
          <w:tcPr>
            <w:tcW w:w="874" w:type="dxa"/>
            <w:vMerge/>
          </w:tcPr>
          <w:p w:rsidR="00F265EF" w:rsidRPr="006B08D8" w:rsidRDefault="00F265EF" w:rsidP="006B08D8">
            <w:pPr>
              <w:spacing w:after="0"/>
              <w:jc w:val="center"/>
              <w:rPr>
                <w:rFonts w:ascii="Times New Roman" w:eastAsiaTheme="minorHAnsi" w:hAnsi="Times New Roman" w:cstheme="minorBidi"/>
                <w:sz w:val="24"/>
                <w:szCs w:val="24"/>
              </w:rPr>
            </w:pP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Супесь легкая, желто-бурого цвета, твердой консистенции, маловлажная, просадочная.</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Супесь легкая, желто-бурого цвета, твердой консист., м</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ловлажная, непросад.</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Супесь ле</w:t>
            </w:r>
            <w:r w:rsidRPr="006B08D8">
              <w:rPr>
                <w:rFonts w:ascii="Times New Roman" w:eastAsiaTheme="minorHAnsi" w:hAnsi="Times New Roman" w:cstheme="minorBidi"/>
                <w:sz w:val="24"/>
                <w:szCs w:val="24"/>
              </w:rPr>
              <w:t>г</w:t>
            </w:r>
            <w:r w:rsidRPr="006B08D8">
              <w:rPr>
                <w:rFonts w:ascii="Times New Roman" w:eastAsiaTheme="minorHAnsi" w:hAnsi="Times New Roman" w:cstheme="minorBidi"/>
                <w:sz w:val="24"/>
                <w:szCs w:val="24"/>
              </w:rPr>
              <w:t>кая, желто-серого цв</w:t>
            </w:r>
            <w:r w:rsidRPr="006B08D8">
              <w:rPr>
                <w:rFonts w:ascii="Times New Roman" w:eastAsiaTheme="minorHAnsi" w:hAnsi="Times New Roman" w:cstheme="minorBidi"/>
                <w:sz w:val="24"/>
                <w:szCs w:val="24"/>
              </w:rPr>
              <w:t>е</w:t>
            </w:r>
            <w:r w:rsidRPr="006B08D8">
              <w:rPr>
                <w:rFonts w:ascii="Times New Roman" w:eastAsiaTheme="minorHAnsi" w:hAnsi="Times New Roman" w:cstheme="minorBidi"/>
                <w:sz w:val="24"/>
                <w:szCs w:val="24"/>
              </w:rPr>
              <w:t>та, пласти</w:t>
            </w:r>
            <w:r w:rsidRPr="006B08D8">
              <w:rPr>
                <w:rFonts w:ascii="Times New Roman" w:eastAsiaTheme="minorHAnsi" w:hAnsi="Times New Roman" w:cstheme="minorBidi"/>
                <w:sz w:val="24"/>
                <w:szCs w:val="24"/>
              </w:rPr>
              <w:t>ч</w:t>
            </w:r>
            <w:r w:rsidRPr="006B08D8">
              <w:rPr>
                <w:rFonts w:ascii="Times New Roman" w:eastAsiaTheme="minorHAnsi" w:hAnsi="Times New Roman" w:cstheme="minorBidi"/>
                <w:sz w:val="24"/>
                <w:szCs w:val="24"/>
              </w:rPr>
              <w:t>ной ко</w:t>
            </w:r>
            <w:r w:rsidRPr="006B08D8">
              <w:rPr>
                <w:rFonts w:ascii="Times New Roman" w:eastAsiaTheme="minorHAnsi" w:hAnsi="Times New Roman" w:cstheme="minorBidi"/>
                <w:sz w:val="24"/>
                <w:szCs w:val="24"/>
              </w:rPr>
              <w:t>н</w:t>
            </w:r>
            <w:r w:rsidRPr="006B08D8">
              <w:rPr>
                <w:rFonts w:ascii="Times New Roman" w:eastAsiaTheme="minorHAnsi" w:hAnsi="Times New Roman" w:cstheme="minorBidi"/>
                <w:sz w:val="24"/>
                <w:szCs w:val="24"/>
              </w:rPr>
              <w:t>сист., с м</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ломощным прослойк</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ми и линз</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ми текучей.</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Суглинок тяжелый, пылеватый, бурого цвета, полутвердой консисте</w:t>
            </w:r>
            <w:r w:rsidRPr="006B08D8">
              <w:rPr>
                <w:rFonts w:ascii="Times New Roman" w:eastAsiaTheme="minorHAnsi" w:hAnsi="Times New Roman" w:cstheme="minorBidi"/>
                <w:sz w:val="24"/>
                <w:szCs w:val="24"/>
              </w:rPr>
              <w:t>н</w:t>
            </w:r>
            <w:r w:rsidRPr="006B08D8">
              <w:rPr>
                <w:rFonts w:ascii="Times New Roman" w:eastAsiaTheme="minorHAnsi" w:hAnsi="Times New Roman" w:cstheme="minorBidi"/>
                <w:sz w:val="24"/>
                <w:szCs w:val="24"/>
              </w:rPr>
              <w:t>ции, с вкл</w:t>
            </w:r>
            <w:r w:rsidRPr="006B08D8">
              <w:rPr>
                <w:rFonts w:ascii="Times New Roman" w:eastAsiaTheme="minorHAnsi" w:hAnsi="Times New Roman" w:cstheme="minorBidi"/>
                <w:sz w:val="24"/>
                <w:szCs w:val="24"/>
              </w:rPr>
              <w:t>ю</w:t>
            </w:r>
            <w:r w:rsidRPr="006B08D8">
              <w:rPr>
                <w:rFonts w:ascii="Times New Roman" w:eastAsiaTheme="minorHAnsi" w:hAnsi="Times New Roman" w:cstheme="minorBidi"/>
                <w:sz w:val="24"/>
                <w:szCs w:val="24"/>
              </w:rPr>
              <w:t>чениями ка</w:t>
            </w:r>
            <w:r w:rsidRPr="006B08D8">
              <w:rPr>
                <w:rFonts w:ascii="Times New Roman" w:eastAsiaTheme="minorHAnsi" w:hAnsi="Times New Roman" w:cstheme="minorBidi"/>
                <w:sz w:val="24"/>
                <w:szCs w:val="24"/>
              </w:rPr>
              <w:t>р</w:t>
            </w:r>
            <w:r w:rsidRPr="006B08D8">
              <w:rPr>
                <w:rFonts w:ascii="Times New Roman" w:eastAsiaTheme="minorHAnsi" w:hAnsi="Times New Roman" w:cstheme="minorBidi"/>
                <w:sz w:val="24"/>
                <w:szCs w:val="24"/>
              </w:rPr>
              <w:t>бонатов до 5-7 %</w:t>
            </w:r>
          </w:p>
        </w:tc>
      </w:tr>
      <w:tr w:rsidR="00F265EF" w:rsidRPr="006B08D8" w:rsidTr="006B08D8">
        <w:trPr>
          <w:trHeight w:val="146"/>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Плотность грунта природной вла</w:t>
            </w:r>
            <w:r w:rsidRPr="006B08D8">
              <w:rPr>
                <w:rFonts w:ascii="Times New Roman" w:eastAsiaTheme="minorHAnsi" w:hAnsi="Times New Roman" w:cstheme="minorBidi"/>
                <w:sz w:val="24"/>
                <w:szCs w:val="24"/>
              </w:rPr>
              <w:t>ж</w:t>
            </w:r>
            <w:r w:rsidRPr="006B08D8">
              <w:rPr>
                <w:rFonts w:ascii="Times New Roman" w:eastAsiaTheme="minorHAnsi" w:hAnsi="Times New Roman" w:cstheme="minorBidi"/>
                <w:sz w:val="24"/>
                <w:szCs w:val="24"/>
              </w:rPr>
              <w:t>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vertAlign w:val="superscript"/>
              </w:rPr>
            </w:pPr>
            <w:r w:rsidRPr="006B08D8">
              <w:rPr>
                <w:rFonts w:ascii="Times New Roman" w:eastAsiaTheme="minorHAnsi" w:hAnsi="Times New Roman" w:cstheme="minorBidi"/>
                <w:sz w:val="24"/>
                <w:szCs w:val="24"/>
              </w:rPr>
              <w:t>г/см</w:t>
            </w:r>
            <w:r w:rsidRPr="006B08D8">
              <w:rPr>
                <w:rFonts w:ascii="Times New Roman" w:eastAsiaTheme="minorHAnsi" w:hAnsi="Times New Roman" w:cstheme="minorBidi"/>
                <w:sz w:val="24"/>
                <w:szCs w:val="24"/>
                <w:vertAlign w:val="superscript"/>
              </w:rPr>
              <w:t>3</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1,59</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1,77</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1,93</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1,89</w:t>
            </w:r>
          </w:p>
        </w:tc>
      </w:tr>
      <w:tr w:rsidR="00F265EF" w:rsidRPr="006B08D8" w:rsidTr="006B08D8">
        <w:trPr>
          <w:trHeight w:val="146"/>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Удельный вес грунта природной влажности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vertAlign w:val="superscript"/>
              </w:rPr>
            </w:pPr>
            <w:r w:rsidRPr="006B08D8">
              <w:rPr>
                <w:rFonts w:ascii="Times New Roman" w:eastAsiaTheme="minorHAnsi" w:hAnsi="Times New Roman" w:cstheme="minorBidi"/>
                <w:sz w:val="24"/>
                <w:szCs w:val="24"/>
              </w:rPr>
              <w:t>кн/м</w:t>
            </w:r>
            <w:r w:rsidRPr="006B08D8">
              <w:rPr>
                <w:rFonts w:ascii="Times New Roman" w:eastAsiaTheme="minorHAnsi" w:hAnsi="Times New Roman" w:cstheme="minorBidi"/>
                <w:sz w:val="24"/>
                <w:szCs w:val="24"/>
                <w:vertAlign w:val="superscript"/>
              </w:rPr>
              <w:t>3</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15,6</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17,3</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18,9</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18,5</w:t>
            </w:r>
          </w:p>
        </w:tc>
      </w:tr>
      <w:tr w:rsidR="00F265EF" w:rsidRPr="006B08D8" w:rsidTr="006B08D8">
        <w:trPr>
          <w:trHeight w:val="146"/>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Плотность грунта в водонасыще</w:t>
            </w:r>
            <w:r w:rsidRPr="006B08D8">
              <w:rPr>
                <w:rFonts w:ascii="Times New Roman" w:eastAsiaTheme="minorHAnsi" w:hAnsi="Times New Roman" w:cstheme="minorBidi"/>
                <w:sz w:val="24"/>
                <w:szCs w:val="24"/>
              </w:rPr>
              <w:t>н</w:t>
            </w:r>
            <w:r w:rsidRPr="006B08D8">
              <w:rPr>
                <w:rFonts w:ascii="Times New Roman" w:eastAsiaTheme="minorHAnsi" w:hAnsi="Times New Roman" w:cstheme="minorBidi"/>
                <w:sz w:val="24"/>
                <w:szCs w:val="24"/>
              </w:rPr>
              <w:t>ном состоянии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г/см</w:t>
            </w:r>
            <w:r w:rsidRPr="006B08D8">
              <w:rPr>
                <w:rFonts w:ascii="Times New Roman" w:eastAsiaTheme="minorHAnsi" w:hAnsi="Times New Roman" w:cstheme="minorBidi"/>
                <w:sz w:val="24"/>
                <w:szCs w:val="24"/>
                <w:vertAlign w:val="superscript"/>
              </w:rPr>
              <w:t>3</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1,95</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2,02</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1,93</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1,89</w:t>
            </w:r>
          </w:p>
        </w:tc>
      </w:tr>
      <w:tr w:rsidR="00F265EF" w:rsidRPr="006B08D8" w:rsidTr="006B08D8">
        <w:trPr>
          <w:trHeight w:val="146"/>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Удельный вес грунта в водон</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сыщенном с</w:t>
            </w:r>
            <w:r w:rsidRPr="006B08D8">
              <w:rPr>
                <w:rFonts w:ascii="Times New Roman" w:eastAsiaTheme="minorHAnsi" w:hAnsi="Times New Roman" w:cstheme="minorBidi"/>
                <w:sz w:val="24"/>
                <w:szCs w:val="24"/>
              </w:rPr>
              <w:t>о</w:t>
            </w:r>
            <w:r w:rsidRPr="006B08D8">
              <w:rPr>
                <w:rFonts w:ascii="Times New Roman" w:eastAsiaTheme="minorHAnsi" w:hAnsi="Times New Roman" w:cstheme="minorBidi"/>
                <w:sz w:val="24"/>
                <w:szCs w:val="24"/>
              </w:rPr>
              <w:t>стоянии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кн/м</w:t>
            </w:r>
            <w:r w:rsidRPr="006B08D8">
              <w:rPr>
                <w:rFonts w:ascii="Times New Roman" w:eastAsiaTheme="minorHAnsi" w:hAnsi="Times New Roman" w:cstheme="minorBidi"/>
                <w:sz w:val="24"/>
                <w:szCs w:val="24"/>
                <w:vertAlign w:val="superscript"/>
              </w:rPr>
              <w:t>3</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19,1</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19,8</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18,9</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18,5</w:t>
            </w:r>
          </w:p>
        </w:tc>
      </w:tr>
      <w:tr w:rsidR="00F265EF" w:rsidRPr="006B08D8" w:rsidTr="006B08D8">
        <w:trPr>
          <w:trHeight w:val="965"/>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Модуль деформ</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ции грунта пр</w:t>
            </w:r>
            <w:r w:rsidRPr="006B08D8">
              <w:rPr>
                <w:rFonts w:ascii="Times New Roman" w:eastAsiaTheme="minorHAnsi" w:hAnsi="Times New Roman" w:cstheme="minorBidi"/>
                <w:sz w:val="24"/>
                <w:szCs w:val="24"/>
              </w:rPr>
              <w:t>и</w:t>
            </w:r>
            <w:r w:rsidRPr="006B08D8">
              <w:rPr>
                <w:rFonts w:ascii="Times New Roman" w:eastAsiaTheme="minorHAnsi" w:hAnsi="Times New Roman" w:cstheme="minorBidi"/>
                <w:sz w:val="24"/>
                <w:szCs w:val="24"/>
              </w:rPr>
              <w:t>родной влажности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Мпа</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5</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8</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7</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3</w:t>
            </w:r>
          </w:p>
        </w:tc>
      </w:tr>
      <w:tr w:rsidR="00F265EF" w:rsidRPr="006B08D8" w:rsidTr="006B08D8">
        <w:trPr>
          <w:trHeight w:val="1285"/>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Модуль деформ</w:t>
            </w:r>
            <w:r w:rsidRPr="006B08D8">
              <w:rPr>
                <w:rFonts w:ascii="Times New Roman" w:eastAsiaTheme="minorHAnsi" w:hAnsi="Times New Roman" w:cstheme="minorBidi"/>
                <w:sz w:val="24"/>
                <w:szCs w:val="24"/>
              </w:rPr>
              <w:t>а</w:t>
            </w:r>
            <w:r w:rsidRPr="006B08D8">
              <w:rPr>
                <w:rFonts w:ascii="Times New Roman" w:eastAsiaTheme="minorHAnsi" w:hAnsi="Times New Roman" w:cstheme="minorBidi"/>
                <w:sz w:val="24"/>
                <w:szCs w:val="24"/>
              </w:rPr>
              <w:t>ции грунта в в</w:t>
            </w:r>
            <w:r w:rsidRPr="006B08D8">
              <w:rPr>
                <w:rFonts w:ascii="Times New Roman" w:eastAsiaTheme="minorHAnsi" w:hAnsi="Times New Roman" w:cstheme="minorBidi"/>
                <w:sz w:val="24"/>
                <w:szCs w:val="24"/>
              </w:rPr>
              <w:t>о</w:t>
            </w:r>
            <w:r w:rsidRPr="006B08D8">
              <w:rPr>
                <w:rFonts w:ascii="Times New Roman" w:eastAsiaTheme="minorHAnsi" w:hAnsi="Times New Roman" w:cstheme="minorBidi"/>
                <w:sz w:val="24"/>
                <w:szCs w:val="24"/>
              </w:rPr>
              <w:t>донасыщенном состоянии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Мпа</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4</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7</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7</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3</w:t>
            </w:r>
          </w:p>
        </w:tc>
      </w:tr>
      <w:tr w:rsidR="00F265EF" w:rsidRPr="006B08D8" w:rsidTr="006B08D8">
        <w:trPr>
          <w:trHeight w:val="1285"/>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Угол внутреннего трения грунта природной вла</w:t>
            </w:r>
            <w:r w:rsidRPr="006B08D8">
              <w:rPr>
                <w:rFonts w:ascii="Times New Roman" w:eastAsiaTheme="minorHAnsi" w:hAnsi="Times New Roman" w:cstheme="minorBidi"/>
                <w:sz w:val="24"/>
                <w:szCs w:val="24"/>
              </w:rPr>
              <w:t>ж</w:t>
            </w:r>
            <w:r w:rsidRPr="006B08D8">
              <w:rPr>
                <w:rFonts w:ascii="Times New Roman" w:eastAsiaTheme="minorHAnsi" w:hAnsi="Times New Roman" w:cstheme="minorBidi"/>
                <w:sz w:val="24"/>
                <w:szCs w:val="24"/>
              </w:rPr>
              <w:t>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Град.</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23</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23</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24</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17</w:t>
            </w:r>
          </w:p>
        </w:tc>
      </w:tr>
      <w:tr w:rsidR="00F265EF" w:rsidRPr="006B08D8" w:rsidTr="006B08D8">
        <w:trPr>
          <w:trHeight w:val="1285"/>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Угол внутреннего трения грунта в водонасыщенном состоянии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Град.</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23</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22</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24</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17</w:t>
            </w:r>
          </w:p>
        </w:tc>
      </w:tr>
      <w:tr w:rsidR="00F265EF" w:rsidRPr="006B08D8" w:rsidTr="006B08D8">
        <w:trPr>
          <w:trHeight w:val="920"/>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Удельное сцепл</w:t>
            </w:r>
            <w:r w:rsidRPr="006B08D8">
              <w:rPr>
                <w:rFonts w:ascii="Times New Roman" w:eastAsiaTheme="minorHAnsi" w:hAnsi="Times New Roman" w:cstheme="minorBidi"/>
                <w:sz w:val="24"/>
                <w:szCs w:val="24"/>
              </w:rPr>
              <w:t>е</w:t>
            </w:r>
            <w:r w:rsidRPr="006B08D8">
              <w:rPr>
                <w:rFonts w:ascii="Times New Roman" w:eastAsiaTheme="minorHAnsi" w:hAnsi="Times New Roman" w:cstheme="minorBidi"/>
                <w:sz w:val="24"/>
                <w:szCs w:val="24"/>
              </w:rPr>
              <w:t>ние грунта пр</w:t>
            </w:r>
            <w:r w:rsidRPr="006B08D8">
              <w:rPr>
                <w:rFonts w:ascii="Times New Roman" w:eastAsiaTheme="minorHAnsi" w:hAnsi="Times New Roman" w:cstheme="minorBidi"/>
                <w:sz w:val="24"/>
                <w:szCs w:val="24"/>
              </w:rPr>
              <w:t>и</w:t>
            </w:r>
            <w:r w:rsidRPr="006B08D8">
              <w:rPr>
                <w:rFonts w:ascii="Times New Roman" w:eastAsiaTheme="minorHAnsi" w:hAnsi="Times New Roman" w:cstheme="minorBidi"/>
                <w:sz w:val="24"/>
                <w:szCs w:val="24"/>
              </w:rPr>
              <w:t>родной влажности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КПа</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18</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22</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11</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24</w:t>
            </w:r>
          </w:p>
        </w:tc>
      </w:tr>
      <w:tr w:rsidR="00F265EF" w:rsidRPr="006B08D8" w:rsidTr="006B08D8">
        <w:trPr>
          <w:trHeight w:val="963"/>
          <w:jc w:val="center"/>
        </w:trPr>
        <w:tc>
          <w:tcPr>
            <w:tcW w:w="2152" w:type="dxa"/>
          </w:tcPr>
          <w:p w:rsidR="00F265EF" w:rsidRPr="006B08D8" w:rsidRDefault="00F265EF" w:rsidP="006B08D8">
            <w:pPr>
              <w:spacing w:after="0"/>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Удельное сцепл</w:t>
            </w:r>
            <w:r w:rsidRPr="006B08D8">
              <w:rPr>
                <w:rFonts w:ascii="Times New Roman" w:eastAsiaTheme="minorHAnsi" w:hAnsi="Times New Roman" w:cstheme="minorBidi"/>
                <w:sz w:val="24"/>
                <w:szCs w:val="24"/>
              </w:rPr>
              <w:t>е</w:t>
            </w:r>
            <w:r w:rsidRPr="006B08D8">
              <w:rPr>
                <w:rFonts w:ascii="Times New Roman" w:eastAsiaTheme="minorHAnsi" w:hAnsi="Times New Roman" w:cstheme="minorBidi"/>
                <w:sz w:val="24"/>
                <w:szCs w:val="24"/>
              </w:rPr>
              <w:t>ние грунта пр</w:t>
            </w:r>
            <w:r w:rsidRPr="006B08D8">
              <w:rPr>
                <w:rFonts w:ascii="Times New Roman" w:eastAsiaTheme="minorHAnsi" w:hAnsi="Times New Roman" w:cstheme="minorBidi"/>
                <w:sz w:val="24"/>
                <w:szCs w:val="24"/>
              </w:rPr>
              <w:t>и</w:t>
            </w:r>
            <w:r w:rsidRPr="006B08D8">
              <w:rPr>
                <w:rFonts w:ascii="Times New Roman" w:eastAsiaTheme="minorHAnsi" w:hAnsi="Times New Roman" w:cstheme="minorBidi"/>
                <w:sz w:val="24"/>
                <w:szCs w:val="24"/>
              </w:rPr>
              <w:t>родной влажности</w:t>
            </w:r>
          </w:p>
        </w:tc>
        <w:tc>
          <w:tcPr>
            <w:tcW w:w="874"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КПа</w:t>
            </w:r>
          </w:p>
        </w:tc>
        <w:tc>
          <w:tcPr>
            <w:tcW w:w="1895"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5</w:t>
            </w:r>
          </w:p>
        </w:tc>
        <w:tc>
          <w:tcPr>
            <w:tcW w:w="1749"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5</w:t>
            </w:r>
          </w:p>
        </w:tc>
        <w:tc>
          <w:tcPr>
            <w:tcW w:w="155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11</w:t>
            </w:r>
          </w:p>
        </w:tc>
        <w:tc>
          <w:tcPr>
            <w:tcW w:w="1621" w:type="dxa"/>
          </w:tcPr>
          <w:p w:rsidR="00F265EF" w:rsidRPr="006B08D8" w:rsidRDefault="00F265EF" w:rsidP="006B08D8">
            <w:pPr>
              <w:spacing w:after="0"/>
              <w:jc w:val="center"/>
              <w:rPr>
                <w:rFonts w:ascii="Times New Roman" w:eastAsiaTheme="minorHAnsi" w:hAnsi="Times New Roman" w:cstheme="minorBidi"/>
                <w:sz w:val="24"/>
                <w:szCs w:val="24"/>
              </w:rPr>
            </w:pPr>
            <w:r w:rsidRPr="006B08D8">
              <w:rPr>
                <w:rFonts w:ascii="Times New Roman" w:eastAsiaTheme="minorHAnsi" w:hAnsi="Times New Roman" w:cstheme="minorBidi"/>
                <w:sz w:val="24"/>
                <w:szCs w:val="24"/>
              </w:rPr>
              <w:t>24</w:t>
            </w:r>
          </w:p>
        </w:tc>
      </w:tr>
    </w:tbl>
    <w:p w:rsidR="00F265EF" w:rsidRPr="00F265EF" w:rsidRDefault="00F265EF" w:rsidP="00F265EF">
      <w:pPr>
        <w:spacing w:after="0" w:line="360" w:lineRule="auto"/>
        <w:jc w:val="both"/>
        <w:rPr>
          <w:rFonts w:ascii="Times New Roman" w:eastAsiaTheme="minorHAnsi" w:hAnsi="Times New Roman" w:cstheme="minorBidi"/>
          <w:b/>
          <w:sz w:val="24"/>
          <w:szCs w:val="24"/>
          <w:lang w:val="en-US"/>
        </w:rPr>
      </w:pPr>
    </w:p>
    <w:p w:rsidR="004215D9" w:rsidRDefault="004215D9" w:rsidP="004215D9">
      <w:pPr>
        <w:pStyle w:val="28"/>
        <w:rPr>
          <w:rFonts w:eastAsiaTheme="minorHAnsi" w:cstheme="minorBidi"/>
          <w:sz w:val="24"/>
        </w:rPr>
      </w:pPr>
      <w:bookmarkStart w:id="18" w:name="_Toc352097453"/>
      <w:r>
        <w:rPr>
          <w:rFonts w:eastAsiaTheme="minorHAnsi"/>
        </w:rPr>
        <w:t>1.</w:t>
      </w:r>
      <w:r w:rsidR="00CF16AA">
        <w:rPr>
          <w:rFonts w:eastAsiaTheme="minorHAnsi"/>
        </w:rPr>
        <w:t>7</w:t>
      </w:r>
      <w:r w:rsidR="00F265EF" w:rsidRPr="00F265EF">
        <w:rPr>
          <w:rFonts w:eastAsiaTheme="minorHAnsi"/>
        </w:rPr>
        <w:t xml:space="preserve"> Почвенный и растительный покров</w:t>
      </w:r>
      <w:bookmarkEnd w:id="18"/>
      <w:r w:rsidRPr="004215D9">
        <w:rPr>
          <w:rFonts w:eastAsiaTheme="minorHAnsi" w:cstheme="minorBidi"/>
          <w:sz w:val="24"/>
        </w:rPr>
        <w:t xml:space="preserve"> </w:t>
      </w:r>
    </w:p>
    <w:p w:rsidR="004215D9" w:rsidRPr="00F265EF" w:rsidRDefault="004215D9" w:rsidP="004215D9">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Территория Троицкого муниципального образования расположена в </w:t>
      </w:r>
      <w:r w:rsidRPr="00F265EF">
        <w:rPr>
          <w:rFonts w:ascii="Times New Roman" w:eastAsiaTheme="minorHAnsi" w:hAnsi="Times New Roman" w:cstheme="minorBidi"/>
          <w:sz w:val="24"/>
          <w:szCs w:val="24"/>
          <w:lang w:val="en-US"/>
        </w:rPr>
        <w:t>III</w:t>
      </w:r>
      <w:r w:rsidRPr="00F265EF">
        <w:rPr>
          <w:rFonts w:ascii="Times New Roman" w:eastAsiaTheme="minorHAnsi" w:hAnsi="Times New Roman" w:cstheme="minorBidi"/>
          <w:sz w:val="24"/>
          <w:szCs w:val="24"/>
        </w:rPr>
        <w:t xml:space="preserve">  Степной прови</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ции, северо-кулундинской степной области, Барабинско-Пихтовской моноклинали, рельеф ра</w:t>
      </w:r>
      <w:r w:rsidRPr="00F265EF">
        <w:rPr>
          <w:rFonts w:ascii="Times New Roman" w:eastAsiaTheme="minorHAnsi" w:hAnsi="Times New Roman" w:cstheme="minorBidi"/>
          <w:sz w:val="24"/>
          <w:szCs w:val="24"/>
        </w:rPr>
        <w:t>в</w:t>
      </w:r>
      <w:r w:rsidRPr="00F265EF">
        <w:rPr>
          <w:rFonts w:ascii="Times New Roman" w:eastAsiaTheme="minorHAnsi" w:hAnsi="Times New Roman" w:cstheme="minorBidi"/>
          <w:sz w:val="24"/>
          <w:szCs w:val="24"/>
        </w:rPr>
        <w:t>нинный с чертами гривно-лощинного характера, свойственными Барабинской низменности. Проектируемая территория расположена в зоне луговых солонцеватых почв и солончаков. По</w:t>
      </w:r>
      <w:r w:rsidRPr="00F265EF">
        <w:rPr>
          <w:rFonts w:ascii="Times New Roman" w:eastAsiaTheme="minorHAnsi" w:hAnsi="Times New Roman" w:cstheme="minorBidi"/>
          <w:sz w:val="24"/>
          <w:szCs w:val="24"/>
        </w:rPr>
        <w:t>ч</w:t>
      </w:r>
      <w:r w:rsidRPr="00F265EF">
        <w:rPr>
          <w:rFonts w:ascii="Times New Roman" w:eastAsiaTheme="minorHAnsi" w:hAnsi="Times New Roman" w:cstheme="minorBidi"/>
          <w:sz w:val="24"/>
          <w:szCs w:val="24"/>
        </w:rPr>
        <w:t>венный покров на повышениях рельефа (гривах) представлен маломощным черноземом, а в межгравных понижениях – солонцами и солодями. Почвы в связи с особенностями рельефа подвержены ветровой эрозии (гривы), в межгривных понижениях из-за засоленности и соло</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цеватости отличаются невысоким естественным плодородием.</w:t>
      </w:r>
    </w:p>
    <w:p w:rsidR="00F265EF" w:rsidRDefault="00F265EF" w:rsidP="004215D9">
      <w:pPr>
        <w:pStyle w:val="28"/>
        <w:rPr>
          <w:rFonts w:eastAsiaTheme="minorHAnsi"/>
        </w:rPr>
      </w:pPr>
    </w:p>
    <w:p w:rsidR="00F265EF" w:rsidRPr="00F265EF" w:rsidRDefault="009059CF" w:rsidP="00F265EF">
      <w:pPr>
        <w:spacing w:line="360" w:lineRule="auto"/>
        <w:contextualSpacing/>
        <w:jc w:val="center"/>
        <w:rPr>
          <w:rFonts w:ascii="Times New Roman" w:eastAsiaTheme="minorHAnsi" w:hAnsi="Times New Roman"/>
          <w:sz w:val="24"/>
          <w:szCs w:val="24"/>
        </w:rPr>
      </w:pPr>
      <w:r w:rsidRPr="0065160A">
        <w:rPr>
          <w:rFonts w:ascii="Times New Roman" w:eastAsiaTheme="minorHAnsi" w:hAnsi="Times New Roman"/>
          <w:noProof/>
          <w:sz w:val="24"/>
          <w:szCs w:val="24"/>
          <w:lang w:eastAsia="ru-RU"/>
        </w:rPr>
        <w:pict>
          <v:shape id="Рисунок 1" o:spid="_x0000_i1029" type="#_x0000_t75" alt="Троицкий почвы.png" style="width:377.6pt;height:426.4pt;visibility:visible">
            <v:imagedata r:id="rId17" o:title="Троицкий почвы" croptop="5430f" cropbottom="4761f" cropleft="2102f" cropright="2487f"/>
          </v:shape>
        </w:pict>
      </w:r>
    </w:p>
    <w:p w:rsidR="00F265EF" w:rsidRDefault="00CF16AA" w:rsidP="00F265EF">
      <w:pPr>
        <w:autoSpaceDE w:val="0"/>
        <w:autoSpaceDN w:val="0"/>
        <w:adjustRightInd w:val="0"/>
        <w:spacing w:after="0" w:line="360" w:lineRule="auto"/>
        <w:ind w:firstLine="567"/>
        <w:jc w:val="center"/>
        <w:rPr>
          <w:rFonts w:ascii="Times New Roman" w:eastAsiaTheme="minorHAnsi" w:hAnsi="Times New Roman" w:cstheme="minorBidi"/>
          <w:b/>
          <w:color w:val="000000"/>
          <w:sz w:val="24"/>
          <w:szCs w:val="24"/>
        </w:rPr>
      </w:pPr>
      <w:r>
        <w:rPr>
          <w:rFonts w:ascii="Times New Roman" w:eastAsiaTheme="minorHAnsi" w:hAnsi="Times New Roman" w:cstheme="minorBidi"/>
          <w:b/>
          <w:color w:val="000000"/>
          <w:sz w:val="24"/>
          <w:szCs w:val="24"/>
        </w:rPr>
        <w:t>Рисунок 1.7</w:t>
      </w:r>
      <w:r w:rsidR="00F265EF" w:rsidRPr="00F265EF">
        <w:rPr>
          <w:rFonts w:ascii="Times New Roman" w:eastAsiaTheme="minorHAnsi" w:hAnsi="Times New Roman" w:cstheme="minorBidi"/>
          <w:b/>
          <w:color w:val="000000"/>
          <w:sz w:val="24"/>
          <w:szCs w:val="24"/>
        </w:rPr>
        <w:t xml:space="preserve">.1 Почвенный покров </w:t>
      </w:r>
    </w:p>
    <w:p w:rsidR="006C76C5" w:rsidRPr="00F265EF" w:rsidRDefault="006C76C5" w:rsidP="00F265EF">
      <w:pPr>
        <w:autoSpaceDE w:val="0"/>
        <w:autoSpaceDN w:val="0"/>
        <w:adjustRightInd w:val="0"/>
        <w:spacing w:after="0" w:line="360" w:lineRule="auto"/>
        <w:ind w:firstLine="567"/>
        <w:jc w:val="center"/>
        <w:rPr>
          <w:rFonts w:ascii="Times New Roman" w:eastAsiaTheme="minorHAnsi" w:hAnsi="Times New Roman" w:cstheme="minorBidi"/>
          <w:sz w:val="24"/>
          <w:szCs w:val="24"/>
        </w:rPr>
      </w:pP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Почвы имеют аллювиальное происхождение и подстилаются третичными песками и гл</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нами. Балл бонитета почвенного покрова: пашни-48; кормовых угодий-26; сельскохозяйстве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 xml:space="preserve">ных угодий-37. </w:t>
      </w:r>
    </w:p>
    <w:p w:rsidR="00F265EF" w:rsidRPr="00F265EF" w:rsidRDefault="00F265EF" w:rsidP="00F265EF">
      <w:pPr>
        <w:spacing w:after="0" w:line="360" w:lineRule="auto"/>
        <w:ind w:right="-2"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Характеристики состава почвенного покрова приведены ниже. </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Солонцы лугово-черноземные</w:t>
      </w:r>
      <w:r w:rsidRPr="00F265EF">
        <w:rPr>
          <w:rFonts w:ascii="Times New Roman" w:eastAsiaTheme="minorHAnsi" w:hAnsi="Times New Roman" w:cstheme="minorBidi"/>
          <w:sz w:val="24"/>
          <w:szCs w:val="24"/>
        </w:rPr>
        <w:t xml:space="preserve"> распространены в лесостепной и степной полосе среди че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ноземных почв на участках рельефа с близкими грунтовыми водами и при дополнительном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верхностном увлажнении. Приурочены к понижениям древних речных террас, приозерным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нижениям, слабодренированным равнинам. Они могут образовывать самостоятельные крупные массивы, но часто встречаются в комплексах с другими почвами. Формируются под разреже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ной и угнетенной полынной и типчаково-полынной растительностью.</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Ad — дернина, маломощная, слаборазвитая;</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 — гумусовый надсолонцовый горизонт мощностью от 3 до 25 см, серый или темно-серый, комковато-пьтлеватой. слоеватой или пластинчатой структуры; в осолоделых солонцах надсолонцовый горизонт делится на подгоризонты: А1 — гумусовый и А2 — осолоделый, б</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лесый, слоеватый;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В1 — иллювиально-гумусовый, собственно солонцовый горизонт мощностью 10-15 см, темно-бурый или буро-черный, очень плотный в сухом состоянии, с характерной столбчатой, призматической или ореховатой структурой; по граням структурных отдельностей заметна темная глянцевая корочка;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В2 — второй солонцовый или подсолонцовый горизонт, слабее гумусирован, менее пло</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ный, чем предыдущий, ореховатой структуры; иногда появляются выцветы легкорастворимых солей, выделения гипса и карбонатов.</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Выцветы и прожилки легкорастворимых солей появляются, как правило, в подсолонцовом горизонте, но могут появляться и глубже 80 см; глубина появления выцветов гипса варьируется значительно; при содовом засолении гипс в профиле почв может отсутствовать;</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ВС — солевой горизонт мощностью от 50-70 до 200-300 см, имеет окраску материнской породы, но осветлен выделениями солей, содержит пятна и прожилки карбонатов, кристаллы гипса и выцветы легкорастворимых солей;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 — материнская порода, имеет водоносный горизонт.</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Содержание гумуса колеблется от 3 до 6 (10) % в степной и до 12% в лесостепной полосе. Часто содержание гумуса в солонцовом горизонте резко сокращается, но иногда в горизонте Вх его больше, чем в горизонте А1.</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Реакция среды в почвах щелочная (pH 8-10), что связано с образованием соды в почве. Верхние надсолонцовые горизонты могут иметь нейтральную реакцию. Для солонцов лугово-черно-земных характерно высокое содержание обменного натрия в поглощающем комплексе; в горизонте В1 количество обменного натрия достигает 30-50% емкости поглощения, в горизонте A1 — меньше 10%, при содовом засолении — 15-20%. Емкость обмена в этих почвах высокая — 40-60 мг-экв на 100 г почвы.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четко разделяется на горизонты по содержанию илистой фракции и вал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вому составу. Верхний горизонт обеднен илом и полуторными окислами и несколько обогащен кремнеземом. Иллювиальные солонцовые горизонты обогащены илом и полуторными окисл</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ми. Гумусовый надсолонцовый горизонт всегда имеет более легкий механический состав, чем гумусовый — иллювиально-солонцовый. Солонцы характеризуются невысоким содержанием подвижных соединений фосфора.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Сельскохозяйственное использование солонцов возможно только при их мелиорации. В неорошаемых условиях гипсование особенно эффективно при снегозадержании и внесении о</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ганических удобрений. Из минеральных удобрений необходимо применение азотных и фо</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форнокислых.</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При мелиорации солонцов часто применяют глубокую вспашку для использования карб</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натов кальция и гипса самой почвы — это самомелиорация солонцов. Глубина мелиоративной вспашки устанавливается в зависимости от мощности надсолонцового горизонта и глубины з</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легания карбонатов и гипса.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Солончаки луговые</w:t>
      </w:r>
      <w:r w:rsidRPr="00F265EF">
        <w:rPr>
          <w:rFonts w:ascii="Times New Roman" w:eastAsiaTheme="minorHAnsi" w:hAnsi="Times New Roman" w:cstheme="minorBidi"/>
          <w:sz w:val="24"/>
          <w:szCs w:val="24"/>
        </w:rPr>
        <w:t xml:space="preserve"> распространены в понижениях на высоких пойменных террасах, в</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круг болот и озер. Формируются под разреженной растительностью, состоящей из аджерека, морской полыни, волоснеца, кермека и других, при залегании на глубине 1-2 м слабоминерал</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зованных почвенно-грунтовых вод.</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Ас — поверхность почвы покрыта небольшой солевой коркой или пухлым солевым сл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ем, почвы вскипают с поверхности;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 — гумусовый горизонт мощностью 20-50 см, темно-серый или буровато-серый, часто с заметным сизоватым оттенком, порошисто-комковатой структуры;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АВg — переходный гумусовый горизонт мощностью 10-30 см, буро-серый с сизым отте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ком; слабее гумусирован, чем предыдущий; ореховато-крупнокомковатой структуры; по граням структурных отдельностей легкие глянцевые корочки и выцветы легкорастворимых солей и гипса;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Bgк — переходный горизонт, пестро окрашен, бурый со ржавыми и сизыми пятнами; м</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гут быть выделения карбонатов в виде пятен и нечеткой белоглазки; постепенно переходит в породу;</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Cg(G) — оглеенная материнская порода.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Образовались при засолении луговых почв, поэтому и морфологически они напоминают последние и характеризуются высоким содержанием гумуса в верхних горизонтах (от 2 до 10%). Выцветы солей наблюдаются по всему профилю. Почвы содержат карбонаты, гипс и др</w:t>
      </w:r>
      <w:r w:rsidRPr="00F265EF">
        <w:rPr>
          <w:rFonts w:ascii="Times New Roman" w:eastAsiaTheme="minorHAnsi" w:hAnsi="Times New Roman" w:cstheme="minorBidi"/>
          <w:sz w:val="24"/>
          <w:szCs w:val="24"/>
        </w:rPr>
        <w:t>у</w:t>
      </w:r>
      <w:r w:rsidRPr="00F265EF">
        <w:rPr>
          <w:rFonts w:ascii="Times New Roman" w:eastAsiaTheme="minorHAnsi" w:hAnsi="Times New Roman" w:cstheme="minorBidi"/>
          <w:sz w:val="24"/>
          <w:szCs w:val="24"/>
        </w:rPr>
        <w:t>гие соли. На поверхности возможна солевая корочка. Содержание солей в ней достигает 25%. Максимальное количество солей сосредоточено в верхних 20-30 см, ниже идет однородное з</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соление до уровня почвенно-грунтовых вод. Степень засоления этой толщи определяется ст</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пенью минерализации почвенно-грунтовых вод. Солевой состав их разнообразен. Встречаются солончаки с максимумом содержания солей не у поверхности, а на некоторой глубине. Особо выделяются карбонатно-кальциевые солончаки, отличающиеся низким содержанием токсичных солей и высоким урожаем луговой растительности.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Используются как сенокосные угодья.</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Солонцы гидроморфные</w:t>
      </w:r>
      <w:r w:rsidRPr="00F265EF">
        <w:rPr>
          <w:rFonts w:ascii="Times New Roman" w:eastAsiaTheme="minorHAnsi" w:hAnsi="Times New Roman" w:cstheme="minorBidi"/>
          <w:sz w:val="24"/>
          <w:szCs w:val="24"/>
        </w:rPr>
        <w:t xml:space="preserve"> распространены среди массивов черноземных и каштановых почв в лесостепной, степной и сухостепной зонах, в понижениях высоких пойменных террас рек и озер, межсопочных и других депрессиях рельефа. Формирование их происходит при повыше</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ном увлажнении как за счет вод поверхностного стока, так и за счет почвенно-грунтовых вод. Почвенно-грунтовые воды разной степени минерализации залегают на глубине 100-300 см. Водный режим почв неустойчивый, в течение года преобладают восходящие движения влаги от почвенно-грунтовых вод к поверхности. В связи с этим в профиле почв происходит активное передвижение солей. Происходит подсолонцовое засоление почв. Развиваются под лугово-солонцовой растительностью. Встречаются в комплексе с луговыми и лугово-болотными по</w:t>
      </w:r>
      <w:r w:rsidRPr="00F265EF">
        <w:rPr>
          <w:rFonts w:ascii="Times New Roman" w:eastAsiaTheme="minorHAnsi" w:hAnsi="Times New Roman" w:cstheme="minorBidi"/>
          <w:sz w:val="24"/>
          <w:szCs w:val="24"/>
        </w:rPr>
        <w:t>ч</w:t>
      </w:r>
      <w:r w:rsidRPr="00F265EF">
        <w:rPr>
          <w:rFonts w:ascii="Times New Roman" w:eastAsiaTheme="minorHAnsi" w:hAnsi="Times New Roman" w:cstheme="minorBidi"/>
          <w:sz w:val="24"/>
          <w:szCs w:val="24"/>
        </w:rPr>
        <w:t>вами.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Ad — дернина, маломощная, может быть заменена тонкой пористой корочкой;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A(A1),— надсолонцовый гумусовый горизонт мощностью 5-25 см, серый или серовато-бурый, рыхлый, пылеватой или пластинчатой структуры;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А2 — осолоделый горизонт мощностью в несколько сантиметров, белесый, слоеватой структуры, выделяется только в осолоделых солонцах;</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B1 — солонцовый, иллювиально-гумусовый горизонт мощностью 10-20 см, буро-коричневый или бурый, плотный, столбчатой или призматической структуры, распадающейся на ореховатые структурные отдельности; по граням структурных отдельностей заметны гля</w:t>
      </w:r>
      <w:r w:rsidRPr="00F265EF">
        <w:rPr>
          <w:rFonts w:ascii="Times New Roman" w:eastAsiaTheme="minorHAnsi" w:hAnsi="Times New Roman" w:cstheme="minorBidi"/>
          <w:sz w:val="24"/>
          <w:szCs w:val="24"/>
        </w:rPr>
        <w:t>н</w:t>
      </w:r>
      <w:r w:rsidRPr="00F265EF">
        <w:rPr>
          <w:rFonts w:ascii="Times New Roman" w:eastAsiaTheme="minorHAnsi" w:hAnsi="Times New Roman" w:cstheme="minorBidi"/>
          <w:sz w:val="24"/>
          <w:szCs w:val="24"/>
        </w:rPr>
        <w:t>цевые корочки; вскипает, вскипание может отмечаться с поверхности.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Общая мощность A+B1=15-50 см;</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В2 — подсолонцовый, второй солонцовый горизонт, бурый, призматически-ореховатой структуры, с потеками гумуса по трещинам. Вскипает, с выцветами солей и гипса, при содовом засолении выделения гипса отсутствуют;</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ВСg — переходный горизонт с признаками оглеения в виде ржавых и сизых пятен, с в</w:t>
      </w:r>
      <w:r w:rsidRPr="00F265EF">
        <w:rPr>
          <w:rFonts w:ascii="Times New Roman" w:eastAsiaTheme="minorHAnsi" w:hAnsi="Times New Roman" w:cstheme="minorBidi"/>
          <w:sz w:val="24"/>
          <w:szCs w:val="24"/>
        </w:rPr>
        <w:t>ы</w:t>
      </w:r>
      <w:r w:rsidRPr="00F265EF">
        <w:rPr>
          <w:rFonts w:ascii="Times New Roman" w:eastAsiaTheme="minorHAnsi" w:hAnsi="Times New Roman" w:cstheme="minorBidi"/>
          <w:sz w:val="24"/>
          <w:szCs w:val="24"/>
        </w:rPr>
        <w:t>цветами карбонатов;</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Cg(G) — оглеенная материнская порода, постепенно переходящая в водоносный горизонт.</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Содержание гумуса в почвах колеблется в значительных пределах (от 1,5 до 9%) и опр</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деляется зональными особенностями почвообразования. Реакция в надсолонцовом горизонте нейтральная, глубже — щелочная. Профиль почв обнаруживает элювиально-иллювиальную дифференциацию профиля по содержанию ила, полуторных окислов и менее четкую — по е</w:t>
      </w:r>
      <w:r w:rsidRPr="00F265EF">
        <w:rPr>
          <w:rFonts w:ascii="Times New Roman" w:eastAsiaTheme="minorHAnsi" w:hAnsi="Times New Roman" w:cstheme="minorBidi"/>
          <w:sz w:val="24"/>
          <w:szCs w:val="24"/>
        </w:rPr>
        <w:t>м</w:t>
      </w:r>
      <w:r w:rsidRPr="00F265EF">
        <w:rPr>
          <w:rFonts w:ascii="Times New Roman" w:eastAsiaTheme="minorHAnsi" w:hAnsi="Times New Roman" w:cstheme="minorBidi"/>
          <w:sz w:val="24"/>
          <w:szCs w:val="24"/>
        </w:rPr>
        <w:t>кости поглощения. В связи с высоким накоплением гумуса в солонцах гидроморфных в гор</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зонте А встречается увеличение мощности поглощения по сравнению с горизонтом В, а не н</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оборот, как это свойственно солонцам. Содержание обменного натрия в горизонте B1 составл</w:t>
      </w:r>
      <w:r w:rsidRPr="00F265EF">
        <w:rPr>
          <w:rFonts w:ascii="Times New Roman" w:eastAsiaTheme="minorHAnsi" w:hAnsi="Times New Roman" w:cstheme="minorBidi"/>
          <w:sz w:val="24"/>
          <w:szCs w:val="24"/>
        </w:rPr>
        <w:t>я</w:t>
      </w:r>
      <w:r w:rsidRPr="00F265EF">
        <w:rPr>
          <w:rFonts w:ascii="Times New Roman" w:eastAsiaTheme="minorHAnsi" w:hAnsi="Times New Roman" w:cstheme="minorBidi"/>
          <w:sz w:val="24"/>
          <w:szCs w:val="24"/>
        </w:rPr>
        <w:t>ет 20-30% емкости поглощения, в горизонте В2 может увеличиваться до 50 %. Почвы характ</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ризуются неустойчивым солевым режимом, поэтому трудны для освоения. Целесообразно их использовать под посевы трав.</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 типе солонцов гидроморфных выделяются четыре подтипа: солонцы черноземно-луговые, солонцы каштаново-луговые, солонцы лугово-болотные и солонцы луговые мерзло</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ные. В Центральной лесостепной и степной области развиты только три первых подтипа.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Лугово-болотные почвы. </w:t>
      </w:r>
      <w:r w:rsidRPr="00F265EF">
        <w:rPr>
          <w:rFonts w:ascii="Times New Roman" w:eastAsiaTheme="minorHAnsi" w:hAnsi="Times New Roman" w:cstheme="minorBidi"/>
          <w:sz w:val="24"/>
          <w:szCs w:val="24"/>
        </w:rPr>
        <w:t>Почвы распространены в глубоких понижениях плоских равнин и террас рек под осоковой, осоково-ситниковой и тростниковыми ассоциациями. Формируются лугово-болотные почвы в условиях дополнительного поверхностного и постоянного грунтового увлажнения. Затопление полыми водами продолжается ежегодно не менее 30 дней. Уровень почвенно-грунтовой воды располагается на глубине около 1,5 м.</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Водный режим почв неустойчивый, колеблется по годам в зависимости от количества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лых вод. Сухие периоды сопровождаются засолением почв, если грунтовые воды минерализ</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ваны, или превращением почв в сухие болотные илы, если грунтовые воды слабоминерализов</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ны. В растительном покрове появляются менее влаголюбивые виды. Влажные годы сопрово</w:t>
      </w:r>
      <w:r w:rsidRPr="00F265EF">
        <w:rPr>
          <w:rFonts w:ascii="Times New Roman" w:eastAsiaTheme="minorHAnsi" w:hAnsi="Times New Roman" w:cstheme="minorBidi"/>
          <w:sz w:val="24"/>
          <w:szCs w:val="24"/>
        </w:rPr>
        <w:t>ж</w:t>
      </w:r>
      <w:r w:rsidRPr="00F265EF">
        <w:rPr>
          <w:rFonts w:ascii="Times New Roman" w:eastAsiaTheme="minorHAnsi" w:hAnsi="Times New Roman" w:cstheme="minorBidi"/>
          <w:sz w:val="24"/>
          <w:szCs w:val="24"/>
        </w:rPr>
        <w:t>даются дальнейшим заилением и оторфовыванием лугово-болотных почв.</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A0 — органогенный, оторфованный горизонт, мощность которого колеблется от нескол</w:t>
      </w:r>
      <w:r w:rsidRPr="00F265EF">
        <w:rPr>
          <w:rFonts w:ascii="Times New Roman" w:eastAsiaTheme="minorHAnsi" w:hAnsi="Times New Roman" w:cstheme="minorBidi"/>
          <w:sz w:val="24"/>
          <w:szCs w:val="24"/>
        </w:rPr>
        <w:t>ь</w:t>
      </w:r>
      <w:r w:rsidRPr="00F265EF">
        <w:rPr>
          <w:rFonts w:ascii="Times New Roman" w:eastAsiaTheme="minorHAnsi" w:hAnsi="Times New Roman" w:cstheme="minorBidi"/>
          <w:sz w:val="24"/>
          <w:szCs w:val="24"/>
        </w:rPr>
        <w:t>ких сантиметров до 10-15 см, нередко отсутствует;</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A1(A0A1) — гумусовый или перегнойно-гумусовый горизонт мощностью до 35-60 см, темно-серый с ржавыми пятнами, мажущийся, комковатой или рыхло-зернистой (икряной) структуры, с наличием твердых органо-железистых новообразований;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Bg — переходный горизонт грязно-сизого цвета, бесструктурный, постепенно переход</w:t>
      </w:r>
      <w:r w:rsidRPr="00F265EF">
        <w:rPr>
          <w:rFonts w:ascii="Times New Roman" w:eastAsiaTheme="minorHAnsi" w:hAnsi="Times New Roman" w:cstheme="minorBidi"/>
          <w:sz w:val="24"/>
          <w:szCs w:val="24"/>
        </w:rPr>
        <w:t>я</w:t>
      </w:r>
      <w:r w:rsidRPr="00F265EF">
        <w:rPr>
          <w:rFonts w:ascii="Times New Roman" w:eastAsiaTheme="minorHAnsi" w:hAnsi="Times New Roman" w:cstheme="minorBidi"/>
          <w:sz w:val="24"/>
          <w:szCs w:val="24"/>
        </w:rPr>
        <w:t>щий в материнскую породу;</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Cg(G) — оглеенная материнская порода с близким залеганием водоносного горизонта.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Лугово-болотные</w:t>
      </w:r>
      <w:r w:rsidRPr="00F265EF">
        <w:rPr>
          <w:rFonts w:ascii="Times New Roman" w:eastAsiaTheme="minorHAnsi" w:hAnsi="Times New Roman" w:cstheme="minorBidi"/>
          <w:sz w:val="24"/>
          <w:szCs w:val="24"/>
        </w:rPr>
        <w:t xml:space="preserve"> почвы могут вскипать с поверхности или в горизонте A1, иметь выдел</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ния карбонатов в виде общей пропиткии пятен, выцветы легкорастворимых солей с поверхн</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сти или в гумусовом горизонте, но могут быть промыты от лёгкорастворимых солей и выщел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чены от карбонатов до почвенно-грунтовых вод. В некоторых лугово-болотных почвах набл</w:t>
      </w:r>
      <w:r w:rsidRPr="00F265EF">
        <w:rPr>
          <w:rFonts w:ascii="Times New Roman" w:eastAsiaTheme="minorHAnsi" w:hAnsi="Times New Roman" w:cstheme="minorBidi"/>
          <w:sz w:val="24"/>
          <w:szCs w:val="24"/>
        </w:rPr>
        <w:t>ю</w:t>
      </w:r>
      <w:r w:rsidRPr="00F265EF">
        <w:rPr>
          <w:rFonts w:ascii="Times New Roman" w:eastAsiaTheme="minorHAnsi" w:hAnsi="Times New Roman" w:cstheme="minorBidi"/>
          <w:sz w:val="24"/>
          <w:szCs w:val="24"/>
        </w:rPr>
        <w:t>дается уплотнение нижней части гумусового горизонта и наличие призматической структуры, что говорит о развитии здесь солонцового процесса. Участки с лугово-болотными почвами в естественном состоянии используются как источник тростника, при осушении возможно выр</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щивание плодовых, овощных и зерновых культур. При вовлечении в сельскохозяйственное и</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пользование необходимо регулирование поверхностного обводнения, осушение.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Данный тип почв включает в себя следующие подтипы: </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Подтип лугово-болотных перегнойных почв. Почвы формируются под осоковой и осок</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во-ситниковой растительностью.</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A0 — органогенный оторфованный горизонт небольшой мощности;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A1 — перегнойный горизонт мощностью от 20 до 60 см и более, темно-серый с ржавыми пятнами, рыхло-зернистой структуры, с наличием твердых органо-железистых новообразов</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ний;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Bg — переходный глеевый горизонт грязно-сизого цвета с ржавыми пятнами, бесстру</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турный;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Cg(G) — оглеенная материнская порода.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При вовлечении в сельскохозяйственное использование нуждаются в осушительных м</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лиорациях. После осушения пригодны под плодовые, овощные и зерновые культуры.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 xml:space="preserve">Лугово-болотные иловатые почвы. </w:t>
      </w:r>
      <w:r w:rsidRPr="00F265EF">
        <w:rPr>
          <w:rFonts w:ascii="Times New Roman" w:eastAsiaTheme="minorHAnsi" w:hAnsi="Times New Roman" w:cstheme="minorBidi"/>
          <w:sz w:val="24"/>
          <w:szCs w:val="24"/>
        </w:rPr>
        <w:t>Формируются под тростниковыми зарослями в усл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виях длительного поверхностного затопления и неглубокого залегания почвенно-грунтовых вод.</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A0 — иловатый горизонт небольшой мощности, темно-серый с сизым отливом, мажущи</w:t>
      </w:r>
      <w:r w:rsidRPr="00F265EF">
        <w:rPr>
          <w:rFonts w:ascii="Times New Roman" w:eastAsiaTheme="minorHAnsi" w:hAnsi="Times New Roman" w:cstheme="minorBidi"/>
          <w:sz w:val="24"/>
          <w:szCs w:val="24"/>
        </w:rPr>
        <w:t>й</w:t>
      </w:r>
      <w:r w:rsidRPr="00F265EF">
        <w:rPr>
          <w:rFonts w:ascii="Times New Roman" w:eastAsiaTheme="minorHAnsi" w:hAnsi="Times New Roman" w:cstheme="minorBidi"/>
          <w:sz w:val="24"/>
          <w:szCs w:val="24"/>
        </w:rPr>
        <w:t>ся, состоящий из тонких илистых частиц с остатками травянистой растительности разной ст</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пени разложения;</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 — маломощный гумусовый горизонт темно-серого цвета, мажущийся, рыхло-зернистой (икряной) структуры;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Bg — переходный глеевый горизонт сизого цвета с ржавыми пятнами, бесструктурный;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Cg(G) — оглеенная материнская порода.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При осушении и регулировании поверхностного обводнения возможно использование под плодовые, овощные и зерновые культуры.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Болотные низинные торфяно-глеевые почвы</w:t>
      </w:r>
      <w:r w:rsidRPr="00F265EF">
        <w:rPr>
          <w:rFonts w:ascii="Times New Roman" w:eastAsiaTheme="minorHAnsi" w:hAnsi="Times New Roman" w:cstheme="minorBidi"/>
          <w:sz w:val="24"/>
          <w:szCs w:val="24"/>
        </w:rPr>
        <w:t>. Профиль почв имеет следующее морфол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T1 — торфяной горизонт мощностью 10-15 см, буровато-темно-серый, густо переплетен корнями растений, степень разложения невысокая;</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Т2 — торфяной горизонт мощностью 20-35 см, темно-бурый или коричнево-бурый; ст</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пень разложения торфа довольно высокая, структура непрочно-комковатая, с глубиной увел</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чивается степень заиленности торфа;</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А1 — гумусовый горизонт, сизовато-серый, по ходам корней много ржавых полос, прим</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зок и пятен, горизонт насыщен водой;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G — минеральный глеевый горизонт, сизый или оливково-сизый, вязкий, мокрый.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Реакция почв слабокислая или нейтральная (pHKCl 5,0-6,5), степень насыщенности осн</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ваниями — 70-80%. Зольность — более 10%, содержат 1,5-2,0% кальция, 1,6-3,8% азота. ра</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пространены по окраинам низинных болот в депрессиях рельефа в южной тайге и лесостепи.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Болотные низинные торфяные</w:t>
      </w:r>
      <w:r w:rsidRPr="00F265EF">
        <w:rPr>
          <w:rFonts w:ascii="Times New Roman" w:eastAsiaTheme="minorHAnsi" w:hAnsi="Times New Roman" w:cstheme="minorBidi"/>
          <w:sz w:val="24"/>
          <w:szCs w:val="24"/>
        </w:rPr>
        <w:t xml:space="preserve"> почвы. Профиль болотных низинных торфяных почвПр</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T1 — торфяной горизонт мощностью 10-15 см, буровато-темно-серый, густо переплетен корнями растений степень разложения невысокая;</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Т2 — торфяной горизонт мощностью 20-50 см, темно-бурый или коричневый; торф, х</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рошо разложившийся, содержит остатки древесной растительности; горизонт постепенно пер</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ходит в слаборазложившуюся торфопороду светло-бурой или желто-бурой окраски. Общая мощность торфа достигает 1 м и более.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Зольность этих почв — свыше 10% и может достигать 30-50%. Реакция слабокислая и нейтральная, емкость поглощения — 130-150 мг-экв на 100 г почвы, степень насыщенности о</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нованиями — 90-97%. Содержание кальция — 1,5-5,0%, азота — 1,6-3,8%. Почвы бедны кал</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ем (0,08-0,20%) и фосфором (0,05-0,46%). Распространены в центральных частях болотных ма</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сивов водораздельных равнин и речных террас южно-таежных и лесостепных территорий.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Лугово-черноземные солонцеватые</w:t>
      </w:r>
      <w:r w:rsidRPr="00F265EF">
        <w:rPr>
          <w:rFonts w:ascii="Times New Roman" w:eastAsiaTheme="minorHAnsi" w:hAnsi="Times New Roman" w:cstheme="minorBidi"/>
          <w:sz w:val="24"/>
          <w:szCs w:val="24"/>
        </w:rPr>
        <w:t xml:space="preserve"> встречаются главным образом на слабодренированных межзападинных пространствах, где образуются сложные комплексы с солонцами. Формирую</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 xml:space="preserve">ся при близком (около 3м) </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Профиль </w:t>
      </w:r>
      <w:r w:rsidRPr="00F265EF">
        <w:rPr>
          <w:rFonts w:ascii="Times New Roman" w:eastAsiaTheme="minorHAnsi" w:hAnsi="Times New Roman" w:cstheme="minorBidi"/>
          <w:i/>
          <w:sz w:val="24"/>
          <w:szCs w:val="24"/>
        </w:rPr>
        <w:t>черноземов южных</w:t>
      </w:r>
      <w:r w:rsidRPr="00F265EF">
        <w:rPr>
          <w:rFonts w:ascii="Times New Roman" w:eastAsiaTheme="minorHAnsi" w:hAnsi="Times New Roman" w:cstheme="minorBidi"/>
          <w:sz w:val="24"/>
          <w:szCs w:val="24"/>
        </w:rPr>
        <w:t>. Эти почвы формировались под типчаково-ковыльной раст</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тельностью в южной части степной зоны. Область распространения южных черноземов пре</w:t>
      </w:r>
      <w:r w:rsidRPr="00F265EF">
        <w:rPr>
          <w:rFonts w:ascii="Times New Roman" w:eastAsiaTheme="minorHAnsi" w:hAnsi="Times New Roman" w:cstheme="minorBidi"/>
          <w:sz w:val="24"/>
          <w:szCs w:val="24"/>
        </w:rPr>
        <w:t>д</w:t>
      </w:r>
      <w:r w:rsidRPr="00F265EF">
        <w:rPr>
          <w:rFonts w:ascii="Times New Roman" w:eastAsiaTheme="minorHAnsi" w:hAnsi="Times New Roman" w:cstheme="minorBidi"/>
          <w:sz w:val="24"/>
          <w:szCs w:val="24"/>
        </w:rPr>
        <w:t>ставляет собой на западе выположенную пониженную равнину, переходящую затем в ряд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вышенных равнин и участков с наличием сопочных массивов на фоне равнинной местности.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Почвообразование происходит на лёссах и лёссовидных породах, на бурых и красно-бурых тяжелых суглинках, на сыртовых суглинках, содержащих до 5% карбонатов и легкора</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творимые соли, на коренных породах (известняках) и продуктах разрушения коренных и ос</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дочных пород.</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Профиль почв имеет следующее морфологическое строение:</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 — гумусовый горизонт мощностью 20-30 см, темно-серый с коричневатым оттенком, в целинном состоянии вверху часто обособляется слой в 6-8 см, более светлоокрашенный, сло</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ватый; структура зернистая, при распашке — комковато-пылеватая. Вскипание начинается на нижней границе горизонта, пахотные почвы часто вскипают с поверхности;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АВ — переходный гумусовый горизонт мощностью 30-40 см, однородно окрашенный, буровато-темно-серый, зернисто-комковатой или ореховато-комковатой структуры. Уплотнен.</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Общая мощность гумусовых горизонтов колеблется от 25-30 до 60-70 см, в отдельных случаях — до 100 см;</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Вк — переходный горизонт, бурый с более темными пятнами и потеками гумуса, орехов</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то-призматической структуры, уплотнен; выделения карбонатов в виде псевдомицелия, в ни</w:t>
      </w:r>
      <w:r w:rsidRPr="00F265EF">
        <w:rPr>
          <w:rFonts w:ascii="Times New Roman" w:eastAsiaTheme="minorHAnsi" w:hAnsi="Times New Roman" w:cstheme="minorBidi"/>
          <w:sz w:val="24"/>
          <w:szCs w:val="24"/>
        </w:rPr>
        <w:t>ж</w:t>
      </w:r>
      <w:r w:rsidRPr="00F265EF">
        <w:rPr>
          <w:rFonts w:ascii="Times New Roman" w:eastAsiaTheme="minorHAnsi" w:hAnsi="Times New Roman" w:cstheme="minorBidi"/>
          <w:sz w:val="24"/>
          <w:szCs w:val="24"/>
        </w:rPr>
        <w:t>ней части в виде белоглазки, могут быть в виде неясных выцветов, мучнистых выделений;</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ВСК — иллювиально-карбонатный горизонт, буровато-палевый, призматической стру</w:t>
      </w:r>
      <w:r w:rsidRPr="00F265EF">
        <w:rPr>
          <w:rFonts w:ascii="Times New Roman" w:eastAsiaTheme="minorHAnsi" w:hAnsi="Times New Roman" w:cstheme="minorBidi"/>
          <w:sz w:val="24"/>
          <w:szCs w:val="24"/>
        </w:rPr>
        <w:t>к</w:t>
      </w:r>
      <w:r w:rsidRPr="00F265EF">
        <w:rPr>
          <w:rFonts w:ascii="Times New Roman" w:eastAsiaTheme="minorHAnsi" w:hAnsi="Times New Roman" w:cstheme="minorBidi"/>
          <w:sz w:val="24"/>
          <w:szCs w:val="24"/>
        </w:rPr>
        <w:t>туры, уплотнен, с обильными выделениями карбонатов в форме белоглазки;</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Ск — слабо измененная или не измененная почвообразованием материнская порода, ка</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бонатная, палевого цвета, призматической структуры;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Сс — материнская порода, содержащая с глубины 150-200 см выделения гипса в виде мучнисто-кристаллических жилок, скоплений и друз; в этом же горизонте на глубине 200-300 см могут содержаться легкорастворимые соли. В профиле почв встречаются кротовины. С</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держание гумуса может достигать 4-7%, падение его содержания с глубиной постепенное. В составе гумуса преобладают гуминовые кислоты, прочно связанные с кальцием, отношение Сг : Сф&gt;1,5. Емкость поглощения высокая (35-45 мг-экв на 100 г почвы). Реакция среды в верхней части гумусового горизонта близка к нейтральной (pH 7,0-8,0), книзу подщелачивается. Распр</w:t>
      </w:r>
      <w:r w:rsidRPr="00F265EF">
        <w:rPr>
          <w:rFonts w:ascii="Times New Roman" w:eastAsiaTheme="minorHAnsi" w:hAnsi="Times New Roman" w:cstheme="minorBidi"/>
          <w:sz w:val="24"/>
          <w:szCs w:val="24"/>
        </w:rPr>
        <w:t>е</w:t>
      </w:r>
      <w:r w:rsidRPr="00F265EF">
        <w:rPr>
          <w:rFonts w:ascii="Times New Roman" w:eastAsiaTheme="minorHAnsi" w:hAnsi="Times New Roman" w:cstheme="minorBidi"/>
          <w:sz w:val="24"/>
          <w:szCs w:val="24"/>
        </w:rPr>
        <w:t>деление ила и валового химического состава по профилю почв характеризуется относительной однородностью.</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Почвы обладают высоким естественным плодородием, широко используются в сельском хозяйстве. На них возделываются пшеница, сахарная свекла, подсолнечник, кукуруза, бобовые. В средних районах для возделывания ряда культур ощущается недостаток влаги, поэтому здесь особо важное значение имеют снегозадержание, влагозарядковые поливы и другие меропри</w:t>
      </w:r>
      <w:r w:rsidRPr="00F265EF">
        <w:rPr>
          <w:rFonts w:ascii="Times New Roman" w:eastAsiaTheme="minorHAnsi" w:hAnsi="Times New Roman" w:cstheme="minorBidi"/>
          <w:sz w:val="24"/>
          <w:szCs w:val="24"/>
        </w:rPr>
        <w:t>я</w:t>
      </w:r>
      <w:r w:rsidRPr="00F265EF">
        <w:rPr>
          <w:rFonts w:ascii="Times New Roman" w:eastAsiaTheme="minorHAnsi" w:hAnsi="Times New Roman" w:cstheme="minorBidi"/>
          <w:sz w:val="24"/>
          <w:szCs w:val="24"/>
        </w:rPr>
        <w:t>тия, направленные на накопление и сохранение влаги в почве. К востоку (в Оренбургской о</w:t>
      </w:r>
      <w:r w:rsidRPr="00F265EF">
        <w:rPr>
          <w:rFonts w:ascii="Times New Roman" w:eastAsiaTheme="minorHAnsi" w:hAnsi="Times New Roman" w:cstheme="minorBidi"/>
          <w:sz w:val="24"/>
          <w:szCs w:val="24"/>
        </w:rPr>
        <w:t>б</w:t>
      </w:r>
      <w:r w:rsidRPr="00F265EF">
        <w:rPr>
          <w:rFonts w:ascii="Times New Roman" w:eastAsiaTheme="minorHAnsi" w:hAnsi="Times New Roman" w:cstheme="minorBidi"/>
          <w:sz w:val="24"/>
          <w:szCs w:val="24"/>
        </w:rPr>
        <w:t>ласти) количество распаханных земель с черноземами южными сокращается до 30%; это объя</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няется ухудшением условий увлажнения и наличием больших массивов почв на коренных п</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родах, которые маломощны, щебнисты, часто значительно смыты.</w:t>
      </w:r>
    </w:p>
    <w:p w:rsidR="00F265EF" w:rsidRPr="00F265EF" w:rsidRDefault="00F265EF" w:rsidP="00F265EF">
      <w:pPr>
        <w:spacing w:after="0" w:line="360" w:lineRule="auto"/>
        <w:ind w:firstLine="567"/>
        <w:contextualSpacing/>
        <w:jc w:val="both"/>
        <w:rPr>
          <w:rFonts w:ascii="Times New Roman" w:eastAsiaTheme="minorHAnsi" w:hAnsi="Times New Roman" w:cstheme="minorBidi"/>
          <w:sz w:val="24"/>
          <w:szCs w:val="24"/>
        </w:rPr>
      </w:pPr>
      <w:r w:rsidRPr="00F265EF">
        <w:rPr>
          <w:rFonts w:ascii="Times New Roman" w:eastAsiaTheme="minorHAnsi" w:hAnsi="Times New Roman" w:cstheme="minorBidi"/>
          <w:i/>
          <w:sz w:val="24"/>
          <w:szCs w:val="24"/>
        </w:rPr>
        <w:t>Черноземы южные солонцеватые</w:t>
      </w:r>
      <w:r w:rsidRPr="00F265EF">
        <w:rPr>
          <w:rFonts w:ascii="Times New Roman" w:eastAsiaTheme="minorHAnsi" w:hAnsi="Times New Roman" w:cstheme="minorBidi"/>
          <w:sz w:val="24"/>
          <w:szCs w:val="24"/>
        </w:rPr>
        <w:t xml:space="preserve"> часто залегают с темно-каштановыми почвами. Соде</w:t>
      </w:r>
      <w:r w:rsidRPr="00F265EF">
        <w:rPr>
          <w:rFonts w:ascii="Times New Roman" w:eastAsiaTheme="minorHAnsi" w:hAnsi="Times New Roman" w:cstheme="minorBidi"/>
          <w:sz w:val="24"/>
          <w:szCs w:val="24"/>
        </w:rPr>
        <w:t>р</w:t>
      </w:r>
      <w:r w:rsidRPr="00F265EF">
        <w:rPr>
          <w:rFonts w:ascii="Times New Roman" w:eastAsiaTheme="minorHAnsi" w:hAnsi="Times New Roman" w:cstheme="minorBidi"/>
          <w:sz w:val="24"/>
          <w:szCs w:val="24"/>
        </w:rPr>
        <w:t>жание гумуса 3 - 4 %, мощность гумусового горизонта менее 45 см. Отличительная особенность этих почв - заметная солонцеватость. На глубине 30 - 35 см отчетливо выражен уплотненный коллоидно-иллювиальный горизонт. Эти почвы преимущественно тяжелосуглинистого механ</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ческого состава. Влагозапасы в метровом слое весной составляют около 130 мм, влагоотдача сравнительно низкая - около 35 %. Водопроницаемость хорошая, коэффициент водопоглощения - 0,7 мм/мин</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i/>
          <w:sz w:val="24"/>
          <w:szCs w:val="24"/>
        </w:rPr>
        <w:t>Растительность.</w:t>
      </w:r>
      <w:r w:rsidRPr="00F265EF">
        <w:rPr>
          <w:rFonts w:ascii="Times New Roman" w:eastAsiaTheme="minorHAnsi" w:hAnsi="Times New Roman"/>
          <w:sz w:val="24"/>
          <w:szCs w:val="24"/>
        </w:rPr>
        <w:t xml:space="preserve"> Залесенность территории Троицкого сельсовета составляет 0,95%, в о</w:t>
      </w:r>
      <w:r w:rsidRPr="00F265EF">
        <w:rPr>
          <w:rFonts w:ascii="Times New Roman" w:eastAsiaTheme="minorHAnsi" w:hAnsi="Times New Roman"/>
          <w:sz w:val="24"/>
          <w:szCs w:val="24"/>
        </w:rPr>
        <w:t>с</w:t>
      </w:r>
      <w:r w:rsidRPr="00F265EF">
        <w:rPr>
          <w:rFonts w:ascii="Times New Roman" w:eastAsiaTheme="minorHAnsi" w:hAnsi="Times New Roman"/>
          <w:sz w:val="24"/>
          <w:szCs w:val="24"/>
        </w:rPr>
        <w:t xml:space="preserve">новном это березово-осиновые колки и лесополосы из березы, клена, тополя, дикой яблони, красной </w:t>
      </w:r>
      <w:r w:rsidRPr="00F265EF">
        <w:rPr>
          <w:rFonts w:ascii="Times New Roman" w:eastAsiaTheme="minorHAnsi" w:hAnsi="Times New Roman"/>
          <w:color w:val="000000"/>
          <w:sz w:val="24"/>
          <w:szCs w:val="24"/>
        </w:rPr>
        <w:t>смородины.</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olor w:val="000000"/>
          <w:sz w:val="24"/>
          <w:szCs w:val="24"/>
        </w:rPr>
        <w:t>Е</w:t>
      </w:r>
      <w:r w:rsidRPr="00F265EF">
        <w:rPr>
          <w:rFonts w:ascii="Times New Roman" w:eastAsiaTheme="minorHAnsi" w:hAnsi="Times New Roman"/>
          <w:sz w:val="24"/>
          <w:szCs w:val="24"/>
        </w:rPr>
        <w:t>стественная травянистая растительность сохранилась на кормовых угодьях, заболоче</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 xml:space="preserve">ных и залесенных участках. Однако, бессистемное использование кормовых </w:t>
      </w:r>
      <w:r w:rsidRPr="00F265EF">
        <w:rPr>
          <w:rFonts w:ascii="Times New Roman" w:eastAsiaTheme="minorHAnsi" w:hAnsi="Times New Roman"/>
          <w:color w:val="000000"/>
          <w:sz w:val="24"/>
          <w:szCs w:val="24"/>
        </w:rPr>
        <w:t>угодий и нерег</w:t>
      </w:r>
      <w:r w:rsidRPr="00F265EF">
        <w:rPr>
          <w:rFonts w:ascii="Times New Roman" w:eastAsiaTheme="minorHAnsi" w:hAnsi="Times New Roman"/>
          <w:color w:val="000000"/>
          <w:sz w:val="24"/>
          <w:szCs w:val="24"/>
        </w:rPr>
        <w:t>у</w:t>
      </w:r>
      <w:r w:rsidRPr="00F265EF">
        <w:rPr>
          <w:rFonts w:ascii="Times New Roman" w:eastAsiaTheme="minorHAnsi" w:hAnsi="Times New Roman"/>
          <w:color w:val="000000"/>
          <w:sz w:val="24"/>
          <w:szCs w:val="24"/>
        </w:rPr>
        <w:t>лярный уход за ними привело к исчезновению ценных, высокоурожайных трав.</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olor w:val="000000"/>
          <w:sz w:val="24"/>
          <w:szCs w:val="24"/>
        </w:rPr>
        <w:t>Растительность</w:t>
      </w:r>
      <w:r w:rsidRPr="00F265EF">
        <w:rPr>
          <w:rFonts w:ascii="Times New Roman" w:eastAsiaTheme="minorHAnsi" w:hAnsi="Times New Roman"/>
          <w:sz w:val="24"/>
          <w:szCs w:val="24"/>
        </w:rPr>
        <w:t xml:space="preserve"> характерна для степной зоны с преобладанием: из злаковых - волоснец сибирский, житняк узколистный сибирский, ковыль волосатик, тимофеевка степная, костер безостый, житняк гребенчатый, типчак, пырей ветвистый, шелковица, </w:t>
      </w:r>
      <w:r w:rsidRPr="00F265EF">
        <w:rPr>
          <w:rFonts w:ascii="Times New Roman" w:eastAsiaTheme="minorHAnsi" w:hAnsi="Times New Roman"/>
          <w:color w:val="000000"/>
          <w:sz w:val="24"/>
          <w:szCs w:val="24"/>
        </w:rPr>
        <w:t>бескильница, волоснец солончаковый.</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olor w:val="000000"/>
          <w:sz w:val="24"/>
          <w:szCs w:val="24"/>
        </w:rPr>
        <w:t>Из бобовых - вика, горошек мышиный, люцерна серповидная желтая, донник зубчатый, донник белый, чина луговая, эспарцет сибирский, клевер красный, клевер белый, клевер люп</w:t>
      </w:r>
      <w:r w:rsidRPr="00F265EF">
        <w:rPr>
          <w:rFonts w:ascii="Times New Roman" w:eastAsiaTheme="minorHAnsi" w:hAnsi="Times New Roman"/>
          <w:color w:val="000000"/>
          <w:sz w:val="24"/>
          <w:szCs w:val="24"/>
        </w:rPr>
        <w:t>и</w:t>
      </w:r>
      <w:r w:rsidRPr="00F265EF">
        <w:rPr>
          <w:rFonts w:ascii="Times New Roman" w:eastAsiaTheme="minorHAnsi" w:hAnsi="Times New Roman"/>
          <w:color w:val="000000"/>
          <w:sz w:val="24"/>
          <w:szCs w:val="24"/>
        </w:rPr>
        <w:t>новидный.</w:t>
      </w:r>
    </w:p>
    <w:p w:rsidR="00F265EF" w:rsidRPr="00F265EF" w:rsidRDefault="00F265EF" w:rsidP="00F265EF">
      <w:pPr>
        <w:spacing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olor w:val="000000"/>
          <w:sz w:val="24"/>
          <w:szCs w:val="24"/>
        </w:rPr>
        <w:t xml:space="preserve">На территории сельсовета имеются различные агрохозяйственные группы почв. К почвам лучшего качества относятся черноземы южные, лугово-черноземные почвы, черноземы южные солонцеватые. </w:t>
      </w:r>
    </w:p>
    <w:p w:rsidR="00F265EF" w:rsidRPr="00F265EF" w:rsidRDefault="00F265EF" w:rsidP="00F265EF">
      <w:pPr>
        <w:spacing w:line="360" w:lineRule="auto"/>
        <w:ind w:firstLine="567"/>
        <w:contextualSpacing/>
        <w:jc w:val="both"/>
        <w:rPr>
          <w:rFonts w:asciiTheme="minorHAnsi" w:eastAsiaTheme="minorHAnsi" w:hAnsiTheme="minorHAnsi" w:cstheme="minorBidi"/>
          <w:color w:val="000000"/>
        </w:rPr>
      </w:pPr>
      <w:r w:rsidRPr="00F265EF">
        <w:rPr>
          <w:rFonts w:ascii="Times New Roman" w:eastAsiaTheme="minorHAnsi" w:hAnsi="Times New Roman"/>
          <w:color w:val="000000"/>
          <w:sz w:val="24"/>
          <w:szCs w:val="24"/>
        </w:rPr>
        <w:t>На пониженных формах рельефа распространены луговые и степные солончаки. Вблизи озер и в пойме реки Карасук почвы солончаково-болотного типа.</w:t>
      </w:r>
    </w:p>
    <w:p w:rsidR="00F265EF" w:rsidRDefault="00F265EF" w:rsidP="006C76C5">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color w:val="000000"/>
          <w:sz w:val="24"/>
          <w:szCs w:val="24"/>
        </w:rPr>
        <w:t>Негативные почвенно-климатические факторы: большая часть почв – засоленные, сильная ветровая</w:t>
      </w:r>
      <w:r w:rsidRPr="00F265EF">
        <w:rPr>
          <w:rFonts w:ascii="Times New Roman" w:eastAsiaTheme="minorHAnsi" w:hAnsi="Times New Roman"/>
          <w:sz w:val="24"/>
          <w:szCs w:val="24"/>
        </w:rPr>
        <w:t xml:space="preserve"> эрозия; район входит в засушливую зону (ГТК-0,7). Вероятность засушливых лет – 35 %. Урожайность культур – сильно колеблется по годам. </w:t>
      </w:r>
    </w:p>
    <w:p w:rsidR="006C76C5" w:rsidRPr="00F265EF" w:rsidRDefault="006C76C5" w:rsidP="006C76C5">
      <w:pPr>
        <w:spacing w:after="0" w:line="360" w:lineRule="auto"/>
        <w:ind w:firstLine="567"/>
        <w:contextualSpacing/>
        <w:jc w:val="both"/>
        <w:rPr>
          <w:rFonts w:ascii="Times New Roman" w:eastAsiaTheme="minorHAnsi" w:hAnsi="Times New Roman"/>
          <w:sz w:val="24"/>
          <w:szCs w:val="24"/>
        </w:rPr>
      </w:pPr>
    </w:p>
    <w:p w:rsidR="00F265EF" w:rsidRPr="00F265EF" w:rsidRDefault="00CF16AA" w:rsidP="006C76C5">
      <w:pPr>
        <w:pStyle w:val="28"/>
        <w:rPr>
          <w:rFonts w:eastAsiaTheme="minorHAnsi"/>
        </w:rPr>
      </w:pPr>
      <w:bookmarkStart w:id="19" w:name="_Toc352097454"/>
      <w:r>
        <w:rPr>
          <w:rFonts w:eastAsiaTheme="minorHAnsi"/>
        </w:rPr>
        <w:t>1.8</w:t>
      </w:r>
      <w:r w:rsidR="00F265EF" w:rsidRPr="00F265EF">
        <w:rPr>
          <w:rFonts w:eastAsiaTheme="minorHAnsi"/>
        </w:rPr>
        <w:t xml:space="preserve">  Земельные ресурсы</w:t>
      </w:r>
      <w:bookmarkEnd w:id="19"/>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heme="minorHAnsi" w:eastAsiaTheme="minorHAnsi" w:hAnsiTheme="minorHAnsi" w:cstheme="minorBidi"/>
          <w:b/>
        </w:rPr>
        <w:tab/>
      </w:r>
      <w:r w:rsidRPr="00F265EF">
        <w:rPr>
          <w:rFonts w:ascii="Times New Roman" w:eastAsiaTheme="minorHAnsi" w:hAnsi="Times New Roman"/>
          <w:sz w:val="24"/>
          <w:szCs w:val="24"/>
        </w:rPr>
        <w:t>Данный раздел подготовлен на основе информации статистического отчета Управления Федеральной службы государственной регистрации, кадастра и картографии по Новосибирской области «О наличии земель, распределения их по формам собственности, категориям, угодьям и пользователям» по состоянию на 01.01.2012 г. (далее – Отчет о наличии земель), сведений г</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сударственного кадастра недвижимости, материалов государственного фонда данных, получе</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ных в результате проведения землеустройства, информации официального сайта Федеральной службы государственной статистики (паспорт муниципального образования) и цифровых пл</w:t>
      </w:r>
      <w:r w:rsidRPr="00F265EF">
        <w:rPr>
          <w:rFonts w:ascii="Times New Roman" w:eastAsiaTheme="minorHAnsi" w:hAnsi="Times New Roman"/>
          <w:sz w:val="24"/>
          <w:szCs w:val="24"/>
        </w:rPr>
        <w:t>а</w:t>
      </w:r>
      <w:r w:rsidRPr="00F265EF">
        <w:rPr>
          <w:rFonts w:ascii="Times New Roman" w:eastAsiaTheme="minorHAnsi" w:hAnsi="Times New Roman"/>
          <w:sz w:val="24"/>
          <w:szCs w:val="24"/>
        </w:rPr>
        <w:t xml:space="preserve">ново-картографических материалов.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Границы муниципального образования Троицкий сельский совет Карасукского района о</w:t>
      </w:r>
      <w:r w:rsidRPr="00F265EF">
        <w:rPr>
          <w:rFonts w:ascii="Times New Roman" w:eastAsiaTheme="minorHAnsi" w:hAnsi="Times New Roman"/>
          <w:sz w:val="24"/>
          <w:szCs w:val="24"/>
        </w:rPr>
        <w:t>п</w:t>
      </w:r>
      <w:r w:rsidRPr="00F265EF">
        <w:rPr>
          <w:rFonts w:ascii="Times New Roman" w:eastAsiaTheme="minorHAnsi" w:hAnsi="Times New Roman"/>
          <w:sz w:val="24"/>
          <w:szCs w:val="24"/>
        </w:rPr>
        <w:t>ределены Законом Новосибирской области от 02.06.2004 г. № 200-ОЗ «О статусе и границах муниципальных образований Новосибирской области». Общая площадь земель сельского пос</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ления составляет 33000 га. Вместе с тем, учитывая, что местоположение границ муниципальн</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 xml:space="preserve">го образования определено ориентировочно на основе планово-картографических материалов (сельскохозяйственной карты масштаба 1:100000), площадь сельского поселения может быть уточнена в результате проведения землеустроительных работ.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В соответствии с Земельным кодексом РФ по целевому значению земли подразделяются на семь категорий: 1) земли сельскохозяйственного назначения; 2) земли населенных пунктов, 3) земли промышленности, энергетики, транспорта, связи, радиовещания, телевидения, инфо</w:t>
      </w:r>
      <w:r w:rsidRPr="00F265EF">
        <w:rPr>
          <w:rFonts w:ascii="Times New Roman" w:eastAsiaTheme="minorHAnsi" w:hAnsi="Times New Roman"/>
          <w:sz w:val="24"/>
          <w:szCs w:val="24"/>
        </w:rPr>
        <w:t>р</w:t>
      </w:r>
      <w:r w:rsidRPr="00F265EF">
        <w:rPr>
          <w:rFonts w:ascii="Times New Roman" w:eastAsiaTheme="minorHAnsi" w:hAnsi="Times New Roman"/>
          <w:sz w:val="24"/>
          <w:szCs w:val="24"/>
        </w:rPr>
        <w:t>матики, земли для обеспечения космической деятельности, земли обороны, безопасности и зе</w:t>
      </w:r>
      <w:r w:rsidRPr="00F265EF">
        <w:rPr>
          <w:rFonts w:ascii="Times New Roman" w:eastAsiaTheme="minorHAnsi" w:hAnsi="Times New Roman"/>
          <w:sz w:val="24"/>
          <w:szCs w:val="24"/>
        </w:rPr>
        <w:t>м</w:t>
      </w:r>
      <w:r w:rsidRPr="00F265EF">
        <w:rPr>
          <w:rFonts w:ascii="Times New Roman" w:eastAsiaTheme="minorHAnsi" w:hAnsi="Times New Roman"/>
          <w:sz w:val="24"/>
          <w:szCs w:val="24"/>
        </w:rPr>
        <w:t>ли иного специального назначения (далее – земли промышленности и иного специального н</w:t>
      </w:r>
      <w:r w:rsidRPr="00F265EF">
        <w:rPr>
          <w:rFonts w:ascii="Times New Roman" w:eastAsiaTheme="minorHAnsi" w:hAnsi="Times New Roman"/>
          <w:sz w:val="24"/>
          <w:szCs w:val="24"/>
        </w:rPr>
        <w:t>а</w:t>
      </w:r>
      <w:r w:rsidRPr="00F265EF">
        <w:rPr>
          <w:rFonts w:ascii="Times New Roman" w:eastAsiaTheme="minorHAnsi" w:hAnsi="Times New Roman"/>
          <w:sz w:val="24"/>
          <w:szCs w:val="24"/>
        </w:rPr>
        <w:t>значения); 4) земли особо охраняемых территорий и объектов; 5) земли лесного фонда; 6) земли водного фонда; 7) земли запаса.</w:t>
      </w:r>
    </w:p>
    <w:p w:rsid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xml:space="preserve"> Согласно Отчету о наличии земель в границах муниципального образования представл</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ны земли пяти категорий (сельскохозяйственного назначения, населенных пунктов, промы</w:t>
      </w:r>
      <w:r w:rsidRPr="00F265EF">
        <w:rPr>
          <w:rFonts w:ascii="Times New Roman" w:eastAsiaTheme="minorHAnsi" w:hAnsi="Times New Roman"/>
          <w:sz w:val="24"/>
          <w:szCs w:val="24"/>
        </w:rPr>
        <w:t>ш</w:t>
      </w:r>
      <w:r w:rsidRPr="00F265EF">
        <w:rPr>
          <w:rFonts w:ascii="Times New Roman" w:eastAsiaTheme="minorHAnsi" w:hAnsi="Times New Roman"/>
          <w:sz w:val="24"/>
          <w:szCs w:val="24"/>
        </w:rPr>
        <w:t xml:space="preserve">ленности и иного специального назначения, земли лесного фонда и земли запаса),  которые </w:t>
      </w:r>
      <w:r w:rsidR="006C76C5">
        <w:rPr>
          <w:rFonts w:ascii="Times New Roman" w:eastAsiaTheme="minorHAnsi" w:hAnsi="Times New Roman"/>
          <w:sz w:val="24"/>
          <w:szCs w:val="24"/>
        </w:rPr>
        <w:t>распределены следующим образом.</w:t>
      </w:r>
    </w:p>
    <w:p w:rsidR="006C76C5" w:rsidRPr="00F265EF" w:rsidRDefault="006C76C5" w:rsidP="00F265EF">
      <w:pPr>
        <w:spacing w:line="360" w:lineRule="auto"/>
        <w:ind w:firstLine="567"/>
        <w:contextualSpacing/>
        <w:jc w:val="both"/>
        <w:rPr>
          <w:rFonts w:ascii="Times New Roman" w:eastAsiaTheme="minorHAnsi" w:hAnsi="Times New Roman"/>
          <w:sz w:val="24"/>
          <w:szCs w:val="24"/>
        </w:rPr>
      </w:pPr>
    </w:p>
    <w:p w:rsidR="00F265EF" w:rsidRPr="00F265EF" w:rsidRDefault="00F265EF" w:rsidP="006C76C5">
      <w:pPr>
        <w:spacing w:after="0" w:line="360" w:lineRule="auto"/>
        <w:ind w:firstLine="567"/>
        <w:jc w:val="right"/>
        <w:rPr>
          <w:rFonts w:ascii="Times New Roman" w:eastAsia="Times New Roman" w:hAnsi="Times New Roman"/>
          <w:b/>
          <w:snapToGrid w:val="0"/>
          <w:sz w:val="24"/>
          <w:szCs w:val="24"/>
          <w:lang w:eastAsia="ru-RU"/>
        </w:rPr>
      </w:pPr>
      <w:r w:rsidRPr="00F265EF">
        <w:rPr>
          <w:rFonts w:ascii="Times New Roman" w:eastAsia="Times New Roman" w:hAnsi="Times New Roman"/>
          <w:b/>
          <w:snapToGrid w:val="0"/>
          <w:sz w:val="24"/>
          <w:szCs w:val="24"/>
          <w:lang w:eastAsia="ru-RU"/>
        </w:rPr>
        <w:t xml:space="preserve">Таблица </w:t>
      </w:r>
      <w:r w:rsidR="00CF16AA">
        <w:rPr>
          <w:rFonts w:ascii="Times New Roman" w:eastAsia="Times New Roman" w:hAnsi="Times New Roman"/>
          <w:b/>
          <w:snapToGrid w:val="0"/>
          <w:sz w:val="24"/>
          <w:szCs w:val="24"/>
          <w:lang w:eastAsia="ru-RU"/>
        </w:rPr>
        <w:t>1.8</w:t>
      </w:r>
      <w:r w:rsidR="006C76C5">
        <w:rPr>
          <w:rFonts w:ascii="Times New Roman" w:eastAsia="Times New Roman" w:hAnsi="Times New Roman"/>
          <w:b/>
          <w:snapToGrid w:val="0"/>
          <w:sz w:val="24"/>
          <w:szCs w:val="24"/>
          <w:lang w:eastAsia="ru-RU"/>
        </w:rPr>
        <w:t>.</w:t>
      </w:r>
      <w:r w:rsidRPr="00F265EF">
        <w:rPr>
          <w:rFonts w:ascii="Times New Roman" w:eastAsia="Times New Roman" w:hAnsi="Times New Roman"/>
          <w:b/>
          <w:snapToGrid w:val="0"/>
          <w:sz w:val="24"/>
          <w:szCs w:val="24"/>
          <w:lang w:eastAsia="ru-RU"/>
        </w:rPr>
        <w:t>1 Распределение земель муниципального образования Трооицкого сел</w:t>
      </w:r>
      <w:r w:rsidRPr="00F265EF">
        <w:rPr>
          <w:rFonts w:ascii="Times New Roman" w:eastAsia="Times New Roman" w:hAnsi="Times New Roman"/>
          <w:b/>
          <w:snapToGrid w:val="0"/>
          <w:sz w:val="24"/>
          <w:szCs w:val="24"/>
          <w:lang w:eastAsia="ru-RU"/>
        </w:rPr>
        <w:t>ь</w:t>
      </w:r>
      <w:r w:rsidRPr="00F265EF">
        <w:rPr>
          <w:rFonts w:ascii="Times New Roman" w:eastAsia="Times New Roman" w:hAnsi="Times New Roman"/>
          <w:b/>
          <w:snapToGrid w:val="0"/>
          <w:sz w:val="24"/>
          <w:szCs w:val="24"/>
          <w:lang w:eastAsia="ru-RU"/>
        </w:rPr>
        <w:t>ского совета по целевому назначению (по категориям)</w:t>
      </w:r>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3"/>
        <w:gridCol w:w="5609"/>
        <w:gridCol w:w="1988"/>
        <w:gridCol w:w="1650"/>
      </w:tblGrid>
      <w:tr w:rsidR="00F265EF" w:rsidRPr="00F265EF" w:rsidTr="00F265EF">
        <w:trPr>
          <w:trHeight w:val="640"/>
        </w:trPr>
        <w:tc>
          <w:tcPr>
            <w:tcW w:w="626"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 п/п</w:t>
            </w:r>
          </w:p>
        </w:tc>
        <w:tc>
          <w:tcPr>
            <w:tcW w:w="5295"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Категория земель</w:t>
            </w:r>
          </w:p>
        </w:tc>
        <w:tc>
          <w:tcPr>
            <w:tcW w:w="1877"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Площадь, га</w:t>
            </w:r>
          </w:p>
        </w:tc>
        <w:tc>
          <w:tcPr>
            <w:tcW w:w="1558"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Доля (%)</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lang w:val="en-US"/>
              </w:rPr>
            </w:pPr>
            <w:r w:rsidRPr="00F265EF">
              <w:rPr>
                <w:rFonts w:ascii="Times New Roman" w:eastAsiaTheme="minorHAnsi" w:hAnsi="Times New Roman"/>
                <w:color w:val="000000" w:themeColor="text1"/>
                <w:sz w:val="24"/>
                <w:szCs w:val="24"/>
                <w:lang w:val="en-US"/>
              </w:rPr>
              <w:t>1</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сельскохозяйственного назначения</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28740</w:t>
            </w:r>
          </w:p>
        </w:tc>
        <w:tc>
          <w:tcPr>
            <w:tcW w:w="1558" w:type="dxa"/>
          </w:tcPr>
          <w:p w:rsidR="00F265EF" w:rsidRPr="006C76C5" w:rsidRDefault="006C76C5" w:rsidP="00F265EF">
            <w:pPr>
              <w:spacing w:after="0" w:line="240" w:lineRule="auto"/>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87</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lang w:val="en-US"/>
              </w:rPr>
            </w:pPr>
            <w:r w:rsidRPr="00F265EF">
              <w:rPr>
                <w:rFonts w:ascii="Times New Roman" w:eastAsiaTheme="minorHAnsi" w:hAnsi="Times New Roman"/>
                <w:color w:val="000000" w:themeColor="text1"/>
                <w:sz w:val="24"/>
                <w:szCs w:val="24"/>
                <w:lang w:val="en-US"/>
              </w:rPr>
              <w:t>2</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населенных пунктов</w:t>
            </w:r>
          </w:p>
        </w:tc>
        <w:tc>
          <w:tcPr>
            <w:tcW w:w="1877"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394</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 xml:space="preserve">Менее 1 </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lang w:val="en-US"/>
              </w:rPr>
            </w:pPr>
            <w:r w:rsidRPr="00F265EF">
              <w:rPr>
                <w:rFonts w:ascii="Times New Roman" w:eastAsiaTheme="minorHAnsi" w:hAnsi="Times New Roman"/>
                <w:color w:val="000000" w:themeColor="text1"/>
                <w:sz w:val="24"/>
                <w:szCs w:val="24"/>
                <w:lang w:val="en-US"/>
              </w:rPr>
              <w:t>3</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w:t>
            </w:r>
            <w:r w:rsidRPr="00F265EF">
              <w:rPr>
                <w:rFonts w:ascii="Times New Roman" w:eastAsiaTheme="minorHAnsi" w:hAnsi="Times New Roman"/>
                <w:color w:val="000000" w:themeColor="text1"/>
                <w:sz w:val="24"/>
                <w:szCs w:val="24"/>
              </w:rPr>
              <w:t>и</w:t>
            </w:r>
            <w:r w:rsidRPr="00F265EF">
              <w:rPr>
                <w:rFonts w:ascii="Times New Roman" w:eastAsiaTheme="minorHAnsi" w:hAnsi="Times New Roman"/>
                <w:color w:val="000000" w:themeColor="text1"/>
                <w:sz w:val="24"/>
                <w:szCs w:val="24"/>
              </w:rPr>
              <w:t>ального назначения</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95</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 xml:space="preserve">Менее 1 </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4</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особо охраняемых территорий и объектов</w:t>
            </w:r>
          </w:p>
        </w:tc>
        <w:tc>
          <w:tcPr>
            <w:tcW w:w="1877" w:type="dxa"/>
          </w:tcPr>
          <w:p w:rsidR="00F265EF" w:rsidRPr="00F265EF" w:rsidRDefault="00F265EF" w:rsidP="00F265EF">
            <w:pPr>
              <w:tabs>
                <w:tab w:val="left" w:pos="704"/>
                <w:tab w:val="center" w:pos="777"/>
              </w:tabs>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w:t>
            </w:r>
          </w:p>
        </w:tc>
        <w:tc>
          <w:tcPr>
            <w:tcW w:w="1558" w:type="dxa"/>
          </w:tcPr>
          <w:p w:rsidR="00F265EF" w:rsidRPr="006C76C5" w:rsidRDefault="00F265EF" w:rsidP="00F265EF">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5</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лесного фонда</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w:t>
            </w:r>
          </w:p>
        </w:tc>
        <w:tc>
          <w:tcPr>
            <w:tcW w:w="1558" w:type="dxa"/>
          </w:tcPr>
          <w:p w:rsidR="00F265EF" w:rsidRPr="006C76C5" w:rsidRDefault="00F265EF" w:rsidP="00F265EF">
            <w:pPr>
              <w:tabs>
                <w:tab w:val="left" w:pos="438"/>
                <w:tab w:val="center" w:pos="753"/>
              </w:tabs>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6</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водного фонда</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2532</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8</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7</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запаса</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61</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 xml:space="preserve">Менее 1 </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8</w:t>
            </w: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Земли, категория которых не установлена</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1178</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 xml:space="preserve">4 </w:t>
            </w:r>
          </w:p>
        </w:tc>
      </w:tr>
      <w:tr w:rsidR="00F265EF" w:rsidRPr="00F265EF" w:rsidTr="00F265EF">
        <w:trPr>
          <w:trHeight w:val="70"/>
        </w:trPr>
        <w:tc>
          <w:tcPr>
            <w:tcW w:w="626"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p>
        </w:tc>
        <w:tc>
          <w:tcPr>
            <w:tcW w:w="5295" w:type="dxa"/>
          </w:tcPr>
          <w:p w:rsidR="00F265EF" w:rsidRPr="00F265EF" w:rsidRDefault="00F265EF" w:rsidP="00F265EF">
            <w:pPr>
              <w:spacing w:after="0" w:line="240" w:lineRule="auto"/>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Итого:</w:t>
            </w:r>
          </w:p>
        </w:tc>
        <w:tc>
          <w:tcPr>
            <w:tcW w:w="1877" w:type="dxa"/>
          </w:tcPr>
          <w:p w:rsidR="00F265EF" w:rsidRPr="00F265EF" w:rsidRDefault="00F265EF" w:rsidP="00F265EF">
            <w:pPr>
              <w:spacing w:after="0" w:line="240" w:lineRule="auto"/>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33000</w:t>
            </w:r>
          </w:p>
        </w:tc>
        <w:tc>
          <w:tcPr>
            <w:tcW w:w="1558" w:type="dxa"/>
          </w:tcPr>
          <w:p w:rsidR="00F265EF" w:rsidRPr="006C76C5" w:rsidRDefault="00F265EF" w:rsidP="006C76C5">
            <w:pPr>
              <w:spacing w:after="0" w:line="240" w:lineRule="auto"/>
              <w:jc w:val="center"/>
              <w:rPr>
                <w:rFonts w:ascii="Times New Roman" w:eastAsiaTheme="minorHAnsi" w:hAnsi="Times New Roman"/>
                <w:color w:val="000000" w:themeColor="text1"/>
                <w:sz w:val="24"/>
                <w:szCs w:val="24"/>
              </w:rPr>
            </w:pPr>
            <w:r w:rsidRPr="006C76C5">
              <w:rPr>
                <w:rFonts w:ascii="Times New Roman" w:eastAsiaTheme="minorHAnsi" w:hAnsi="Times New Roman"/>
                <w:color w:val="000000" w:themeColor="text1"/>
                <w:sz w:val="24"/>
                <w:szCs w:val="24"/>
              </w:rPr>
              <w:t>100</w:t>
            </w:r>
          </w:p>
        </w:tc>
      </w:tr>
    </w:tbl>
    <w:p w:rsidR="00F265EF" w:rsidRPr="00F265EF" w:rsidRDefault="00F265EF" w:rsidP="00AE31A5">
      <w:pPr>
        <w:spacing w:after="0" w:line="360" w:lineRule="auto"/>
        <w:ind w:firstLine="567"/>
        <w:contextualSpacing/>
        <w:jc w:val="both"/>
        <w:rPr>
          <w:rFonts w:ascii="Times New Roman" w:eastAsia="Times New Roman" w:hAnsi="Times New Roman"/>
          <w:snapToGrid w:val="0"/>
          <w:sz w:val="24"/>
          <w:szCs w:val="24"/>
          <w:lang w:eastAsia="ru-RU"/>
        </w:rPr>
      </w:pPr>
      <w:r w:rsidRPr="00F265EF">
        <w:rPr>
          <w:rFonts w:ascii="Times New Roman" w:eastAsia="Times New Roman" w:hAnsi="Times New Roman"/>
          <w:i/>
          <w:snapToGrid w:val="0"/>
          <w:sz w:val="24"/>
          <w:szCs w:val="24"/>
          <w:lang w:eastAsia="ru-RU"/>
        </w:rPr>
        <w:t>Земли сельскохозяйственного назначения</w:t>
      </w:r>
      <w:r w:rsidRPr="00F265EF">
        <w:rPr>
          <w:rFonts w:ascii="Times New Roman" w:eastAsia="Times New Roman" w:hAnsi="Times New Roman"/>
          <w:b/>
          <w:i/>
          <w:snapToGrid w:val="0"/>
          <w:sz w:val="24"/>
          <w:szCs w:val="24"/>
          <w:lang w:eastAsia="ru-RU"/>
        </w:rPr>
        <w:t>.</w:t>
      </w:r>
      <w:r w:rsidRPr="00F265EF">
        <w:rPr>
          <w:rFonts w:ascii="Times New Roman" w:eastAsia="Times New Roman" w:hAnsi="Times New Roman"/>
          <w:snapToGrid w:val="0"/>
          <w:sz w:val="24"/>
          <w:szCs w:val="24"/>
          <w:lang w:eastAsia="ru-RU"/>
        </w:rPr>
        <w:t xml:space="preserve"> В структуре земель муниципального образов</w:t>
      </w:r>
      <w:r w:rsidRPr="00F265EF">
        <w:rPr>
          <w:rFonts w:ascii="Times New Roman" w:eastAsia="Times New Roman" w:hAnsi="Times New Roman"/>
          <w:snapToGrid w:val="0"/>
          <w:sz w:val="24"/>
          <w:szCs w:val="24"/>
          <w:lang w:eastAsia="ru-RU"/>
        </w:rPr>
        <w:t>а</w:t>
      </w:r>
      <w:r w:rsidRPr="00F265EF">
        <w:rPr>
          <w:rFonts w:ascii="Times New Roman" w:eastAsia="Times New Roman" w:hAnsi="Times New Roman"/>
          <w:snapToGrid w:val="0"/>
          <w:sz w:val="24"/>
          <w:szCs w:val="24"/>
          <w:lang w:eastAsia="ru-RU"/>
        </w:rPr>
        <w:t>ния, большую часть (около 87 %) составляют земли сельскохозяйственного назначения, кот</w:t>
      </w:r>
      <w:r w:rsidRPr="00F265EF">
        <w:rPr>
          <w:rFonts w:ascii="Times New Roman" w:eastAsia="Times New Roman" w:hAnsi="Times New Roman"/>
          <w:snapToGrid w:val="0"/>
          <w:sz w:val="24"/>
          <w:szCs w:val="24"/>
          <w:lang w:eastAsia="ru-RU"/>
        </w:rPr>
        <w:t>о</w:t>
      </w:r>
      <w:r w:rsidRPr="00F265EF">
        <w:rPr>
          <w:rFonts w:ascii="Times New Roman" w:eastAsia="Times New Roman" w:hAnsi="Times New Roman"/>
          <w:snapToGrid w:val="0"/>
          <w:sz w:val="24"/>
          <w:szCs w:val="24"/>
          <w:lang w:eastAsia="ru-RU"/>
        </w:rPr>
        <w:t>рые включают в себя земли и земельные участки, расположенные за чертой населенных пун</w:t>
      </w:r>
      <w:r w:rsidRPr="00F265EF">
        <w:rPr>
          <w:rFonts w:ascii="Times New Roman" w:eastAsia="Times New Roman" w:hAnsi="Times New Roman"/>
          <w:snapToGrid w:val="0"/>
          <w:sz w:val="24"/>
          <w:szCs w:val="24"/>
          <w:lang w:eastAsia="ru-RU"/>
        </w:rPr>
        <w:t>к</w:t>
      </w:r>
      <w:r w:rsidRPr="00F265EF">
        <w:rPr>
          <w:rFonts w:ascii="Times New Roman" w:eastAsia="Times New Roman" w:hAnsi="Times New Roman"/>
          <w:snapToGrid w:val="0"/>
          <w:sz w:val="24"/>
          <w:szCs w:val="24"/>
          <w:lang w:eastAsia="ru-RU"/>
        </w:rPr>
        <w:t>тов, и которые предоставлены или предназначены для сельскохозяйственного производства. В составе земель сельскохозяйственного назначения  выделя</w:t>
      </w:r>
      <w:r w:rsidR="00AE31A5">
        <w:rPr>
          <w:rFonts w:ascii="Times New Roman" w:eastAsia="Times New Roman" w:hAnsi="Times New Roman"/>
          <w:snapToGrid w:val="0"/>
          <w:sz w:val="24"/>
          <w:szCs w:val="24"/>
          <w:lang w:eastAsia="ru-RU"/>
        </w:rPr>
        <w:t>ются следующие землепользования.</w:t>
      </w:r>
    </w:p>
    <w:p w:rsidR="00F265EF" w:rsidRPr="00F265EF" w:rsidRDefault="00F265EF" w:rsidP="00F265EF">
      <w:pPr>
        <w:spacing w:after="0" w:line="240" w:lineRule="auto"/>
        <w:contextualSpacing/>
        <w:jc w:val="center"/>
        <w:rPr>
          <w:rFonts w:ascii="Times New Roman" w:eastAsia="Times New Roman" w:hAnsi="Times New Roman"/>
          <w:snapToGrid w:val="0"/>
          <w:sz w:val="26"/>
          <w:szCs w:val="26"/>
          <w:lang w:eastAsia="ru-RU"/>
        </w:rPr>
      </w:pPr>
    </w:p>
    <w:p w:rsidR="00F265EF" w:rsidRPr="00F265EF" w:rsidRDefault="00AE31A5" w:rsidP="00AE31A5">
      <w:pPr>
        <w:spacing w:after="0" w:line="360" w:lineRule="auto"/>
        <w:ind w:firstLine="567"/>
        <w:contextualSpacing/>
        <w:jc w:val="right"/>
        <w:rPr>
          <w:rFonts w:ascii="Times New Roman" w:eastAsiaTheme="minorHAnsi" w:hAnsi="Times New Roman"/>
          <w:b/>
          <w:sz w:val="24"/>
          <w:szCs w:val="24"/>
        </w:rPr>
      </w:pPr>
      <w:r>
        <w:rPr>
          <w:rFonts w:ascii="Times New Roman" w:eastAsiaTheme="minorHAnsi" w:hAnsi="Times New Roman"/>
          <w:b/>
          <w:sz w:val="24"/>
          <w:szCs w:val="24"/>
        </w:rPr>
        <w:t>Таблиц</w:t>
      </w:r>
      <w:r w:rsidR="00CF16AA">
        <w:rPr>
          <w:rFonts w:ascii="Times New Roman" w:eastAsiaTheme="minorHAnsi" w:hAnsi="Times New Roman"/>
          <w:b/>
          <w:sz w:val="24"/>
          <w:szCs w:val="24"/>
        </w:rPr>
        <w:t>а 1.8</w:t>
      </w:r>
      <w:r>
        <w:rPr>
          <w:rFonts w:ascii="Times New Roman" w:eastAsiaTheme="minorHAnsi" w:hAnsi="Times New Roman"/>
          <w:b/>
          <w:sz w:val="24"/>
          <w:szCs w:val="24"/>
        </w:rPr>
        <w:t xml:space="preserve">.2 </w:t>
      </w:r>
      <w:r w:rsidR="00F265EF" w:rsidRPr="00F265EF">
        <w:rPr>
          <w:rFonts w:ascii="Times New Roman" w:eastAsiaTheme="minorHAnsi" w:hAnsi="Times New Roman"/>
          <w:b/>
          <w:sz w:val="24"/>
          <w:szCs w:val="24"/>
        </w:rPr>
        <w:t>Распределение сельскохозяйственных земель Троицкого сельсовета по землепользователям (согласно информации Отчета о наличии земель по состоянию на 01.01.2012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5"/>
        <w:gridCol w:w="6959"/>
        <w:gridCol w:w="1395"/>
        <w:gridCol w:w="978"/>
      </w:tblGrid>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п/п</w:t>
            </w:r>
          </w:p>
        </w:tc>
        <w:tc>
          <w:tcPr>
            <w:tcW w:w="7088"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Землепользователи/Землепользования</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Площадь, га</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Доля*</w:t>
            </w:r>
          </w:p>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w:t>
            </w:r>
          </w:p>
        </w:tc>
        <w:tc>
          <w:tcPr>
            <w:tcW w:w="7088"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АОЗТ им.Дзержинского</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общей долевой собственности граждан (пр</w:t>
            </w:r>
            <w:r w:rsidRPr="00F265EF">
              <w:rPr>
                <w:rFonts w:ascii="Times New Roman" w:eastAsia="Times New Roman" w:hAnsi="Times New Roman"/>
                <w:snapToGrid w:val="0"/>
                <w:sz w:val="24"/>
                <w:szCs w:val="24"/>
                <w:lang w:eastAsia="ru-RU"/>
              </w:rPr>
              <w:t>и</w:t>
            </w:r>
            <w:r w:rsidRPr="00F265EF">
              <w:rPr>
                <w:rFonts w:ascii="Times New Roman" w:eastAsia="Times New Roman" w:hAnsi="Times New Roman"/>
                <w:snapToGrid w:val="0"/>
                <w:sz w:val="24"/>
                <w:szCs w:val="24"/>
                <w:lang w:eastAsia="ru-RU"/>
              </w:rPr>
              <w:t>ватизированные сельскохозяйственные угодья: пашни, сенокосы и пастбища), в том числе:</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- 2928 га – собственность граждан, заключивших договоры аре</w:t>
            </w:r>
            <w:r w:rsidRPr="00F265EF">
              <w:rPr>
                <w:rFonts w:ascii="Times New Roman" w:eastAsia="Times New Roman" w:hAnsi="Times New Roman"/>
                <w:snapToGrid w:val="0"/>
                <w:sz w:val="24"/>
                <w:szCs w:val="24"/>
                <w:lang w:eastAsia="ru-RU"/>
              </w:rPr>
              <w:t>н</w:t>
            </w:r>
            <w:r w:rsidRPr="00F265EF">
              <w:rPr>
                <w:rFonts w:ascii="Times New Roman" w:eastAsia="Times New Roman" w:hAnsi="Times New Roman"/>
                <w:snapToGrid w:val="0"/>
                <w:sz w:val="24"/>
                <w:szCs w:val="24"/>
                <w:lang w:eastAsia="ru-RU"/>
              </w:rPr>
              <w:t>ды земельных долей</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- 3990 га – собственность граждан, которые не заключали  дог</w:t>
            </w:r>
            <w:r w:rsidRPr="00F265EF">
              <w:rPr>
                <w:rFonts w:ascii="Times New Roman" w:eastAsia="Times New Roman" w:hAnsi="Times New Roman"/>
                <w:snapToGrid w:val="0"/>
                <w:sz w:val="24"/>
                <w:szCs w:val="24"/>
                <w:lang w:eastAsia="ru-RU"/>
              </w:rPr>
              <w:t>о</w:t>
            </w:r>
            <w:r w:rsidRPr="00F265EF">
              <w:rPr>
                <w:rFonts w:ascii="Times New Roman" w:eastAsia="Times New Roman" w:hAnsi="Times New Roman"/>
                <w:snapToGrid w:val="0"/>
                <w:sz w:val="24"/>
                <w:szCs w:val="24"/>
                <w:lang w:eastAsia="ru-RU"/>
              </w:rPr>
              <w:t>воры аренды земельных долей</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6919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24 %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1.2.</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предоставленный предприятию на праве п</w:t>
            </w:r>
            <w:r w:rsidRPr="00F265EF">
              <w:rPr>
                <w:rFonts w:ascii="Times New Roman" w:eastAsia="Times New Roman" w:hAnsi="Times New Roman"/>
                <w:snapToGrid w:val="0"/>
                <w:sz w:val="24"/>
                <w:szCs w:val="24"/>
                <w:lang w:eastAsia="ru-RU"/>
              </w:rPr>
              <w:t>о</w:t>
            </w:r>
            <w:r w:rsidRPr="00F265EF">
              <w:rPr>
                <w:rFonts w:ascii="Times New Roman" w:eastAsia="Times New Roman" w:hAnsi="Times New Roman"/>
                <w:snapToGrid w:val="0"/>
                <w:sz w:val="24"/>
                <w:szCs w:val="24"/>
                <w:lang w:eastAsia="ru-RU"/>
              </w:rPr>
              <w:t>стоянного (бессрочного) пользования  (прочие (несельскохозя</w:t>
            </w:r>
            <w:r w:rsidRPr="00F265EF">
              <w:rPr>
                <w:rFonts w:ascii="Times New Roman" w:eastAsia="Times New Roman" w:hAnsi="Times New Roman"/>
                <w:snapToGrid w:val="0"/>
                <w:sz w:val="24"/>
                <w:szCs w:val="24"/>
                <w:lang w:eastAsia="ru-RU"/>
              </w:rPr>
              <w:t>й</w:t>
            </w:r>
            <w:r w:rsidRPr="00F265EF">
              <w:rPr>
                <w:rFonts w:ascii="Times New Roman" w:eastAsia="Times New Roman" w:hAnsi="Times New Roman"/>
                <w:snapToGrid w:val="0"/>
                <w:sz w:val="24"/>
                <w:szCs w:val="24"/>
                <w:lang w:eastAsia="ru-RU"/>
              </w:rPr>
              <w:t xml:space="preserve">ственные) угодья: дороги, проезды, болота, колки и т.д.)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3142</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p w:rsidR="00F265EF" w:rsidRPr="00F265EF" w:rsidRDefault="00F265EF" w:rsidP="00AE31A5">
            <w:pPr>
              <w:spacing w:after="0"/>
              <w:jc w:val="center"/>
              <w:rPr>
                <w:rFonts w:ascii="Times New Roman" w:eastAsiaTheme="minorHAnsi" w:hAnsi="Times New Roman"/>
                <w:sz w:val="24"/>
                <w:szCs w:val="24"/>
                <w:lang w:eastAsia="ru-RU"/>
              </w:rPr>
            </w:pPr>
            <w:r w:rsidRPr="00F265EF">
              <w:rPr>
                <w:rFonts w:ascii="Times New Roman" w:eastAsiaTheme="minorHAnsi" w:hAnsi="Times New Roman"/>
                <w:sz w:val="24"/>
                <w:szCs w:val="24"/>
                <w:lang w:eastAsia="ru-RU"/>
              </w:rPr>
              <w:t>11%</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10061</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35%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МУП им.Дзержинского</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01.05.2008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Менее 1 %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2.2.</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01.01.2012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484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2.3.</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01.01.2016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1101</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4%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2.4.</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14.04.2016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747</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2.5.</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Земли, используемые на основании договоров аренды 35 земел</w:t>
            </w:r>
            <w:r w:rsidRPr="00F265EF">
              <w:rPr>
                <w:rFonts w:ascii="Times New Roman" w:eastAsia="Times New Roman" w:hAnsi="Times New Roman"/>
                <w:snapToGrid w:val="0"/>
                <w:sz w:val="24"/>
                <w:szCs w:val="24"/>
                <w:lang w:eastAsia="ru-RU"/>
              </w:rPr>
              <w:t>ь</w:t>
            </w:r>
            <w:r w:rsidRPr="00F265EF">
              <w:rPr>
                <w:rFonts w:ascii="Times New Roman" w:eastAsia="Times New Roman" w:hAnsi="Times New Roman"/>
                <w:snapToGrid w:val="0"/>
                <w:sz w:val="24"/>
                <w:szCs w:val="24"/>
                <w:lang w:eastAsia="ru-RU"/>
              </w:rPr>
              <w:t xml:space="preserve">ных долей, принадлежащих гражданам </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(до 12.05.2016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619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2% </w:t>
            </w:r>
          </w:p>
          <w:p w:rsidR="00F265EF" w:rsidRPr="00F265EF" w:rsidRDefault="00F265EF" w:rsidP="00AE31A5">
            <w:pPr>
              <w:spacing w:after="0"/>
              <w:rPr>
                <w:rFonts w:ascii="Times New Roman" w:eastAsiaTheme="minorHAnsi" w:hAnsi="Times New Roman"/>
                <w:sz w:val="24"/>
                <w:szCs w:val="24"/>
                <w:lang w:eastAsia="ru-RU"/>
              </w:rPr>
            </w:pP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2.6.</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08.08.2016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226</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2.7.</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30.09.2016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517</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2.8.</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Земли, используемые на основании договоров аренды 41 земел</w:t>
            </w:r>
            <w:r w:rsidRPr="00F265EF">
              <w:rPr>
                <w:rFonts w:ascii="Times New Roman" w:eastAsia="Times New Roman" w:hAnsi="Times New Roman"/>
                <w:snapToGrid w:val="0"/>
                <w:sz w:val="24"/>
                <w:szCs w:val="24"/>
                <w:lang w:eastAsia="ru-RU"/>
              </w:rPr>
              <w:t>ь</w:t>
            </w:r>
            <w:r w:rsidRPr="00F265EF">
              <w:rPr>
                <w:rFonts w:ascii="Times New Roman" w:eastAsia="Times New Roman" w:hAnsi="Times New Roman"/>
                <w:snapToGrid w:val="0"/>
                <w:sz w:val="24"/>
                <w:szCs w:val="24"/>
                <w:lang w:eastAsia="ru-RU"/>
              </w:rPr>
              <w:t xml:space="preserve">ная доля, принадлежащих гражданам </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(до 21.10.2016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773</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2.9.</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26.08.2051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978</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2.10.</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используемый предприятием на праве до</w:t>
            </w:r>
            <w:r w:rsidRPr="00F265EF">
              <w:rPr>
                <w:rFonts w:ascii="Times New Roman" w:eastAsia="Times New Roman" w:hAnsi="Times New Roman"/>
                <w:snapToGrid w:val="0"/>
                <w:sz w:val="24"/>
                <w:szCs w:val="24"/>
                <w:lang w:eastAsia="ru-RU"/>
              </w:rPr>
              <w:t>л</w:t>
            </w:r>
            <w:r w:rsidRPr="00F265EF">
              <w:rPr>
                <w:rFonts w:ascii="Times New Roman" w:eastAsia="Times New Roman" w:hAnsi="Times New Roman"/>
                <w:snapToGrid w:val="0"/>
                <w:sz w:val="24"/>
                <w:szCs w:val="24"/>
                <w:lang w:eastAsia="ru-RU"/>
              </w:rPr>
              <w:t xml:space="preserve">госрочной аренды (до 13.06.2054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63</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Менее 1 %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5531</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19%</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ГОУ ПУ-86</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Земельный участок, предоставленный предприятию на праве п</w:t>
            </w:r>
            <w:r w:rsidRPr="00F265EF">
              <w:rPr>
                <w:rFonts w:ascii="Times New Roman" w:eastAsia="Times New Roman" w:hAnsi="Times New Roman"/>
                <w:snapToGrid w:val="0"/>
                <w:sz w:val="24"/>
                <w:szCs w:val="24"/>
                <w:lang w:eastAsia="ru-RU"/>
              </w:rPr>
              <w:t>о</w:t>
            </w:r>
            <w:r w:rsidRPr="00F265EF">
              <w:rPr>
                <w:rFonts w:ascii="Times New Roman" w:eastAsia="Times New Roman" w:hAnsi="Times New Roman"/>
                <w:snapToGrid w:val="0"/>
                <w:sz w:val="24"/>
                <w:szCs w:val="24"/>
                <w:lang w:eastAsia="ru-RU"/>
              </w:rPr>
              <w:t>стоянного (бессрочного) пользования  (прочие (несельскохозя</w:t>
            </w:r>
            <w:r w:rsidRPr="00F265EF">
              <w:rPr>
                <w:rFonts w:ascii="Times New Roman" w:eastAsia="Times New Roman" w:hAnsi="Times New Roman"/>
                <w:snapToGrid w:val="0"/>
                <w:sz w:val="24"/>
                <w:szCs w:val="24"/>
                <w:lang w:eastAsia="ru-RU"/>
              </w:rPr>
              <w:t>й</w:t>
            </w:r>
            <w:r w:rsidRPr="00F265EF">
              <w:rPr>
                <w:rFonts w:ascii="Times New Roman" w:eastAsia="Times New Roman" w:hAnsi="Times New Roman"/>
                <w:snapToGrid w:val="0"/>
                <w:sz w:val="24"/>
                <w:szCs w:val="24"/>
                <w:lang w:eastAsia="ru-RU"/>
              </w:rPr>
              <w:t xml:space="preserve">ственные) угодья: дороги, проезды, болота, колки и т.д.)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339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339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4. </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ООО им. Буденого</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Долгосрочная аренда земельного участка 55 земельных долей (до 02.04.2025 г.)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1208</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4.2.</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Долгосрочная аренда земельного участка 33 земельные доли (до 04.05..2025 г.)</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601</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1809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Крестьянские (фермерские) хозяйства (КФХ) и индивидуальные предприниматели</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КФХ Толкачев Г.Ф.</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915 га – собственность</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 га – постоянное бессрочное пользование</w:t>
            </w:r>
          </w:p>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452 га – аренда до 10.05.2014 г</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1368</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w:t>
            </w:r>
          </w:p>
          <w:p w:rsidR="00F265EF" w:rsidRPr="00F265EF" w:rsidRDefault="00F265EF" w:rsidP="00AE31A5">
            <w:pPr>
              <w:spacing w:after="0"/>
              <w:rPr>
                <w:rFonts w:ascii="Times New Roman" w:eastAsiaTheme="minorHAnsi" w:hAnsi="Times New Roman"/>
                <w:sz w:val="24"/>
                <w:szCs w:val="24"/>
                <w:lang w:eastAsia="ru-RU"/>
              </w:rPr>
            </w:pPr>
          </w:p>
          <w:p w:rsidR="00F265EF" w:rsidRPr="00F265EF" w:rsidRDefault="00F265EF" w:rsidP="00AE31A5">
            <w:pPr>
              <w:spacing w:after="0"/>
              <w:rPr>
                <w:rFonts w:ascii="Times New Roman" w:eastAsiaTheme="minorHAnsi" w:hAnsi="Times New Roman"/>
                <w:sz w:val="24"/>
                <w:szCs w:val="24"/>
                <w:lang w:eastAsia="ru-RU"/>
              </w:rPr>
            </w:pP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jc w:val="right"/>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1368</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w:t>
            </w:r>
          </w:p>
        </w:tc>
        <w:tc>
          <w:tcPr>
            <w:tcW w:w="9497" w:type="dxa"/>
            <w:gridSpan w:val="3"/>
          </w:tcPr>
          <w:p w:rsidR="00F265EF" w:rsidRPr="00F265EF" w:rsidRDefault="00F265EF" w:rsidP="00643C37">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Земельные участки, относящиеся к государственной (неразграниченной) собственности, сформированные в счет земель, переданных ранее в ведение </w:t>
            </w:r>
            <w:r w:rsidR="00643C37">
              <w:rPr>
                <w:rFonts w:ascii="Times New Roman" w:eastAsia="Times New Roman" w:hAnsi="Times New Roman"/>
                <w:snapToGrid w:val="0"/>
                <w:sz w:val="24"/>
                <w:szCs w:val="24"/>
                <w:lang w:eastAsia="ru-RU"/>
              </w:rPr>
              <w:t>Троицкого</w:t>
            </w:r>
            <w:r w:rsidRPr="00F265EF">
              <w:rPr>
                <w:rFonts w:ascii="Times New Roman" w:eastAsia="Times New Roman" w:hAnsi="Times New Roman"/>
                <w:snapToGrid w:val="0"/>
                <w:sz w:val="24"/>
                <w:szCs w:val="24"/>
                <w:lang w:eastAsia="ru-RU"/>
              </w:rPr>
              <w:t xml:space="preserve"> сельсовета</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5.1</w:t>
            </w:r>
          </w:p>
        </w:tc>
        <w:tc>
          <w:tcPr>
            <w:tcW w:w="7088"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с. Троицкое за чертой н.п.</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1074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5.2</w:t>
            </w:r>
          </w:p>
        </w:tc>
        <w:tc>
          <w:tcPr>
            <w:tcW w:w="7088"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с. Рассказово за чертой н.п.</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872</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5.3</w:t>
            </w:r>
          </w:p>
        </w:tc>
        <w:tc>
          <w:tcPr>
            <w:tcW w:w="7088"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п. Астродым за чертой н.п.</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1153</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5.4</w:t>
            </w:r>
          </w:p>
        </w:tc>
        <w:tc>
          <w:tcPr>
            <w:tcW w:w="7088"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с. Сорочиха за чертой н.п.</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856</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w:t>
            </w:r>
          </w:p>
        </w:tc>
      </w:tr>
      <w:tr w:rsidR="00F265EF" w:rsidRPr="00F265EF" w:rsidTr="00F265EF">
        <w:trPr>
          <w:trHeight w:val="221"/>
        </w:trPr>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5.5.</w:t>
            </w:r>
          </w:p>
        </w:tc>
        <w:tc>
          <w:tcPr>
            <w:tcW w:w="7088"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п. Озерное-Титово за чертой н.п.</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129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Менее 1 %</w:t>
            </w:r>
          </w:p>
        </w:tc>
      </w:tr>
      <w:tr w:rsidR="00F265EF" w:rsidRPr="00F265EF" w:rsidTr="00F265EF">
        <w:trPr>
          <w:trHeight w:val="221"/>
        </w:trPr>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ВСЕГО:</w:t>
            </w:r>
          </w:p>
        </w:tc>
        <w:tc>
          <w:tcPr>
            <w:tcW w:w="1417"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4084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6 .</w:t>
            </w:r>
          </w:p>
        </w:tc>
        <w:tc>
          <w:tcPr>
            <w:tcW w:w="9497" w:type="dxa"/>
            <w:gridSpan w:val="3"/>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Земли государственной (неразграниченной) собственности, относящиеся к фонду пер</w:t>
            </w:r>
            <w:r w:rsidRPr="00F265EF">
              <w:rPr>
                <w:rFonts w:ascii="Times New Roman" w:eastAsia="Times New Roman" w:hAnsi="Times New Roman"/>
                <w:snapToGrid w:val="0"/>
                <w:sz w:val="24"/>
                <w:szCs w:val="24"/>
                <w:lang w:eastAsia="ru-RU"/>
              </w:rPr>
              <w:t>е</w:t>
            </w:r>
            <w:r w:rsidRPr="00F265EF">
              <w:rPr>
                <w:rFonts w:ascii="Times New Roman" w:eastAsia="Times New Roman" w:hAnsi="Times New Roman"/>
                <w:snapToGrid w:val="0"/>
                <w:sz w:val="24"/>
                <w:szCs w:val="24"/>
                <w:lang w:eastAsia="ru-RU"/>
              </w:rPr>
              <w:t>распределения земель, свободные от прав третьих лиц</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Ранее находившиеся в пользовании ликвидированных крестья</w:t>
            </w:r>
            <w:r w:rsidRPr="00F265EF">
              <w:rPr>
                <w:rFonts w:ascii="Times New Roman" w:eastAsia="Times New Roman" w:hAnsi="Times New Roman"/>
                <w:snapToGrid w:val="0"/>
                <w:sz w:val="24"/>
                <w:szCs w:val="24"/>
                <w:lang w:eastAsia="ru-RU"/>
              </w:rPr>
              <w:t>н</w:t>
            </w:r>
            <w:r w:rsidRPr="00F265EF">
              <w:rPr>
                <w:rFonts w:ascii="Times New Roman" w:eastAsia="Times New Roman" w:hAnsi="Times New Roman"/>
                <w:snapToGrid w:val="0"/>
                <w:sz w:val="24"/>
                <w:szCs w:val="24"/>
                <w:lang w:eastAsia="ru-RU"/>
              </w:rPr>
              <w:t>ских (фермерских) хозяйств</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94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Менее 1 %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ИТОГО: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Общая площадь земельных участков, принадлежащих гражданам на праве общей долевой собственности</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6919</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24%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7.1.1.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из них в собственности граждан, не заключивших договора аренды земельных долей:</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3990</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14%</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7.2.</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Общая площадь земельных участков, принадлежащих гражданам на праве индивидуальной собственности,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из них, земельных участков, выделенных в счет земельных долей</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7.3.</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Общая площадь земельных участков и земель, относящихся к государственной (неразграниченной) собственности: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5548</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19%</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7.3.1.</w:t>
            </w:r>
          </w:p>
        </w:tc>
        <w:tc>
          <w:tcPr>
            <w:tcW w:w="7088" w:type="dxa"/>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из них свободно от прав третьих лиц: </w:t>
            </w:r>
          </w:p>
        </w:tc>
        <w:tc>
          <w:tcPr>
            <w:tcW w:w="14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94</w:t>
            </w:r>
          </w:p>
        </w:tc>
        <w:tc>
          <w:tcPr>
            <w:tcW w:w="992"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Менее 1 %</w:t>
            </w:r>
          </w:p>
        </w:tc>
      </w:tr>
      <w:tr w:rsidR="00F265EF" w:rsidRPr="00F265EF" w:rsidTr="00F265EF">
        <w:tc>
          <w:tcPr>
            <w:tcW w:w="817" w:type="dxa"/>
          </w:tcPr>
          <w:p w:rsidR="00F265EF" w:rsidRPr="00F265EF" w:rsidRDefault="00F265EF" w:rsidP="00AE31A5">
            <w:pPr>
              <w:spacing w:after="0"/>
              <w:contextualSpacing/>
              <w:jc w:val="center"/>
              <w:rPr>
                <w:rFonts w:ascii="Times New Roman" w:eastAsia="Times New Roman" w:hAnsi="Times New Roman"/>
                <w:snapToGrid w:val="0"/>
                <w:sz w:val="24"/>
                <w:szCs w:val="24"/>
                <w:lang w:eastAsia="ru-RU"/>
              </w:rPr>
            </w:pPr>
          </w:p>
        </w:tc>
        <w:tc>
          <w:tcPr>
            <w:tcW w:w="9497" w:type="dxa"/>
            <w:gridSpan w:val="3"/>
          </w:tcPr>
          <w:p w:rsidR="00F265EF" w:rsidRPr="00F265EF" w:rsidRDefault="00F265EF" w:rsidP="00AE31A5">
            <w:pPr>
              <w:spacing w:after="0"/>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 xml:space="preserve">Примечание: * В графе 4 указана доля от общей площади земель сельскохозяйственного назначения на территории муниципального образования. </w:t>
            </w:r>
          </w:p>
        </w:tc>
      </w:tr>
    </w:tbl>
    <w:p w:rsidR="00F265EF" w:rsidRPr="00F265EF" w:rsidRDefault="00F265EF" w:rsidP="00F265EF">
      <w:pPr>
        <w:spacing w:after="0" w:line="240" w:lineRule="auto"/>
        <w:ind w:firstLine="720"/>
        <w:contextualSpacing/>
        <w:jc w:val="center"/>
        <w:rPr>
          <w:rFonts w:ascii="Times New Roman" w:eastAsia="Times New Roman" w:hAnsi="Times New Roman"/>
          <w:snapToGrid w:val="0"/>
          <w:sz w:val="26"/>
          <w:szCs w:val="26"/>
          <w:lang w:eastAsia="ru-RU"/>
        </w:rPr>
      </w:pPr>
      <w:r w:rsidRPr="00F265EF">
        <w:rPr>
          <w:rFonts w:ascii="Times New Roman" w:eastAsia="Times New Roman" w:hAnsi="Times New Roman"/>
          <w:snapToGrid w:val="0"/>
          <w:sz w:val="26"/>
          <w:szCs w:val="26"/>
          <w:lang w:eastAsia="ru-RU"/>
        </w:rPr>
        <w:t xml:space="preserve"> </w:t>
      </w:r>
    </w:p>
    <w:p w:rsidR="00F265EF" w:rsidRPr="00F265EF" w:rsidRDefault="00F265EF" w:rsidP="00AE31A5">
      <w:pPr>
        <w:tabs>
          <w:tab w:val="left" w:pos="851"/>
        </w:tabs>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Таким образом, в качестве основных характеристик правового режима использования з</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мель сельскохозяйстве</w:t>
      </w:r>
      <w:r w:rsidR="00643C37">
        <w:rPr>
          <w:rFonts w:ascii="Times New Roman" w:eastAsiaTheme="minorHAnsi" w:hAnsi="Times New Roman"/>
          <w:sz w:val="24"/>
          <w:szCs w:val="24"/>
        </w:rPr>
        <w:t>нного назначения на территории Троицкого</w:t>
      </w:r>
      <w:r w:rsidRPr="00F265EF">
        <w:rPr>
          <w:rFonts w:ascii="Times New Roman" w:eastAsiaTheme="minorHAnsi" w:hAnsi="Times New Roman"/>
          <w:sz w:val="24"/>
          <w:szCs w:val="24"/>
        </w:rPr>
        <w:t xml:space="preserve"> сельсовета являются:</w:t>
      </w:r>
    </w:p>
    <w:p w:rsidR="00F265EF" w:rsidRPr="00F265EF" w:rsidRDefault="00F265EF" w:rsidP="00ED5052">
      <w:pPr>
        <w:numPr>
          <w:ilvl w:val="0"/>
          <w:numId w:val="35"/>
        </w:numPr>
        <w:tabs>
          <w:tab w:val="left" w:pos="851"/>
        </w:tabs>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фактическое отсутствие земельных участков, принадлежащих гражданам на праве со</w:t>
      </w:r>
      <w:r w:rsidRPr="00F265EF">
        <w:rPr>
          <w:rFonts w:ascii="Times New Roman" w:eastAsiaTheme="minorHAnsi" w:hAnsi="Times New Roman"/>
          <w:sz w:val="24"/>
          <w:szCs w:val="24"/>
        </w:rPr>
        <w:t>б</w:t>
      </w:r>
      <w:r w:rsidRPr="00F265EF">
        <w:rPr>
          <w:rFonts w:ascii="Times New Roman" w:eastAsiaTheme="minorHAnsi" w:hAnsi="Times New Roman"/>
          <w:sz w:val="24"/>
          <w:szCs w:val="24"/>
        </w:rPr>
        <w:t>ственности, которые были выделены в счет принадлежащих им земельных долей;</w:t>
      </w:r>
    </w:p>
    <w:p w:rsidR="00F265EF" w:rsidRPr="00F265EF" w:rsidRDefault="00F265EF" w:rsidP="00ED5052">
      <w:pPr>
        <w:numPr>
          <w:ilvl w:val="0"/>
          <w:numId w:val="35"/>
        </w:numPr>
        <w:tabs>
          <w:tab w:val="left" w:pos="851"/>
        </w:tabs>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наличие 3990 гектар сельскохозяйственных угодий, относящихся к общей долевой со</w:t>
      </w:r>
      <w:r w:rsidRPr="00F265EF">
        <w:rPr>
          <w:rFonts w:ascii="Times New Roman" w:eastAsiaTheme="minorHAnsi" w:hAnsi="Times New Roman"/>
          <w:sz w:val="24"/>
          <w:szCs w:val="24"/>
        </w:rPr>
        <w:t>б</w:t>
      </w:r>
      <w:r w:rsidRPr="00F265EF">
        <w:rPr>
          <w:rFonts w:ascii="Times New Roman" w:eastAsiaTheme="minorHAnsi" w:hAnsi="Times New Roman"/>
          <w:sz w:val="24"/>
          <w:szCs w:val="24"/>
        </w:rPr>
        <w:t>ственности, собственники которых не заключили договора аренды и не распорядились ими иным образом, что позволяет отнести такие угодья к категории невостребованных с последу</w:t>
      </w:r>
      <w:r w:rsidRPr="00F265EF">
        <w:rPr>
          <w:rFonts w:ascii="Times New Roman" w:eastAsiaTheme="minorHAnsi" w:hAnsi="Times New Roman"/>
          <w:sz w:val="24"/>
          <w:szCs w:val="24"/>
        </w:rPr>
        <w:t>ю</w:t>
      </w:r>
      <w:r w:rsidRPr="00F265EF">
        <w:rPr>
          <w:rFonts w:ascii="Times New Roman" w:eastAsiaTheme="minorHAnsi" w:hAnsi="Times New Roman"/>
          <w:sz w:val="24"/>
          <w:szCs w:val="24"/>
        </w:rPr>
        <w:t xml:space="preserve">щим оформлением в муниципальную собственность </w:t>
      </w:r>
      <w:r w:rsidR="00643C37">
        <w:rPr>
          <w:rFonts w:ascii="Times New Roman" w:eastAsiaTheme="minorHAnsi" w:hAnsi="Times New Roman"/>
          <w:sz w:val="24"/>
          <w:szCs w:val="24"/>
        </w:rPr>
        <w:t>Троицкого</w:t>
      </w:r>
      <w:r w:rsidRPr="00F265EF">
        <w:rPr>
          <w:rFonts w:ascii="Times New Roman" w:eastAsiaTheme="minorHAnsi" w:hAnsi="Times New Roman"/>
          <w:sz w:val="24"/>
          <w:szCs w:val="24"/>
        </w:rPr>
        <w:t xml:space="preserve"> сельсовета.</w:t>
      </w:r>
    </w:p>
    <w:p w:rsidR="00F265EF" w:rsidRDefault="00F265EF" w:rsidP="00AE31A5">
      <w:pPr>
        <w:tabs>
          <w:tab w:val="left" w:pos="851"/>
        </w:tabs>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Структура сельскохозяйственных угодий. Структура сельскохозяйственных угодий в с</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ставе земель сельскохозяйственного назначения муниципального образования приведена в сл</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дующей таблице.</w:t>
      </w:r>
      <w:bookmarkStart w:id="20" w:name="_GoBack"/>
      <w:bookmarkEnd w:id="20"/>
    </w:p>
    <w:p w:rsidR="00AE31A5" w:rsidRPr="00F265EF" w:rsidRDefault="00AE31A5" w:rsidP="00AE31A5">
      <w:pPr>
        <w:tabs>
          <w:tab w:val="left" w:pos="851"/>
        </w:tabs>
        <w:spacing w:line="360" w:lineRule="auto"/>
        <w:ind w:firstLine="567"/>
        <w:contextualSpacing/>
        <w:jc w:val="both"/>
        <w:rPr>
          <w:rFonts w:ascii="Times New Roman" w:eastAsiaTheme="minorHAnsi" w:hAnsi="Times New Roman"/>
          <w:sz w:val="24"/>
          <w:szCs w:val="24"/>
        </w:rPr>
      </w:pPr>
    </w:p>
    <w:p w:rsidR="00F265EF" w:rsidRPr="00F265EF" w:rsidRDefault="00F265EF" w:rsidP="00F265EF">
      <w:pPr>
        <w:spacing w:line="360" w:lineRule="auto"/>
        <w:contextualSpacing/>
        <w:jc w:val="right"/>
        <w:rPr>
          <w:rFonts w:ascii="Times New Roman" w:eastAsiaTheme="minorHAnsi" w:hAnsi="Times New Roman"/>
          <w:b/>
          <w:sz w:val="24"/>
          <w:szCs w:val="24"/>
        </w:rPr>
      </w:pPr>
      <w:r w:rsidRPr="00F265EF">
        <w:rPr>
          <w:rFonts w:ascii="Times New Roman" w:eastAsiaTheme="minorHAnsi" w:hAnsi="Times New Roman"/>
          <w:b/>
          <w:sz w:val="24"/>
          <w:szCs w:val="24"/>
        </w:rPr>
        <w:t xml:space="preserve">Таблица </w:t>
      </w:r>
      <w:r w:rsidR="00AE31A5">
        <w:rPr>
          <w:rFonts w:ascii="Times New Roman" w:eastAsiaTheme="minorHAnsi" w:hAnsi="Times New Roman"/>
          <w:b/>
          <w:sz w:val="24"/>
          <w:szCs w:val="24"/>
        </w:rPr>
        <w:t>1.</w:t>
      </w:r>
      <w:r w:rsidR="00CF16AA">
        <w:rPr>
          <w:rFonts w:ascii="Times New Roman" w:eastAsiaTheme="minorHAnsi" w:hAnsi="Times New Roman"/>
          <w:b/>
          <w:sz w:val="24"/>
          <w:szCs w:val="24"/>
        </w:rPr>
        <w:t>8</w:t>
      </w:r>
      <w:r w:rsidR="00AE31A5">
        <w:rPr>
          <w:rFonts w:ascii="Times New Roman" w:eastAsiaTheme="minorHAnsi" w:hAnsi="Times New Roman"/>
          <w:b/>
          <w:sz w:val="24"/>
          <w:szCs w:val="24"/>
        </w:rPr>
        <w:t>.3</w:t>
      </w:r>
      <w:r w:rsidRPr="00F265EF">
        <w:rPr>
          <w:rFonts w:ascii="Times New Roman" w:eastAsiaTheme="minorHAnsi" w:hAnsi="Times New Roman"/>
          <w:b/>
          <w:sz w:val="24"/>
          <w:szCs w:val="24"/>
        </w:rPr>
        <w:t xml:space="preserve"> Структура угодий в составе земель сельскохозяйственного назначения Тр</w:t>
      </w:r>
      <w:r w:rsidRPr="00F265EF">
        <w:rPr>
          <w:rFonts w:ascii="Times New Roman" w:eastAsiaTheme="minorHAnsi" w:hAnsi="Times New Roman"/>
          <w:b/>
          <w:sz w:val="24"/>
          <w:szCs w:val="24"/>
        </w:rPr>
        <w:t>о</w:t>
      </w:r>
      <w:r w:rsidRPr="00F265EF">
        <w:rPr>
          <w:rFonts w:ascii="Times New Roman" w:eastAsiaTheme="minorHAnsi" w:hAnsi="Times New Roman"/>
          <w:b/>
          <w:sz w:val="24"/>
          <w:szCs w:val="24"/>
        </w:rPr>
        <w:t>ицкого сельского совета Карасукского района (по данным 2011г.)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1"/>
        <w:gridCol w:w="5914"/>
        <w:gridCol w:w="1834"/>
        <w:gridCol w:w="1828"/>
      </w:tblGrid>
      <w:tr w:rsidR="00F265EF" w:rsidRPr="00F265EF" w:rsidTr="00F265EF">
        <w:trPr>
          <w:trHeight w:val="640"/>
        </w:trPr>
        <w:tc>
          <w:tcPr>
            <w:tcW w:w="561" w:type="dxa"/>
            <w:hideMark/>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 п/п</w:t>
            </w:r>
          </w:p>
        </w:tc>
        <w:tc>
          <w:tcPr>
            <w:tcW w:w="5960" w:type="dxa"/>
            <w:hideMark/>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Наименование</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Площадь, га</w:t>
            </w:r>
          </w:p>
        </w:tc>
        <w:tc>
          <w:tcPr>
            <w:tcW w:w="1842"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Доля (%)</w:t>
            </w:r>
          </w:p>
        </w:tc>
      </w:tr>
      <w:tr w:rsidR="00F265EF" w:rsidRPr="00F265EF" w:rsidTr="00F265EF">
        <w:trPr>
          <w:trHeight w:val="70"/>
        </w:trPr>
        <w:tc>
          <w:tcPr>
            <w:tcW w:w="561" w:type="dxa"/>
          </w:tcPr>
          <w:p w:rsidR="00F265EF" w:rsidRPr="00AE31A5" w:rsidRDefault="00F265EF" w:rsidP="00AE31A5">
            <w:pPr>
              <w:spacing w:after="0"/>
              <w:jc w:val="center"/>
              <w:rPr>
                <w:rFonts w:ascii="Times New Roman" w:eastAsiaTheme="minorHAnsi" w:hAnsi="Times New Roman"/>
                <w:color w:val="000000" w:themeColor="text1"/>
                <w:sz w:val="24"/>
                <w:szCs w:val="24"/>
              </w:rPr>
            </w:pPr>
          </w:p>
        </w:tc>
        <w:tc>
          <w:tcPr>
            <w:tcW w:w="5960" w:type="dxa"/>
          </w:tcPr>
          <w:p w:rsidR="00F265EF" w:rsidRPr="00F265EF" w:rsidRDefault="00F265EF" w:rsidP="00AE31A5">
            <w:pPr>
              <w:spacing w:after="0"/>
              <w:jc w:val="both"/>
              <w:rPr>
                <w:rFonts w:ascii="Times New Roman" w:eastAsiaTheme="minorHAnsi" w:hAnsi="Times New Roman"/>
                <w:color w:val="000000" w:themeColor="text1"/>
                <w:sz w:val="24"/>
                <w:szCs w:val="24"/>
              </w:rPr>
            </w:pPr>
          </w:p>
        </w:tc>
        <w:tc>
          <w:tcPr>
            <w:tcW w:w="1843" w:type="dxa"/>
          </w:tcPr>
          <w:p w:rsidR="00F265EF" w:rsidRPr="00F265EF" w:rsidRDefault="00F265EF" w:rsidP="00AE31A5">
            <w:pPr>
              <w:spacing w:after="0"/>
              <w:jc w:val="center"/>
              <w:rPr>
                <w:rFonts w:ascii="Times New Roman" w:eastAsiaTheme="minorHAnsi" w:hAnsi="Times New Roman"/>
                <w:color w:val="000000" w:themeColor="text1"/>
                <w:sz w:val="24"/>
                <w:szCs w:val="24"/>
              </w:rPr>
            </w:pPr>
          </w:p>
        </w:tc>
        <w:tc>
          <w:tcPr>
            <w:tcW w:w="1842" w:type="dxa"/>
          </w:tcPr>
          <w:p w:rsidR="00F265EF" w:rsidRPr="00F265EF" w:rsidRDefault="00F265EF" w:rsidP="00AE31A5">
            <w:pPr>
              <w:spacing w:after="0"/>
              <w:jc w:val="center"/>
              <w:rPr>
                <w:rFonts w:ascii="Times New Roman" w:eastAsiaTheme="minorHAnsi" w:hAnsi="Times New Roman"/>
                <w:color w:val="000000" w:themeColor="text1"/>
                <w:sz w:val="24"/>
                <w:szCs w:val="24"/>
              </w:rPr>
            </w:pP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1</w:t>
            </w:r>
          </w:p>
        </w:tc>
        <w:tc>
          <w:tcPr>
            <w:tcW w:w="5960" w:type="dxa"/>
          </w:tcPr>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 xml:space="preserve">Сельскохозяйственные угодья – всего, </w:t>
            </w:r>
          </w:p>
          <w:p w:rsidR="00F265EF" w:rsidRPr="00F265EF" w:rsidRDefault="00F265EF" w:rsidP="00AE31A5">
            <w:pPr>
              <w:spacing w:after="0"/>
              <w:rPr>
                <w:rFonts w:ascii="Times New Roman" w:eastAsiaTheme="minorHAnsi" w:hAnsi="Times New Roman"/>
                <w:sz w:val="24"/>
                <w:szCs w:val="24"/>
              </w:rPr>
            </w:pPr>
            <w:r w:rsidRPr="00F265EF">
              <w:rPr>
                <w:rFonts w:ascii="Times New Roman" w:eastAsiaTheme="minorHAnsi" w:hAnsi="Times New Roman"/>
                <w:sz w:val="24"/>
                <w:szCs w:val="24"/>
              </w:rPr>
              <w:t>в т.ч.:</w:t>
            </w:r>
          </w:p>
        </w:tc>
        <w:tc>
          <w:tcPr>
            <w:tcW w:w="1843" w:type="dxa"/>
          </w:tcPr>
          <w:p w:rsidR="00F265EF" w:rsidRPr="00F265EF" w:rsidRDefault="00F265EF" w:rsidP="00AE31A5">
            <w:pPr>
              <w:spacing w:after="0"/>
              <w:jc w:val="center"/>
              <w:rPr>
                <w:rFonts w:ascii="Times New Roman" w:eastAsiaTheme="minorHAnsi" w:hAnsi="Times New Roman"/>
                <w:bCs/>
                <w:sz w:val="24"/>
                <w:szCs w:val="24"/>
              </w:rPr>
            </w:pPr>
            <w:r w:rsidRPr="00F265EF">
              <w:rPr>
                <w:rFonts w:ascii="Times New Roman" w:eastAsiaTheme="minorHAnsi" w:hAnsi="Times New Roman"/>
                <w:bCs/>
                <w:sz w:val="24"/>
                <w:szCs w:val="24"/>
              </w:rPr>
              <w:t>24248,2</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84</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1.1</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Пашня</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13955</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49</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1.2</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многолетние насаждения</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4</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 xml:space="preserve">Менее 1 </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1.3</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Сенокосы</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2813,2</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10</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1.4</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Пастбища</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7476</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26</w:t>
            </w:r>
          </w:p>
        </w:tc>
      </w:tr>
      <w:tr w:rsidR="00F265EF" w:rsidRPr="00F265EF" w:rsidTr="00F265EF">
        <w:trPr>
          <w:trHeight w:val="572"/>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Несельскохозяйственные угодья, всего,</w:t>
            </w:r>
          </w:p>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в т.ч.:</w:t>
            </w:r>
          </w:p>
        </w:tc>
        <w:tc>
          <w:tcPr>
            <w:tcW w:w="1843" w:type="dxa"/>
          </w:tcPr>
          <w:p w:rsidR="00F265EF" w:rsidRPr="00F265EF" w:rsidRDefault="00F265EF" w:rsidP="00AE31A5">
            <w:pPr>
              <w:spacing w:after="0"/>
              <w:jc w:val="center"/>
              <w:rPr>
                <w:rFonts w:ascii="Times New Roman" w:eastAsiaTheme="minorHAnsi" w:hAnsi="Times New Roman"/>
                <w:bCs/>
                <w:sz w:val="24"/>
                <w:szCs w:val="24"/>
              </w:rPr>
            </w:pPr>
            <w:r w:rsidRPr="00F265EF">
              <w:rPr>
                <w:rFonts w:ascii="Times New Roman" w:eastAsiaTheme="minorHAnsi" w:hAnsi="Times New Roman"/>
                <w:bCs/>
                <w:sz w:val="24"/>
                <w:szCs w:val="24"/>
              </w:rPr>
              <w:t>4477,4</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16</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2.1</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Болота (переходные)</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1998</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7</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2.2</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Под водой (под реками и водохранилищами)</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775,3</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3</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2.3</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Под строениями и сооружениями</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236</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1</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2.4</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Древесно-кустарниковых насаждений</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495,2</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2</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2.5</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Под общественными дворами, улицами, площадями</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w:t>
            </w:r>
          </w:p>
        </w:tc>
        <w:tc>
          <w:tcPr>
            <w:tcW w:w="1842" w:type="dxa"/>
          </w:tcPr>
          <w:p w:rsidR="00F265EF" w:rsidRPr="00F265EF" w:rsidRDefault="00F265EF" w:rsidP="00AE31A5">
            <w:pPr>
              <w:spacing w:after="0"/>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2.6</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Под дорогами</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192</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1</w:t>
            </w:r>
          </w:p>
        </w:tc>
      </w:tr>
      <w:tr w:rsidR="00F265EF" w:rsidRPr="00F265EF" w:rsidTr="00F265EF">
        <w:trPr>
          <w:trHeight w:val="70"/>
        </w:trPr>
        <w:tc>
          <w:tcPr>
            <w:tcW w:w="561"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2.7</w:t>
            </w:r>
          </w:p>
        </w:tc>
        <w:tc>
          <w:tcPr>
            <w:tcW w:w="5960" w:type="dxa"/>
          </w:tcPr>
          <w:p w:rsidR="00F265EF" w:rsidRPr="00F265EF" w:rsidRDefault="00F265EF" w:rsidP="00AE31A5">
            <w:pPr>
              <w:spacing w:after="0"/>
              <w:jc w:val="both"/>
              <w:rPr>
                <w:rFonts w:ascii="Times New Roman" w:eastAsiaTheme="minorHAnsi" w:hAnsi="Times New Roman"/>
                <w:sz w:val="24"/>
                <w:szCs w:val="24"/>
              </w:rPr>
            </w:pPr>
            <w:r w:rsidRPr="00F265EF">
              <w:rPr>
                <w:rFonts w:ascii="Times New Roman" w:eastAsiaTheme="minorHAnsi" w:hAnsi="Times New Roman"/>
                <w:sz w:val="24"/>
                <w:szCs w:val="24"/>
              </w:rPr>
              <w:t>Прочие земли</w:t>
            </w:r>
          </w:p>
        </w:tc>
        <w:tc>
          <w:tcPr>
            <w:tcW w:w="1843" w:type="dxa"/>
          </w:tcPr>
          <w:p w:rsidR="00F265EF" w:rsidRPr="00F265EF" w:rsidRDefault="00F265EF" w:rsidP="00AE31A5">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780,9</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3</w:t>
            </w:r>
          </w:p>
        </w:tc>
      </w:tr>
      <w:tr w:rsidR="00F265EF" w:rsidRPr="00F265EF" w:rsidTr="00F265EF">
        <w:trPr>
          <w:trHeight w:val="70"/>
        </w:trPr>
        <w:tc>
          <w:tcPr>
            <w:tcW w:w="561" w:type="dxa"/>
          </w:tcPr>
          <w:p w:rsidR="00F265EF" w:rsidRPr="00F265EF" w:rsidRDefault="00F265EF" w:rsidP="00AE31A5">
            <w:pPr>
              <w:spacing w:after="0"/>
              <w:jc w:val="center"/>
              <w:rPr>
                <w:rFonts w:ascii="Times New Roman" w:eastAsiaTheme="minorHAnsi" w:hAnsi="Times New Roman"/>
                <w:color w:val="000000" w:themeColor="text1"/>
                <w:sz w:val="24"/>
                <w:szCs w:val="24"/>
              </w:rPr>
            </w:pPr>
          </w:p>
        </w:tc>
        <w:tc>
          <w:tcPr>
            <w:tcW w:w="5960" w:type="dxa"/>
          </w:tcPr>
          <w:p w:rsidR="00F265EF" w:rsidRPr="00F265EF" w:rsidRDefault="00F265EF" w:rsidP="00AE31A5">
            <w:pPr>
              <w:spacing w:after="0"/>
              <w:jc w:val="both"/>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Всего земель сельскохозяйственного назначения</w:t>
            </w:r>
          </w:p>
        </w:tc>
        <w:tc>
          <w:tcPr>
            <w:tcW w:w="1843" w:type="dxa"/>
          </w:tcPr>
          <w:p w:rsidR="00F265EF" w:rsidRPr="00F265EF" w:rsidRDefault="00F265EF" w:rsidP="00AE31A5">
            <w:pPr>
              <w:spacing w:after="0"/>
              <w:jc w:val="center"/>
              <w:rPr>
                <w:rFonts w:ascii="Times New Roman" w:eastAsiaTheme="minorHAnsi" w:hAnsi="Times New Roman"/>
                <w:color w:val="000000" w:themeColor="text1"/>
                <w:sz w:val="24"/>
                <w:szCs w:val="24"/>
              </w:rPr>
            </w:pPr>
            <w:r w:rsidRPr="00F265EF">
              <w:rPr>
                <w:rFonts w:ascii="Times New Roman" w:eastAsiaTheme="minorHAnsi" w:hAnsi="Times New Roman"/>
                <w:color w:val="000000" w:themeColor="text1"/>
                <w:sz w:val="24"/>
                <w:szCs w:val="24"/>
              </w:rPr>
              <w:t>28725,6</w:t>
            </w:r>
          </w:p>
        </w:tc>
        <w:tc>
          <w:tcPr>
            <w:tcW w:w="1842" w:type="dxa"/>
          </w:tcPr>
          <w:p w:rsidR="00F265EF" w:rsidRPr="00F265EF" w:rsidRDefault="002C0EF1" w:rsidP="00AE31A5">
            <w:pPr>
              <w:spacing w:after="0"/>
              <w:jc w:val="center"/>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t xml:space="preserve">100 </w:t>
            </w:r>
          </w:p>
        </w:tc>
      </w:tr>
    </w:tbl>
    <w:p w:rsidR="00F265EF" w:rsidRPr="00F265EF" w:rsidRDefault="00F265EF" w:rsidP="00447277">
      <w:pPr>
        <w:shd w:val="clear" w:color="auto" w:fill="FFFFFF"/>
        <w:spacing w:after="0" w:line="331" w:lineRule="exact"/>
        <w:ind w:left="5" w:right="24" w:firstLine="710"/>
        <w:jc w:val="both"/>
        <w:rPr>
          <w:rFonts w:asciiTheme="minorHAnsi" w:eastAsiaTheme="minorHAnsi" w:hAnsiTheme="minorHAnsi" w:cstheme="minorBidi"/>
          <w:b/>
          <w:i/>
        </w:rPr>
      </w:pPr>
    </w:p>
    <w:p w:rsidR="00F265EF" w:rsidRPr="00F265EF" w:rsidRDefault="00F265EF" w:rsidP="00447277">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Использование земель сельскохозяйственного назначения.  Традиционным направлением сельскохозяйственного производства на территории муниципального  образования является молочно-зерновое производство.</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По состоянию на 1 января 2011 года под посевами было занято 8332 га сельскохозяйс</w:t>
      </w:r>
      <w:r w:rsidRPr="00F265EF">
        <w:rPr>
          <w:rFonts w:ascii="Times New Roman" w:eastAsiaTheme="minorHAnsi" w:hAnsi="Times New Roman"/>
          <w:sz w:val="24"/>
          <w:szCs w:val="24"/>
        </w:rPr>
        <w:t>т</w:t>
      </w:r>
      <w:r w:rsidRPr="00F265EF">
        <w:rPr>
          <w:rFonts w:ascii="Times New Roman" w:eastAsiaTheme="minorHAnsi" w:hAnsi="Times New Roman"/>
          <w:sz w:val="24"/>
          <w:szCs w:val="24"/>
        </w:rPr>
        <w:t>венных угодий, что составляет около 25,2 % от общей площади земель сельскохозяйственного назначения.  Из них 51,9 % отведены под зерновые культуры, под кормовыми культурами зан</w:t>
      </w:r>
      <w:r w:rsidRPr="00F265EF">
        <w:rPr>
          <w:rFonts w:ascii="Times New Roman" w:eastAsiaTheme="minorHAnsi" w:hAnsi="Times New Roman"/>
          <w:sz w:val="24"/>
          <w:szCs w:val="24"/>
        </w:rPr>
        <w:t>я</w:t>
      </w:r>
      <w:r w:rsidRPr="00F265EF">
        <w:rPr>
          <w:rFonts w:ascii="Times New Roman" w:eastAsiaTheme="minorHAnsi" w:hAnsi="Times New Roman"/>
          <w:sz w:val="24"/>
          <w:szCs w:val="24"/>
        </w:rPr>
        <w:t>то оставшиеся 49,1 % посевных площадей. Сельскохозяйственные угодья для выращивания картофеля, овощей или ягодников, на территории муниципального образования не использую</w:t>
      </w:r>
      <w:r w:rsidRPr="00F265EF">
        <w:rPr>
          <w:rFonts w:ascii="Times New Roman" w:eastAsiaTheme="minorHAnsi" w:hAnsi="Times New Roman"/>
          <w:sz w:val="24"/>
          <w:szCs w:val="24"/>
        </w:rPr>
        <w:t>т</w:t>
      </w:r>
      <w:r w:rsidRPr="00F265EF">
        <w:rPr>
          <w:rFonts w:ascii="Times New Roman" w:eastAsiaTheme="minorHAnsi" w:hAnsi="Times New Roman"/>
          <w:sz w:val="24"/>
          <w:szCs w:val="24"/>
        </w:rPr>
        <w:t>ся.</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xml:space="preserve">По сравнению с 1995 годом площадь посевных площадей на территории муниципального образования уменьшилась на 3082 га.  </w:t>
      </w:r>
    </w:p>
    <w:p w:rsidR="00F265EF" w:rsidRDefault="00F265EF" w:rsidP="00B86B5A">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Динамика изменения площади и структуры посевных площадей наиболее крупного сел</w:t>
      </w:r>
      <w:r w:rsidRPr="00F265EF">
        <w:rPr>
          <w:rFonts w:ascii="Times New Roman" w:eastAsiaTheme="minorHAnsi" w:hAnsi="Times New Roman"/>
          <w:sz w:val="24"/>
          <w:szCs w:val="24"/>
        </w:rPr>
        <w:t>ь</w:t>
      </w:r>
      <w:r w:rsidRPr="00F265EF">
        <w:rPr>
          <w:rFonts w:ascii="Times New Roman" w:eastAsiaTheme="minorHAnsi" w:hAnsi="Times New Roman"/>
          <w:sz w:val="24"/>
          <w:szCs w:val="24"/>
        </w:rPr>
        <w:t>скохозяйственного предприятия на территории муниципального образования – МУП им.Дзержинского, а также основные показатели производства сельскохозяйственной продукции приведены в сле</w:t>
      </w:r>
      <w:r w:rsidR="00447277">
        <w:rPr>
          <w:rFonts w:ascii="Times New Roman" w:eastAsiaTheme="minorHAnsi" w:hAnsi="Times New Roman"/>
          <w:sz w:val="24"/>
          <w:szCs w:val="24"/>
        </w:rPr>
        <w:t>дующих таблицах и на диаграммах.</w:t>
      </w:r>
    </w:p>
    <w:p w:rsidR="00447277" w:rsidRPr="00F265EF" w:rsidRDefault="00447277" w:rsidP="00B86B5A">
      <w:pPr>
        <w:spacing w:after="0" w:line="360" w:lineRule="auto"/>
        <w:ind w:firstLine="567"/>
        <w:contextualSpacing/>
        <w:jc w:val="both"/>
        <w:rPr>
          <w:rFonts w:ascii="Times New Roman" w:eastAsiaTheme="minorHAnsi" w:hAnsi="Times New Roman"/>
          <w:sz w:val="24"/>
          <w:szCs w:val="24"/>
        </w:rPr>
      </w:pPr>
    </w:p>
    <w:p w:rsidR="00F265EF" w:rsidRPr="00F265EF" w:rsidRDefault="00F265EF" w:rsidP="00B86B5A">
      <w:pPr>
        <w:spacing w:after="0" w:line="360" w:lineRule="auto"/>
        <w:ind w:firstLine="567"/>
        <w:jc w:val="right"/>
        <w:rPr>
          <w:rFonts w:ascii="Times New Roman" w:eastAsiaTheme="minorHAnsi" w:hAnsi="Times New Roman"/>
          <w:b/>
          <w:sz w:val="24"/>
          <w:szCs w:val="24"/>
        </w:rPr>
      </w:pPr>
      <w:r w:rsidRPr="00F265EF">
        <w:rPr>
          <w:rFonts w:ascii="Times New Roman" w:eastAsiaTheme="minorHAnsi" w:hAnsi="Times New Roman"/>
          <w:b/>
          <w:sz w:val="24"/>
          <w:szCs w:val="24"/>
        </w:rPr>
        <w:t xml:space="preserve">Таблица </w:t>
      </w:r>
      <w:r w:rsidR="00CF16AA">
        <w:rPr>
          <w:rFonts w:ascii="Times New Roman" w:eastAsiaTheme="minorHAnsi" w:hAnsi="Times New Roman"/>
          <w:b/>
          <w:sz w:val="24"/>
          <w:szCs w:val="24"/>
        </w:rPr>
        <w:t>1.8</w:t>
      </w:r>
      <w:r w:rsidR="00B86B5A">
        <w:rPr>
          <w:rFonts w:ascii="Times New Roman" w:eastAsiaTheme="minorHAnsi" w:hAnsi="Times New Roman"/>
          <w:b/>
          <w:sz w:val="24"/>
          <w:szCs w:val="24"/>
        </w:rPr>
        <w:t>.4</w:t>
      </w:r>
      <w:r w:rsidRPr="00F265EF">
        <w:rPr>
          <w:rFonts w:ascii="Times New Roman" w:eastAsiaTheme="minorHAnsi" w:hAnsi="Times New Roman"/>
          <w:b/>
          <w:sz w:val="24"/>
          <w:szCs w:val="24"/>
        </w:rPr>
        <w:t xml:space="preserve"> Посевные площади сельскохозяйственных культур</w:t>
      </w:r>
      <w:r w:rsidR="00B86B5A">
        <w:rPr>
          <w:rFonts w:ascii="Times New Roman" w:eastAsiaTheme="minorHAnsi" w:hAnsi="Times New Roman"/>
          <w:b/>
          <w:sz w:val="24"/>
          <w:szCs w:val="24"/>
        </w:rPr>
        <w:t xml:space="preserve"> </w:t>
      </w:r>
      <w:r w:rsidRPr="00F265EF">
        <w:rPr>
          <w:rFonts w:ascii="Times New Roman" w:eastAsiaTheme="minorHAnsi" w:hAnsi="Times New Roman"/>
          <w:b/>
          <w:sz w:val="24"/>
          <w:szCs w:val="24"/>
        </w:rPr>
        <w:t>МУП им. Дзержи</w:t>
      </w:r>
      <w:r w:rsidRPr="00F265EF">
        <w:rPr>
          <w:rFonts w:ascii="Times New Roman" w:eastAsiaTheme="minorHAnsi" w:hAnsi="Times New Roman"/>
          <w:b/>
          <w:sz w:val="24"/>
          <w:szCs w:val="24"/>
        </w:rPr>
        <w:t>н</w:t>
      </w:r>
      <w:r w:rsidRPr="00F265EF">
        <w:rPr>
          <w:rFonts w:ascii="Times New Roman" w:eastAsiaTheme="minorHAnsi" w:hAnsi="Times New Roman"/>
          <w:b/>
          <w:sz w:val="24"/>
          <w:szCs w:val="24"/>
        </w:rPr>
        <w:t>ского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1"/>
        <w:gridCol w:w="4266"/>
        <w:gridCol w:w="4030"/>
      </w:tblGrid>
      <w:tr w:rsidR="00F265EF" w:rsidRPr="00F265EF" w:rsidTr="00F265EF">
        <w:tc>
          <w:tcPr>
            <w:tcW w:w="1738"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год</w:t>
            </w:r>
          </w:p>
        </w:tc>
        <w:tc>
          <w:tcPr>
            <w:tcW w:w="4028"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кормовые, га</w:t>
            </w:r>
          </w:p>
        </w:tc>
        <w:tc>
          <w:tcPr>
            <w:tcW w:w="3805"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зерновые, га</w:t>
            </w:r>
          </w:p>
        </w:tc>
      </w:tr>
      <w:tr w:rsidR="00F265EF" w:rsidRPr="00F265EF" w:rsidTr="00F265EF">
        <w:trPr>
          <w:trHeight w:hRule="exact" w:val="385"/>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1995</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4847</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6557</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2000</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5248</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6500</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2006</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4953</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7218</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2007</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4707</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7200</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2008</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6049</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6030</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2009</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6617</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5707</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2010</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5806</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4577</w:t>
            </w:r>
          </w:p>
        </w:tc>
      </w:tr>
      <w:tr w:rsidR="00F265EF" w:rsidRPr="00F265EF" w:rsidTr="00F265EF">
        <w:trPr>
          <w:trHeight w:hRule="exact" w:val="284"/>
        </w:trPr>
        <w:tc>
          <w:tcPr>
            <w:tcW w:w="1738" w:type="dxa"/>
          </w:tcPr>
          <w:p w:rsidR="00F265EF" w:rsidRPr="00F265EF" w:rsidRDefault="00F265EF" w:rsidP="00F265EF">
            <w:pPr>
              <w:rPr>
                <w:rFonts w:ascii="Times New Roman" w:eastAsiaTheme="minorHAnsi" w:hAnsi="Times New Roman"/>
                <w:sz w:val="24"/>
                <w:szCs w:val="24"/>
              </w:rPr>
            </w:pPr>
            <w:r w:rsidRPr="00F265EF">
              <w:rPr>
                <w:rFonts w:ascii="Times New Roman" w:eastAsiaTheme="minorHAnsi" w:hAnsi="Times New Roman"/>
                <w:sz w:val="24"/>
                <w:szCs w:val="24"/>
              </w:rPr>
              <w:t>2011</w:t>
            </w:r>
          </w:p>
        </w:tc>
        <w:tc>
          <w:tcPr>
            <w:tcW w:w="4028"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3996</w:t>
            </w:r>
          </w:p>
        </w:tc>
        <w:tc>
          <w:tcPr>
            <w:tcW w:w="3805" w:type="dxa"/>
          </w:tcPr>
          <w:p w:rsidR="00F265EF" w:rsidRPr="00F265EF" w:rsidRDefault="00F265EF" w:rsidP="00F265EF">
            <w:pPr>
              <w:jc w:val="center"/>
              <w:rPr>
                <w:rFonts w:ascii="Times New Roman" w:eastAsiaTheme="minorHAnsi" w:hAnsi="Times New Roman"/>
                <w:sz w:val="24"/>
                <w:szCs w:val="24"/>
              </w:rPr>
            </w:pPr>
            <w:r w:rsidRPr="00F265EF">
              <w:rPr>
                <w:rFonts w:ascii="Times New Roman" w:eastAsiaTheme="minorHAnsi" w:hAnsi="Times New Roman"/>
                <w:sz w:val="24"/>
                <w:szCs w:val="24"/>
              </w:rPr>
              <w:t>4326</w:t>
            </w:r>
          </w:p>
        </w:tc>
      </w:tr>
    </w:tbl>
    <w:p w:rsidR="00F265EF" w:rsidRPr="00F265EF" w:rsidRDefault="00F265EF" w:rsidP="00F265EF">
      <w:pPr>
        <w:rPr>
          <w:rFonts w:asciiTheme="minorHAnsi" w:eastAsiaTheme="minorHAnsi" w:hAnsiTheme="minorHAnsi" w:cstheme="minorBidi"/>
        </w:rPr>
      </w:pPr>
    </w:p>
    <w:p w:rsidR="00F265EF" w:rsidRPr="00F265EF" w:rsidRDefault="009059CF" w:rsidP="00F265EF">
      <w:pPr>
        <w:spacing w:line="240" w:lineRule="auto"/>
        <w:jc w:val="center"/>
        <w:rPr>
          <w:rFonts w:asciiTheme="minorHAnsi" w:eastAsiaTheme="minorHAnsi" w:hAnsiTheme="minorHAnsi" w:cstheme="minorBidi"/>
        </w:rPr>
      </w:pPr>
      <w:r w:rsidRPr="0065160A">
        <w:rPr>
          <w:rFonts w:asciiTheme="minorHAnsi" w:eastAsiaTheme="minorHAnsi" w:hAnsiTheme="minorHAnsi" w:cstheme="minorBidi"/>
          <w:noProof/>
          <w:lang w:eastAsia="ru-RU"/>
        </w:rPr>
        <w:pict>
          <v:shape id="Диаграмма 2" o:spid="_x0000_i1030" type="#_x0000_t75" style="width:440pt;height:229.6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or9TEA8B&#10;AAA3AgAADgAAAGRycy9lMm9Eb2MueG1snJFNasMwEEb3hd5BzL6R7YKbmMjZhEJX3bQHUKWRLbAl&#10;MVLi9vadJqGkq0J28wOPN99sd5/zJI5I2cegoF5VIDCYaH0YFLy/PT+sQeSig9VTDKjgCzPs+vu7&#10;7ZI6bOIYJ4skGBJytyQFYympkzKbEWedVzFh4KWLNOvCLQ3Skl6YPk+yqapWLpFsomgwZ57uz0vo&#10;T3zn0JRX5zIWMbFdU28aEEVBW21aEKTgcV2z8YeCpm2fQPZb3Q2k0+jNxUnfoDRrH9jgF7XXRYsD&#10;+RtQZtRUmGW6U3WRMjeTLgC+/P+go3Pe4D6aw4yhnNMmnHThV+fRp8wJdt4qoBdb/2Qn/1x83XN9&#10;/e/+GwAA//8DAFBLAwQUAAYACAAAACEAjM257oYBAAC0AgAAIAAAAGRycy9jaGFydHMvX3JlbHMv&#10;Y2hhcnQxLnhtbC5yZWxzrFLNSgMxEL4LvsMS8Ohmt6CIdOulCh5EEL0tSNydtqvbZEmirDd/8FTB&#10;i6B48RWKWiy0+gyTN3K2Uv8QvHjIJDPfN99MhqmvlN3cOwJtMiUjFvoB80AmKs1kO2I722vzS8wz&#10;VshU5EpCxI7BsJXG7Ex9C3JhKcl0ssJ4pCJNxDrWFsucm6QDXWF8VYAkpKV0V1hydZsXIjkQbeC1&#10;IFjk+qsGa3zT9NbTiOn1tMa87eOCKv+trVqtLIGmSg67IO0vJbjKYXNvHxJLokK3wUasleVALfPm&#10;cmw6QkPc1KrYU2UcLOzivTvBVxziMz7Q/eRO3Vn1mqsFeIt3dO7jIJh4BF1UFHxxPRxUoSfs48u7&#10;G4dhFanUhhPFT5o7d6c4oswHgq4q1pAMkQakeO5OyPZivMEBjumM3OVHgZ+ca+qzj48U7hN3jP0Y&#10;f4Rczy9zU07/vqFSGutqaUFLkTP++/zD/5y/pb2ATVo3naUw7SNivs8nyLud4qFPu1O1xb/tWuMN&#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ArhdHg3QAAAAUBAAAPAAAAZHJzL2Rvd25y&#10;ZXYueG1sTI/BTsMwEETvSP0Ha5G4USdVg9IQpyqRKi4coC0Hbm68xKHxOthOG/4ewwUuK41mNPO2&#10;XE+mZ2d0vrMkIJ0nwJAaqzpqBRz229scmA+SlOwtoYAv9LCuZlelLJS90Aued6FlsYR8IQXoEIaC&#10;c99oNNLP7YAUvXfrjAxRupYrJy+x3PR8kSR33MiO4oKWA9Yam9NuNAJOq2xR1/5NP46fH9nzk319&#10;2LpUiJvraXMPLOAU/sLwgx/RoYpMRzuS8qwXEB8Jvzd6eZ6mwI4CltlqCbwq+X/66hsAAP//AwBQ&#10;SwMEFAAGAAgAAAAhANw/yVZFBwAAJh4AABUAAABkcnMvY2hhcnRzL2NoYXJ0MS54bWzsWd1u2zYU&#10;vh+wd9CEXC6xRP0HdYrEaboC7RqkaS92R0u0rYWWBIpO7F1tu90j7CWGDcWGYeszOG+0wz/5p1Hq&#10;JnEHDPOFTB0dkoffOSQ/Hj56PB1T65KwOi+Lru3uObZFirTM8mLYtV+fn+zGtlVzXGSYlgXp2jNS&#10;248PPv/sUbqfjjDjryqcEgsaKer9tGuPOK/2O506HZExrvfKihTwbVCyMebwyoadjOEraHxMO8hx&#10;wo5sxNYN4Ds0MMZ5YeqzTeqXg0GekuMynYxJwZUVjFDMAYF6lFe1fQCDyzAnbuL41iWmgIvdEUKK&#10;i6ESsMnu2WslTCl7gauXl8zqD92uTblrW3wKpewCSv0hEjIkZFDKLqCE0xR6Bg1dMBL4riSNjmck&#10;ntHxjcQ3ksBIAiMJjSS0rRHNiwuARfzZ1qCkXymBKekxCFeKEeIJL89zTskxoYSTbGX4FS35ISNY&#10;QTErJ1yi0sesZ+pD+ThnqlZaUtX6kJWTCnyuxBBN6QXJ1KeaMNFank3VR0eJS5YR3YqW8KnQqzk7&#10;IwNRGhzMf57/cf3D9Y/oi52jHfdRR8iUSg9D+IlyxXvlpOCrg+AW9Na1Henmy4P5n/N319/P/5q/&#10;m/96/dP87ZfW/Lf5L6K5ywPxrAAX+IOedbPqRZoBRW1XdQrjwPt1SfPsJKdUvohJQHpUD0S51odu&#10;8T6djF+UGtwocBw5yA7UN1Wgz7XWaLHVDqA70YMYnBwLzIDnfVoLFEVB/K87iWIRAuLLGBcTTJ83&#10;76vOnCn8d5091/eTIHJcP/Bdz3cdJLwNXa7WB8GiadH5aVmrJlLOdNiMyqs3GBauZnJCJWOn+W/s&#10;bWbvR9sbeQiFiRfFYeS6fvyJ7JXdLIOwik+6r/EN9pwEBZ4XhR5yYtdJvCe7bqQQWgI9SAB2J/DC&#10;EAUwGInG9kH3lB0LT7YMAu1FS7/YReGTXV13aQyhkyRuguIodiMYaPBpAsffcAx6jVqyN0YAeRTC&#10;Fge/xP9EmEtYNggc2ObdOHDCKECh74ZuApi74XrggPHIi4IYAeCO5ycysrYfONqODwbODaCLKAlC&#10;GBlygjiR3tu+vXrCfdDeNdCR694EOqwyfoSiOHKCwA8DX06FBx8En6r9ql9ms1MGizCs/jV/xWeU&#10;yJdKSPSelpHB2SmQG8GC7roFiS3ug3scbEGqL7n56d5JkZ1ihoUFgn117YZ5gTqYCdCowaj1v9kq&#10;8uJJYThG22Yhd7cUyy2smIxvYhaHO2h/53AnEf1IegF6Db1QtLZXZuTgKSkIw1SqSbIrpesUJFZT&#10;rFqjIC5Erai5IByCdiiaIjAXX8RK0qaDFjphm4630InadAQ30X3FbTrBQkeCcpPNYaPjttocLXQk&#10;d1u0A0AsQFYvhmxpX8GuLwxtcdmRcNnRjhzB/V2mZ7dxh2GNYpa2QWRcFiC/FUbjMuBDXls7xmV+&#10;5LT2ZVwWOn6rO4zLwtBtbce4LIidtRC6xR3SD/Bdk/h1Lq9p1xKX15JbuXzvPlz+9/lb4PJ/b4HL&#10;s2G/YfIn8AvlNvVfJOnIi4FgmWcSyEULvLzK30Cw2PHqthVWTNM70/FdtAdbIArDOHYhvh0I35v4&#10;LUJBHAfmGW6wYX6cuZuycTB3icgKohrfwGSR6wna1TwTsSU8JLqb8u736BNyIjibNc9N6NPHAXln&#10;No3cJIqd5vnwlm3Km9/HbNuW3ZkMN35UPn14zB6Y9kZwSnLcxfOe0+I/SXBbp9v/RFZk6Rak2bAi&#10;IM2tDMywItBpZU6GFSHn3yCyPUFke1smsmEQtJJCQ2RDOL61kVRDZCPktkJtiGwEWLe1Y1wWOl6r&#10;jnEZLGmtNhuX+UG0pgObbNu5Yo3ICsYip9TtE66EaxOKK52EVOdbyKBPn5mseZwESQRUSp36Fh8g&#10;OwHy0DfMajmBDkecQ5nqXqi7q+3UKYYU/lDEe8lyuEiQNxfKinFevMBTvXYuKeJpczDuK2sAipMx&#10;hwsBcTMjDqtdW59h4b6nnLCUPIcbA5I1dx88Ty+Wc7EFmfLzUjWWsrKuD3VWcmV0cEskvhGdwBXX&#10;C98QpquJt6UULjDKPj2kw0LJmmQvSF8OBjUxeXyDtLbo1UVufKAH3mAIfl0Hc826JYzuAqa+4Bjj&#10;b0v2lOUZOIbUQOhkqG0J37VwuAVf+emI8CtCNKZ99aJxauBRKX9x/QBpDC8TWZ4UjyGhYVWs5l27&#10;ZHxUDhmuRnl6wsqCiwYgZZQPR/wsH1osh8QMHzFCTrltZTmDN9nHSpN15WWK7Kr+YEKu3CiRISR7&#10;BHZUltYjVh03VANKQy75cCf1Jq9fFlRnX/UZM8vr6ggyRhf1oY69Ia5MfJjbqjuwhPo7mBEimSUB&#10;gKlXWHxWkQHcgnbt83wMkf41ubLOSjgu2VaV83R0gsc5nUE1uEoV150QyeL6SUKY1veoft+EGcxg&#10;wgpMjzHHFoP7HciuPcvkcgW+WVzvHvwDAAD//wMAUEsDBBQABgAIAAAAIQBtnPfsgwYAADAbAAAc&#10;AAAAZHJzL3RoZW1lL3RoZW1lT3ZlcnJpZGUxLnhtbOxZz24bRRi/I/EOo723sRM7jaM6VezYDbRp&#10;o8Qt6nG8O96dZnZnNTNO6luVHpFAiII4UAlOHBAQqZW4tO+QPkOgCIrUV+Cbmd3NTrwhSRtBBc0h&#10;9s7+vv9/5pvx5Sv3Yoa2iZCUJ22vfrHmIZL4PKBJ2PZuDfoXFjwkFU4CzHhC2t6ESO/K0vvvXcaL&#10;KiIxuQm0ggYEAZ9ELuK2FymVLs7MSB9eY3mRpySBdyMuYqzgUYQzgcA7wD9mM7O12vxMjGniLQFD&#10;n4lNTUVQgmOQtf/t8939vf1n+0/2957fh+/P4PNTAw226ppCTmSXCbSNWdsDlgHfGZB7ykMMSwUv&#10;2l7N/HkzS5dn8GJGxNQxtCW6vvnL6DKCYGvWyBThsBBa7zdal1YK/gbA1DSu1+t1e/WCnwFg3ydJ&#10;pkuZZ6O/UO/kPEsg+3Wad7fWrDVcfIn/3JTOrU6n02xlulimBmS/NqbwC7X5xvKsgzcgi29O4Rud&#10;5W533sEbkMXPT+H7l1rzDRdvQBGjydYUWge038+4F5ARZ6uV8AWAL9Qy+CEKsqHINi1ixBN12tyL&#10;8V0u+kCgCRlWNEFqkpIR9iFnuzgeCoq1QLxIcOmNXfLl1JKWjaQvaKra3ocpTrwS5NXTH149fYwO&#10;dp8c7P588ODBwe5PlpFDtYqTsEz18rvP/nx0H/3x+JuXD7+oxssy/tcfP/7l2efVQCinQ/NefLn3&#10;25O9F1998vv3DyvgywIPy/ABjYlEN8gO2uAxGGa84mpOhuJsFIMI0zLFchJKnGAtpYJ/T0UO+sYE&#10;syw6jh4d4nrwtoB2UgW8Or7rKLwZibGiFZKvRbEDXOOcdbio9MI1Lavk5sE4CauFi3EZt4HxdpXs&#10;Lk6c+PbGKfTVPC0dw7sRcdRcZzhROCQJUUi/41uEVFh3h1LHr2vUF1zykUJ3KOpgWumSAR062XRI&#10;tEpjiMukymaIt+Obtduow1mV1Stk20VCVWBWofyAMMeNV/FY4biK5QDHrOzw61hFVUpuToRfxvWk&#10;gkiHhHHUC4iUVTQ3BdhbCvo1DB2sMuxrbBK7SKHoVhXP65jzMnKFb3UjHKdV2E2aRGXsB3ILUhSj&#10;da6q4GvcrRD9DHHAybHhvk2JE+6Tu8EtGjoqHSaIfjMWOpbQup0OHNPk79oxo9CPbQ6cXzuGBvji&#10;60cVmfW2NuJl2JOqKmH1SPs9Dne06Xa5COjb33NX8DhZJ5Dm0xvPu5b7ruV6//mWe1w9n7bRHvZW&#10;aLt6brBDshmZ41NPzCPK2KaaMHJdmqFZwr4R9GFR8zEHRVKcqNIIvmZ93sGFAhsaJLj6iKpoM8Ip&#10;DNx1TzMJZcY6lCjlEg5+ZrmSt8bD0K7ssbGpDxS2P0is1nhgl+f0cn5uKNiY3SeUVqIVNKcZnFbY&#10;3KWMKZj9OsLqWqlTS6sb1Uzrc6QVJkNMp02DxcKbMJAgGGPAy/NwVNei4aCCGQm03+1enIfF+OQ8&#10;QyQjDNcK5mjf1HZPx6hugpTnirk5gNypiJE+BJ7gtZK0lmb7BtJOE6SyuMYx4vLovUmU8gw+jJKu&#10;4yPlyJJycbIE7bS9VnO26SEfp21vBGdc+BqnEHWpZ0DMQrgr8pWwaX9iMevUKBucG+YWQR2uMazf&#10;pwx2+kAqpFrBMrKpYV5lKcASLcnqP9sEt56XATbTX0OLuQVIhn9NC/CjG1oyGhFflYNdWtG+s49Z&#10;K+VjRcRmFOygIRuLDQzh16kK9gRUwlWF6Qj6Ae7ZtLfNK7c5Z0VXvt0yOLuOWRrhrN3qEs0r2cJN&#10;HRc6mKeSemBbpe7GuLObYkr+nEwpp/H/zBS9n8DNwVygI+DDJa7ASNdr2+NCRRy6UBpRvy9gkDC9&#10;A7IF7mrhNSQV3C+bT0G29aetOcvDlDUcANUGDZGgsB+pSBCyDm3JZN8JzOrZ3mVZsoyRyaiSujK1&#10;ag/JNmED3QPn9d7uoQhS3XSTrA0Y3NH8c5+zChqGesgp15vTQ4q919bAPz352GIGo9w+bAaa3P+F&#10;ihW7qqU35PneWzZEvzgcsxp5VbhbQSsr+9dU4Yxbre1YUxbPNnPlIIrTFsNiMRClcP+D9D/Y/6jw&#10;GTFprDfUAd+A3orghwjNDNIGsvqCHTyQbpB2cQiDk120yaRZWddmo5P2Wr5Zn/OkW8g94myt2Wni&#10;fUZnF8OZK86pxfN0duZhx9d27VhXQ2SPligsjfKDjQmM8yvX0l8AAAD//wMAUEsBAi0AFAAGAAgA&#10;AAAhABSv3vUvAQAA4AIAABMAAAAAAAAAAAAAAAAAAAAAAFtDb250ZW50X1R5cGVzXS54bWxQSwEC&#10;LQAUAAYACAAAACEAOP0h/9YAAACUAQAACwAAAAAAAAAAAAAAAABgAQAAX3JlbHMvLnJlbHNQSwEC&#10;LQAUAAYACAAAACEAor9TEA8BAAA3AgAADgAAAAAAAAAAAAAAAABfAgAAZHJzL2Uyb0RvYy54bWxQ&#10;SwECLQAUAAYACAAAACEAjM257oYBAAC0AgAAIAAAAAAAAAAAAAAAAACaAwAAZHJzL2NoYXJ0cy9f&#10;cmVscy9jaGFydDEueG1sLnJlbHNQSwECLQAUAAYACAAAACEAqxbNRrkAAAAiAQAAGQAAAAAAAAAA&#10;AAAAAABeBQAAZHJzL19yZWxzL2Uyb0RvYy54bWwucmVsc1BLAQItABQABgAIAAAAIQArhdHg3QAA&#10;AAUBAAAPAAAAAAAAAAAAAAAAAE4GAABkcnMvZG93bnJldi54bWxQSwECLQAUAAYACAAAACEA3D/J&#10;VkUHAAAmHgAAFQAAAAAAAAAAAAAAAABYBwAAZHJzL2NoYXJ0cy9jaGFydDEueG1sUEsBAi0AFAAG&#10;AAgAAAAhAG2c9+yDBgAAMBsAABwAAAAAAAAAAAAAAAAA0A4AAGRycy90aGVtZS90aGVtZU92ZXJy&#10;aWRlMS54bWxQSwUGAAAAAAgACAAVAgAAjRUAAAAA&#10;">
            <v:imagedata r:id="rId18" o:title=""/>
            <o:lock v:ext="edit" aspectratio="f"/>
          </v:shape>
        </w:pict>
      </w:r>
    </w:p>
    <w:p w:rsidR="00F265EF" w:rsidRPr="00F265EF" w:rsidRDefault="00F265EF" w:rsidP="00F265EF">
      <w:pPr>
        <w:spacing w:line="360" w:lineRule="auto"/>
        <w:jc w:val="center"/>
        <w:rPr>
          <w:rFonts w:ascii="Times New Roman" w:eastAsiaTheme="minorHAnsi" w:hAnsi="Times New Roman"/>
          <w:b/>
        </w:rPr>
      </w:pPr>
      <w:r w:rsidRPr="00F265EF">
        <w:rPr>
          <w:rFonts w:ascii="Times New Roman" w:eastAsiaTheme="minorHAnsi" w:hAnsi="Times New Roman"/>
          <w:b/>
        </w:rPr>
        <w:t xml:space="preserve">Рисунок </w:t>
      </w:r>
      <w:r w:rsidR="00CF16AA">
        <w:rPr>
          <w:rFonts w:ascii="Times New Roman" w:eastAsiaTheme="minorHAnsi" w:hAnsi="Times New Roman"/>
          <w:b/>
        </w:rPr>
        <w:t>1.8</w:t>
      </w:r>
      <w:r w:rsidR="00B3285B">
        <w:rPr>
          <w:rFonts w:ascii="Times New Roman" w:eastAsiaTheme="minorHAnsi" w:hAnsi="Times New Roman"/>
          <w:b/>
        </w:rPr>
        <w:t>.1</w:t>
      </w:r>
      <w:r w:rsidRPr="00F265EF">
        <w:rPr>
          <w:rFonts w:ascii="Times New Roman" w:eastAsiaTheme="minorHAnsi" w:hAnsi="Times New Roman"/>
          <w:b/>
        </w:rPr>
        <w:t xml:space="preserve"> Динамика изменения посевных площадей сельскохозяйственных культур МУП им.Дзержинского</w:t>
      </w:r>
    </w:p>
    <w:p w:rsidR="00F265EF" w:rsidRDefault="00F265EF" w:rsidP="00B3285B">
      <w:pPr>
        <w:shd w:val="clear" w:color="auto" w:fill="FFFFFF"/>
        <w:spacing w:after="0" w:line="360" w:lineRule="auto"/>
        <w:ind w:left="11" w:right="40" w:firstLine="556"/>
        <w:jc w:val="both"/>
        <w:rPr>
          <w:rFonts w:ascii="Times New Roman" w:eastAsiaTheme="minorHAnsi" w:hAnsi="Times New Roman"/>
          <w:sz w:val="24"/>
          <w:szCs w:val="24"/>
        </w:rPr>
      </w:pPr>
      <w:r w:rsidRPr="00F265EF">
        <w:rPr>
          <w:rFonts w:ascii="Times New Roman" w:eastAsiaTheme="minorHAnsi" w:hAnsi="Times New Roman"/>
          <w:sz w:val="24"/>
          <w:szCs w:val="24"/>
        </w:rPr>
        <w:t>Сведения о структуре посевов и урожайности зерновых культур на территории муниц</w:t>
      </w:r>
      <w:r w:rsidRPr="00F265EF">
        <w:rPr>
          <w:rFonts w:ascii="Times New Roman" w:eastAsiaTheme="minorHAnsi" w:hAnsi="Times New Roman"/>
          <w:sz w:val="24"/>
          <w:szCs w:val="24"/>
        </w:rPr>
        <w:t>и</w:t>
      </w:r>
      <w:r w:rsidRPr="00F265EF">
        <w:rPr>
          <w:rFonts w:ascii="Times New Roman" w:eastAsiaTheme="minorHAnsi" w:hAnsi="Times New Roman"/>
          <w:sz w:val="24"/>
          <w:szCs w:val="24"/>
        </w:rPr>
        <w:t>пального образования</w:t>
      </w:r>
      <w:r w:rsidR="00B3285B">
        <w:rPr>
          <w:rFonts w:ascii="Times New Roman" w:eastAsiaTheme="minorHAnsi" w:hAnsi="Times New Roman"/>
          <w:sz w:val="24"/>
          <w:szCs w:val="24"/>
        </w:rPr>
        <w:t xml:space="preserve"> приведены в следующих таблицах.</w:t>
      </w:r>
    </w:p>
    <w:p w:rsidR="00B3285B" w:rsidRPr="00F265EF" w:rsidRDefault="00B3285B" w:rsidP="00B3285B">
      <w:pPr>
        <w:shd w:val="clear" w:color="auto" w:fill="FFFFFF"/>
        <w:spacing w:after="0" w:line="360" w:lineRule="auto"/>
        <w:ind w:left="11" w:right="40" w:firstLine="556"/>
        <w:jc w:val="both"/>
        <w:rPr>
          <w:rFonts w:ascii="Times New Roman" w:eastAsiaTheme="minorHAnsi" w:hAnsi="Times New Roman"/>
          <w:sz w:val="24"/>
          <w:szCs w:val="24"/>
        </w:rPr>
      </w:pPr>
    </w:p>
    <w:p w:rsidR="00F265EF" w:rsidRPr="00F265EF" w:rsidRDefault="00F265EF" w:rsidP="00B3285B">
      <w:pPr>
        <w:spacing w:after="0" w:line="360" w:lineRule="auto"/>
        <w:jc w:val="right"/>
        <w:rPr>
          <w:rFonts w:ascii="Times New Roman" w:eastAsiaTheme="minorHAnsi" w:hAnsi="Times New Roman"/>
          <w:b/>
          <w:sz w:val="24"/>
          <w:szCs w:val="24"/>
        </w:rPr>
      </w:pPr>
      <w:r w:rsidRPr="00F265EF">
        <w:rPr>
          <w:rFonts w:ascii="Times New Roman" w:eastAsiaTheme="minorHAnsi" w:hAnsi="Times New Roman"/>
          <w:b/>
          <w:sz w:val="24"/>
          <w:szCs w:val="24"/>
        </w:rPr>
        <w:t xml:space="preserve">Таблица </w:t>
      </w:r>
      <w:r w:rsidR="00CF16AA">
        <w:rPr>
          <w:rFonts w:ascii="Times New Roman" w:eastAsiaTheme="minorHAnsi" w:hAnsi="Times New Roman"/>
          <w:b/>
          <w:sz w:val="24"/>
          <w:szCs w:val="24"/>
        </w:rPr>
        <w:t>1.8</w:t>
      </w:r>
      <w:r w:rsidR="00B3285B">
        <w:rPr>
          <w:rFonts w:ascii="Times New Roman" w:eastAsiaTheme="minorHAnsi" w:hAnsi="Times New Roman"/>
          <w:b/>
          <w:sz w:val="24"/>
          <w:szCs w:val="24"/>
        </w:rPr>
        <w:t>.5</w:t>
      </w:r>
      <w:r w:rsidRPr="00F265EF">
        <w:rPr>
          <w:rFonts w:ascii="Times New Roman" w:eastAsiaTheme="minorHAnsi" w:hAnsi="Times New Roman"/>
          <w:b/>
          <w:sz w:val="24"/>
          <w:szCs w:val="24"/>
        </w:rPr>
        <w:t xml:space="preserve"> Структура посевов зерновых культур МУП им.Дзержинского</w:t>
      </w:r>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64"/>
        <w:gridCol w:w="769"/>
        <w:gridCol w:w="721"/>
        <w:gridCol w:w="762"/>
        <w:gridCol w:w="731"/>
        <w:gridCol w:w="618"/>
        <w:gridCol w:w="876"/>
        <w:gridCol w:w="629"/>
        <w:gridCol w:w="629"/>
        <w:gridCol w:w="551"/>
        <w:gridCol w:w="892"/>
        <w:gridCol w:w="597"/>
        <w:gridCol w:w="689"/>
      </w:tblGrid>
      <w:tr w:rsidR="00F265EF" w:rsidRPr="00F265EF" w:rsidTr="00F265EF">
        <w:tc>
          <w:tcPr>
            <w:tcW w:w="1513" w:type="dxa"/>
            <w:vMerge w:val="restart"/>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Зерновые</w:t>
            </w:r>
          </w:p>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 xml:space="preserve"> всего, га</w:t>
            </w:r>
          </w:p>
        </w:tc>
        <w:tc>
          <w:tcPr>
            <w:tcW w:w="1532" w:type="dxa"/>
            <w:gridSpan w:val="2"/>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Пшеница</w:t>
            </w:r>
          </w:p>
        </w:tc>
        <w:tc>
          <w:tcPr>
            <w:tcW w:w="1534" w:type="dxa"/>
            <w:gridSpan w:val="2"/>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Овёс</w:t>
            </w:r>
          </w:p>
        </w:tc>
        <w:tc>
          <w:tcPr>
            <w:tcW w:w="1535" w:type="dxa"/>
            <w:gridSpan w:val="2"/>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Ячмень</w:t>
            </w:r>
          </w:p>
        </w:tc>
        <w:tc>
          <w:tcPr>
            <w:tcW w:w="1290" w:type="dxa"/>
            <w:gridSpan w:val="2"/>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Просо</w:t>
            </w:r>
          </w:p>
        </w:tc>
        <w:tc>
          <w:tcPr>
            <w:tcW w:w="1483" w:type="dxa"/>
            <w:gridSpan w:val="2"/>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Зерно</w:t>
            </w:r>
          </w:p>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бобовые</w:t>
            </w:r>
          </w:p>
        </w:tc>
        <w:tc>
          <w:tcPr>
            <w:tcW w:w="1319" w:type="dxa"/>
            <w:gridSpan w:val="2"/>
            <w:hideMark/>
          </w:tcPr>
          <w:p w:rsidR="00F265EF" w:rsidRPr="00F265EF" w:rsidRDefault="00F265EF" w:rsidP="00F265EF">
            <w:pPr>
              <w:spacing w:after="0" w:line="240" w:lineRule="auto"/>
              <w:ind w:right="-2"/>
              <w:jc w:val="center"/>
              <w:rPr>
                <w:rFonts w:ascii="Times New Roman" w:eastAsia="Times New Roman" w:hAnsi="Times New Roman"/>
                <w:sz w:val="24"/>
                <w:szCs w:val="24"/>
              </w:rPr>
            </w:pPr>
            <w:r w:rsidRPr="00F265EF">
              <w:rPr>
                <w:rFonts w:ascii="Times New Roman" w:eastAsiaTheme="minorHAnsi" w:hAnsi="Times New Roman"/>
                <w:sz w:val="24"/>
                <w:szCs w:val="24"/>
              </w:rPr>
              <w:t>Озимая рожь</w:t>
            </w:r>
          </w:p>
        </w:tc>
      </w:tr>
      <w:tr w:rsidR="00F265EF" w:rsidRPr="00F265EF" w:rsidTr="00F265EF">
        <w:tc>
          <w:tcPr>
            <w:tcW w:w="1513" w:type="dxa"/>
            <w:vMerge/>
            <w:hideMark/>
          </w:tcPr>
          <w:p w:rsidR="00F265EF" w:rsidRPr="00F265EF" w:rsidRDefault="00F265EF" w:rsidP="00F265EF">
            <w:pPr>
              <w:spacing w:after="0" w:line="240" w:lineRule="auto"/>
              <w:rPr>
                <w:rFonts w:ascii="Times New Roman" w:eastAsia="Times New Roman" w:hAnsi="Times New Roman"/>
                <w:sz w:val="24"/>
                <w:szCs w:val="24"/>
              </w:rPr>
            </w:pPr>
          </w:p>
        </w:tc>
        <w:tc>
          <w:tcPr>
            <w:tcW w:w="791"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741"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w:t>
            </w:r>
          </w:p>
        </w:tc>
        <w:tc>
          <w:tcPr>
            <w:tcW w:w="783"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751"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w:t>
            </w:r>
          </w:p>
        </w:tc>
        <w:tc>
          <w:tcPr>
            <w:tcW w:w="633"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902"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 xml:space="preserve">га </w:t>
            </w:r>
          </w:p>
        </w:tc>
        <w:tc>
          <w:tcPr>
            <w:tcW w:w="645"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645"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w:t>
            </w:r>
          </w:p>
        </w:tc>
        <w:tc>
          <w:tcPr>
            <w:tcW w:w="564"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919"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w:t>
            </w:r>
          </w:p>
        </w:tc>
        <w:tc>
          <w:tcPr>
            <w:tcW w:w="612" w:type="dxa"/>
            <w:hideMark/>
          </w:tcPr>
          <w:p w:rsidR="00F265EF" w:rsidRPr="00F265EF" w:rsidRDefault="00F265EF" w:rsidP="00F265EF">
            <w:pPr>
              <w:spacing w:after="0" w:line="240" w:lineRule="auto"/>
              <w:jc w:val="center"/>
              <w:rPr>
                <w:rFonts w:ascii="Times New Roman" w:eastAsia="Times New Roman" w:hAnsi="Times New Roman"/>
                <w:sz w:val="24"/>
                <w:szCs w:val="24"/>
              </w:rPr>
            </w:pPr>
            <w:r w:rsidRPr="00F265EF">
              <w:rPr>
                <w:rFonts w:ascii="Times New Roman" w:eastAsiaTheme="minorHAnsi" w:hAnsi="Times New Roman"/>
                <w:sz w:val="24"/>
                <w:szCs w:val="24"/>
              </w:rPr>
              <w:t>га</w:t>
            </w:r>
          </w:p>
        </w:tc>
        <w:tc>
          <w:tcPr>
            <w:tcW w:w="707" w:type="dxa"/>
            <w:hideMark/>
          </w:tcPr>
          <w:p w:rsidR="00F265EF" w:rsidRPr="00F265EF" w:rsidRDefault="00F265EF" w:rsidP="00F265EF">
            <w:pPr>
              <w:tabs>
                <w:tab w:val="left" w:pos="612"/>
              </w:tabs>
              <w:spacing w:after="0" w:line="240" w:lineRule="auto"/>
              <w:ind w:right="44"/>
              <w:jc w:val="center"/>
              <w:rPr>
                <w:rFonts w:ascii="Times New Roman" w:eastAsia="Times New Roman" w:hAnsi="Times New Roman"/>
                <w:sz w:val="24"/>
                <w:szCs w:val="24"/>
              </w:rPr>
            </w:pPr>
            <w:r w:rsidRPr="00F265EF">
              <w:rPr>
                <w:rFonts w:ascii="Times New Roman" w:eastAsiaTheme="minorHAnsi" w:hAnsi="Times New Roman"/>
                <w:sz w:val="24"/>
                <w:szCs w:val="24"/>
              </w:rPr>
              <w:t>%</w:t>
            </w:r>
          </w:p>
        </w:tc>
      </w:tr>
      <w:tr w:rsidR="00F265EF" w:rsidRPr="00F265EF" w:rsidTr="00F265EF">
        <w:tc>
          <w:tcPr>
            <w:tcW w:w="1513" w:type="dxa"/>
            <w:hideMark/>
          </w:tcPr>
          <w:p w:rsidR="00F265EF" w:rsidRPr="00F265EF" w:rsidRDefault="00F265EF" w:rsidP="00F265EF">
            <w:pPr>
              <w:spacing w:after="0" w:line="240" w:lineRule="auto"/>
              <w:jc w:val="center"/>
              <w:rPr>
                <w:rFonts w:ascii="Times New Roman" w:eastAsiaTheme="minorHAnsi" w:hAnsi="Times New Roman"/>
                <w:b/>
                <w:i/>
                <w:sz w:val="24"/>
                <w:szCs w:val="24"/>
              </w:rPr>
            </w:pPr>
            <w:r w:rsidRPr="00F265EF">
              <w:rPr>
                <w:rFonts w:ascii="Times New Roman" w:eastAsiaTheme="minorHAnsi" w:hAnsi="Times New Roman"/>
                <w:b/>
                <w:i/>
                <w:sz w:val="24"/>
                <w:szCs w:val="24"/>
              </w:rPr>
              <w:t>4326</w:t>
            </w:r>
          </w:p>
        </w:tc>
        <w:tc>
          <w:tcPr>
            <w:tcW w:w="791"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3245</w:t>
            </w:r>
          </w:p>
        </w:tc>
        <w:tc>
          <w:tcPr>
            <w:tcW w:w="741"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75</w:t>
            </w:r>
          </w:p>
        </w:tc>
        <w:tc>
          <w:tcPr>
            <w:tcW w:w="783"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1081</w:t>
            </w:r>
          </w:p>
        </w:tc>
        <w:tc>
          <w:tcPr>
            <w:tcW w:w="751"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25</w:t>
            </w:r>
          </w:p>
        </w:tc>
        <w:tc>
          <w:tcPr>
            <w:tcW w:w="633"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902"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645"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645"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564"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919"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612" w:type="dxa"/>
            <w:hideMark/>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c>
          <w:tcPr>
            <w:tcW w:w="707" w:type="dxa"/>
            <w:hideMark/>
          </w:tcPr>
          <w:p w:rsidR="00F265EF" w:rsidRPr="00F265EF" w:rsidRDefault="00F265EF" w:rsidP="00F265EF">
            <w:pPr>
              <w:tabs>
                <w:tab w:val="left" w:pos="612"/>
              </w:tabs>
              <w:spacing w:after="0" w:line="240" w:lineRule="auto"/>
              <w:ind w:right="44"/>
              <w:jc w:val="center"/>
              <w:rPr>
                <w:rFonts w:ascii="Times New Roman" w:eastAsiaTheme="minorHAnsi" w:hAnsi="Times New Roman"/>
                <w:sz w:val="24"/>
                <w:szCs w:val="24"/>
              </w:rPr>
            </w:pPr>
            <w:r w:rsidRPr="00F265EF">
              <w:rPr>
                <w:rFonts w:ascii="Times New Roman" w:eastAsiaTheme="minorHAnsi" w:hAnsi="Times New Roman"/>
                <w:sz w:val="24"/>
                <w:szCs w:val="24"/>
              </w:rPr>
              <w:t>0</w:t>
            </w:r>
          </w:p>
        </w:tc>
      </w:tr>
    </w:tbl>
    <w:p w:rsidR="00F265EF" w:rsidRPr="00F265EF" w:rsidRDefault="00F265EF" w:rsidP="00B3285B">
      <w:pPr>
        <w:spacing w:after="0" w:line="360" w:lineRule="auto"/>
        <w:rPr>
          <w:rFonts w:asciiTheme="minorHAnsi" w:eastAsiaTheme="minorHAnsi" w:hAnsiTheme="minorHAnsi" w:cstheme="minorBidi"/>
        </w:rPr>
      </w:pPr>
    </w:p>
    <w:p w:rsidR="00F265EF" w:rsidRDefault="00F265EF" w:rsidP="00B3285B">
      <w:pPr>
        <w:spacing w:after="0" w:line="360" w:lineRule="auto"/>
        <w:ind w:firstLine="567"/>
        <w:jc w:val="both"/>
        <w:rPr>
          <w:rFonts w:ascii="Times New Roman" w:eastAsiaTheme="minorHAnsi" w:hAnsi="Times New Roman"/>
          <w:sz w:val="24"/>
          <w:szCs w:val="24"/>
        </w:rPr>
      </w:pPr>
      <w:r w:rsidRPr="00F265EF">
        <w:rPr>
          <w:rFonts w:ascii="Times New Roman" w:eastAsiaTheme="minorHAnsi" w:hAnsi="Times New Roman"/>
          <w:sz w:val="24"/>
          <w:szCs w:val="24"/>
        </w:rPr>
        <w:t>Согласно вышеприведенным данным  в составе зерновых культур МУП им.Дзержинского пшеница и овёс.</w:t>
      </w:r>
    </w:p>
    <w:p w:rsidR="00B3285B" w:rsidRPr="00F265EF" w:rsidRDefault="00B3285B" w:rsidP="00B3285B">
      <w:pPr>
        <w:spacing w:after="0" w:line="360" w:lineRule="auto"/>
        <w:ind w:firstLine="567"/>
        <w:jc w:val="both"/>
        <w:rPr>
          <w:rFonts w:ascii="Times New Roman" w:eastAsiaTheme="minorHAnsi" w:hAnsi="Times New Roman"/>
          <w:sz w:val="24"/>
          <w:szCs w:val="24"/>
        </w:rPr>
      </w:pPr>
    </w:p>
    <w:p w:rsidR="00F265EF" w:rsidRPr="00F265EF" w:rsidRDefault="00F265EF" w:rsidP="00B3285B">
      <w:pPr>
        <w:spacing w:after="0" w:line="360" w:lineRule="auto"/>
        <w:jc w:val="right"/>
        <w:rPr>
          <w:rFonts w:ascii="Times New Roman" w:eastAsiaTheme="minorHAnsi" w:hAnsi="Times New Roman"/>
          <w:b/>
          <w:sz w:val="24"/>
          <w:szCs w:val="24"/>
        </w:rPr>
      </w:pPr>
      <w:r w:rsidRPr="00F265EF">
        <w:rPr>
          <w:rFonts w:ascii="Times New Roman" w:eastAsiaTheme="minorHAnsi" w:hAnsi="Times New Roman"/>
          <w:b/>
          <w:sz w:val="24"/>
          <w:szCs w:val="24"/>
        </w:rPr>
        <w:t>Таблица 1</w:t>
      </w:r>
      <w:r w:rsidR="00CF16AA">
        <w:rPr>
          <w:rFonts w:ascii="Times New Roman" w:eastAsiaTheme="minorHAnsi" w:hAnsi="Times New Roman"/>
          <w:b/>
          <w:sz w:val="24"/>
          <w:szCs w:val="24"/>
        </w:rPr>
        <w:t>.8</w:t>
      </w:r>
      <w:r w:rsidR="00B3285B">
        <w:rPr>
          <w:rFonts w:ascii="Times New Roman" w:eastAsiaTheme="minorHAnsi" w:hAnsi="Times New Roman"/>
          <w:b/>
          <w:sz w:val="24"/>
          <w:szCs w:val="24"/>
        </w:rPr>
        <w:t xml:space="preserve">.6 </w:t>
      </w:r>
      <w:r w:rsidRPr="00F265EF">
        <w:rPr>
          <w:rFonts w:ascii="Times New Roman" w:eastAsiaTheme="minorHAnsi" w:hAnsi="Times New Roman"/>
          <w:b/>
          <w:sz w:val="24"/>
          <w:szCs w:val="24"/>
        </w:rPr>
        <w:t>Урожайность сельскохозяйственных МУП им.Дзержинского</w:t>
      </w:r>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6"/>
        <w:gridCol w:w="937"/>
        <w:gridCol w:w="943"/>
        <w:gridCol w:w="943"/>
        <w:gridCol w:w="943"/>
        <w:gridCol w:w="1002"/>
        <w:gridCol w:w="943"/>
        <w:gridCol w:w="943"/>
        <w:gridCol w:w="848"/>
      </w:tblGrid>
      <w:tr w:rsidR="00F265EF" w:rsidRPr="00F265EF" w:rsidTr="00F265EF">
        <w:tc>
          <w:tcPr>
            <w:tcW w:w="251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Урожайность, ц/га</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1995</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2000</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2006</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2007</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2008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2009</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2010</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2011</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Зерновых культур</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12,8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7,4</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7,1</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6,8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6,7</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5,9</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Средняя по району</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10,5</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8,2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10,8</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13,8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8,1</w:t>
            </w:r>
          </w:p>
        </w:tc>
      </w:tr>
      <w:tr w:rsidR="00F265EF" w:rsidRPr="00F265EF" w:rsidTr="00F265EF">
        <w:tc>
          <w:tcPr>
            <w:tcW w:w="2519" w:type="dxa"/>
          </w:tcPr>
          <w:p w:rsidR="00F265EF" w:rsidRPr="00F265EF" w:rsidRDefault="00F265EF" w:rsidP="00F265EF">
            <w:pPr>
              <w:spacing w:after="0" w:line="360" w:lineRule="auto"/>
              <w:rPr>
                <w:rFonts w:ascii="Times New Roman" w:eastAsia="Times New Roman" w:hAnsi="Times New Roman"/>
                <w:sz w:val="24"/>
                <w:szCs w:val="24"/>
              </w:rPr>
            </w:pPr>
            <w:r w:rsidRPr="00F265EF">
              <w:rPr>
                <w:rFonts w:ascii="Times New Roman" w:eastAsiaTheme="minorHAnsi" w:hAnsi="Times New Roman"/>
                <w:sz w:val="24"/>
                <w:szCs w:val="24"/>
              </w:rPr>
              <w:t>Кукурузы на силос</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182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118,3</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89,4</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61</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94</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19</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43</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Средняя по району</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162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103,2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110</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97</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112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45</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67</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Картофеля</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51,0</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152,3</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71</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75</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75</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49</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28,3</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5,8</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Средняя по району</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97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147,9</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111</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104</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118,2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159,3</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107,6</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147,9</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Овощей</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568</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371,2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287,7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419</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335,6</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250,5</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56,2</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51,7</w:t>
            </w:r>
          </w:p>
        </w:tc>
      </w:tr>
      <w:tr w:rsidR="00F265EF" w:rsidRPr="00F265EF" w:rsidTr="00F265EF">
        <w:tc>
          <w:tcPr>
            <w:tcW w:w="2519" w:type="dxa"/>
          </w:tcPr>
          <w:p w:rsidR="00F265EF" w:rsidRPr="00F265EF" w:rsidRDefault="00F265EF" w:rsidP="00F265EF">
            <w:pPr>
              <w:spacing w:after="0" w:line="360" w:lineRule="auto"/>
              <w:jc w:val="both"/>
              <w:rPr>
                <w:rFonts w:ascii="Times New Roman" w:eastAsiaTheme="minorHAnsi" w:hAnsi="Times New Roman"/>
                <w:sz w:val="24"/>
                <w:szCs w:val="24"/>
              </w:rPr>
            </w:pPr>
            <w:r w:rsidRPr="00F265EF">
              <w:rPr>
                <w:rFonts w:ascii="Times New Roman" w:eastAsiaTheme="minorHAnsi" w:hAnsi="Times New Roman"/>
                <w:sz w:val="24"/>
                <w:szCs w:val="24"/>
              </w:rPr>
              <w:t>Средняя по району</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475</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280,9</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242</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289,1</w:t>
            </w:r>
          </w:p>
        </w:tc>
        <w:tc>
          <w:tcPr>
            <w:tcW w:w="1032"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175,6</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330,7</w:t>
            </w:r>
          </w:p>
        </w:tc>
        <w:tc>
          <w:tcPr>
            <w:tcW w:w="966"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304,3</w:t>
            </w:r>
          </w:p>
        </w:tc>
        <w:tc>
          <w:tcPr>
            <w:tcW w:w="859" w:type="dxa"/>
          </w:tcPr>
          <w:p w:rsidR="00F265EF" w:rsidRPr="00F265EF" w:rsidRDefault="00F265EF" w:rsidP="00F265EF">
            <w:pPr>
              <w:spacing w:after="0" w:line="36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260,2</w:t>
            </w:r>
          </w:p>
        </w:tc>
      </w:tr>
    </w:tbl>
    <w:p w:rsidR="00F265EF" w:rsidRPr="00F265EF" w:rsidRDefault="00F265EF" w:rsidP="00B3285B">
      <w:pPr>
        <w:spacing w:after="0" w:line="360" w:lineRule="auto"/>
        <w:rPr>
          <w:rFonts w:asciiTheme="minorHAnsi" w:eastAsiaTheme="minorHAnsi" w:hAnsiTheme="minorHAnsi" w:cstheme="minorBidi"/>
        </w:rPr>
      </w:pPr>
    </w:p>
    <w:p w:rsidR="00F265EF" w:rsidRDefault="00F265EF" w:rsidP="00B3285B">
      <w:pPr>
        <w:spacing w:after="0" w:line="360" w:lineRule="auto"/>
        <w:ind w:firstLine="567"/>
        <w:jc w:val="both"/>
        <w:rPr>
          <w:rFonts w:ascii="Times New Roman" w:eastAsiaTheme="minorHAnsi" w:hAnsi="Times New Roman"/>
          <w:sz w:val="24"/>
          <w:szCs w:val="24"/>
        </w:rPr>
      </w:pPr>
      <w:r w:rsidRPr="00F265EF">
        <w:rPr>
          <w:rFonts w:ascii="Times New Roman" w:eastAsiaTheme="minorHAnsi" w:hAnsi="Times New Roman"/>
          <w:sz w:val="24"/>
          <w:szCs w:val="24"/>
        </w:rPr>
        <w:t>Как следует из данных, приведенных в таблице, урожайность зерновых культур  и кукур</w:t>
      </w:r>
      <w:r w:rsidRPr="00F265EF">
        <w:rPr>
          <w:rFonts w:ascii="Times New Roman" w:eastAsiaTheme="minorHAnsi" w:hAnsi="Times New Roman"/>
          <w:sz w:val="24"/>
          <w:szCs w:val="24"/>
        </w:rPr>
        <w:t>у</w:t>
      </w:r>
      <w:r w:rsidRPr="00F265EF">
        <w:rPr>
          <w:rFonts w:ascii="Times New Roman" w:eastAsiaTheme="minorHAnsi" w:hAnsi="Times New Roman"/>
          <w:sz w:val="24"/>
          <w:szCs w:val="24"/>
        </w:rPr>
        <w:t xml:space="preserve">зы в целом превышают соответствующие среднерайонные показатели. </w:t>
      </w:r>
    </w:p>
    <w:p w:rsidR="00B3285B" w:rsidRPr="00F265EF" w:rsidRDefault="00B3285B" w:rsidP="00B3285B">
      <w:pPr>
        <w:spacing w:after="0" w:line="360" w:lineRule="auto"/>
        <w:ind w:firstLine="567"/>
        <w:jc w:val="both"/>
        <w:rPr>
          <w:rFonts w:ascii="Times New Roman" w:eastAsiaTheme="minorHAnsi" w:hAnsi="Times New Roman"/>
          <w:sz w:val="24"/>
          <w:szCs w:val="24"/>
        </w:rPr>
      </w:pPr>
    </w:p>
    <w:p w:rsidR="00F265EF" w:rsidRPr="00F265EF" w:rsidRDefault="00CF16AA" w:rsidP="00B3285B">
      <w:pPr>
        <w:spacing w:after="0" w:line="360" w:lineRule="auto"/>
        <w:contextualSpacing/>
        <w:jc w:val="right"/>
        <w:rPr>
          <w:rFonts w:ascii="Times New Roman" w:eastAsiaTheme="minorHAnsi" w:hAnsi="Times New Roman"/>
          <w:b/>
          <w:sz w:val="24"/>
          <w:szCs w:val="24"/>
        </w:rPr>
      </w:pPr>
      <w:r>
        <w:rPr>
          <w:rFonts w:ascii="Times New Roman" w:eastAsiaTheme="minorHAnsi" w:hAnsi="Times New Roman"/>
          <w:b/>
          <w:sz w:val="24"/>
          <w:szCs w:val="24"/>
        </w:rPr>
        <w:t>Таблица 1.8</w:t>
      </w:r>
      <w:r w:rsidR="00B3285B">
        <w:rPr>
          <w:rFonts w:ascii="Times New Roman" w:eastAsiaTheme="minorHAnsi" w:hAnsi="Times New Roman"/>
          <w:b/>
          <w:sz w:val="24"/>
          <w:szCs w:val="24"/>
        </w:rPr>
        <w:t>.7</w:t>
      </w:r>
      <w:r w:rsidR="00F265EF" w:rsidRPr="00F265EF">
        <w:rPr>
          <w:rFonts w:ascii="Times New Roman" w:eastAsiaTheme="minorHAnsi" w:hAnsi="Times New Roman"/>
          <w:b/>
          <w:sz w:val="24"/>
          <w:szCs w:val="24"/>
        </w:rPr>
        <w:t xml:space="preserve"> Объем сельскохозяйственного производства </w:t>
      </w:r>
      <w:r w:rsidR="00B3285B" w:rsidRPr="00F265EF">
        <w:rPr>
          <w:rFonts w:ascii="Times New Roman" w:eastAsiaTheme="minorHAnsi" w:hAnsi="Times New Roman"/>
          <w:b/>
          <w:sz w:val="24"/>
          <w:szCs w:val="24"/>
        </w:rPr>
        <w:t>МУП им.Дзержинского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55"/>
        <w:gridCol w:w="2112"/>
        <w:gridCol w:w="1074"/>
        <w:gridCol w:w="1380"/>
        <w:gridCol w:w="1073"/>
        <w:gridCol w:w="1543"/>
      </w:tblGrid>
      <w:tr w:rsidR="00F265EF" w:rsidRPr="00F265EF" w:rsidTr="00F265EF">
        <w:tc>
          <w:tcPr>
            <w:tcW w:w="2976" w:type="dxa"/>
            <w:vMerge w:val="restart"/>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Наименование с/х пре</w:t>
            </w:r>
            <w:r w:rsidRPr="00F265EF">
              <w:rPr>
                <w:rFonts w:ascii="Times New Roman" w:eastAsiaTheme="minorHAnsi" w:hAnsi="Times New Roman"/>
                <w:sz w:val="24"/>
                <w:szCs w:val="24"/>
              </w:rPr>
              <w:t>д</w:t>
            </w:r>
            <w:r w:rsidRPr="00F265EF">
              <w:rPr>
                <w:rFonts w:ascii="Times New Roman" w:eastAsiaTheme="minorHAnsi" w:hAnsi="Times New Roman"/>
                <w:sz w:val="24"/>
                <w:szCs w:val="24"/>
              </w:rPr>
              <w:t>приятий</w:t>
            </w:r>
          </w:p>
        </w:tc>
        <w:tc>
          <w:tcPr>
            <w:tcW w:w="2127" w:type="dxa"/>
            <w:vMerge w:val="restart"/>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Специализация</w:t>
            </w:r>
          </w:p>
        </w:tc>
        <w:tc>
          <w:tcPr>
            <w:tcW w:w="3550" w:type="dxa"/>
            <w:gridSpan w:val="3"/>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 xml:space="preserve">Объём производства, </w:t>
            </w:r>
          </w:p>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 xml:space="preserve"> 2011 год</w:t>
            </w:r>
          </w:p>
        </w:tc>
        <w:tc>
          <w:tcPr>
            <w:tcW w:w="1553" w:type="dxa"/>
            <w:vMerge w:val="restart"/>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Площадь с/х угодий, га.</w:t>
            </w:r>
          </w:p>
        </w:tc>
      </w:tr>
      <w:tr w:rsidR="00F265EF" w:rsidRPr="00F265EF" w:rsidTr="00F265EF">
        <w:tc>
          <w:tcPr>
            <w:tcW w:w="2976" w:type="dxa"/>
            <w:vMerge/>
          </w:tcPr>
          <w:p w:rsidR="00F265EF" w:rsidRPr="00F265EF" w:rsidRDefault="00F265EF" w:rsidP="00F265EF">
            <w:pPr>
              <w:spacing w:after="0" w:line="240" w:lineRule="auto"/>
              <w:jc w:val="center"/>
              <w:rPr>
                <w:rFonts w:ascii="Times New Roman" w:eastAsiaTheme="minorHAnsi" w:hAnsi="Times New Roman"/>
                <w:sz w:val="24"/>
                <w:szCs w:val="24"/>
              </w:rPr>
            </w:pPr>
          </w:p>
        </w:tc>
        <w:tc>
          <w:tcPr>
            <w:tcW w:w="2127" w:type="dxa"/>
            <w:vMerge/>
          </w:tcPr>
          <w:p w:rsidR="00F265EF" w:rsidRPr="00F265EF" w:rsidRDefault="00F265EF" w:rsidP="00F265EF">
            <w:pPr>
              <w:spacing w:after="0" w:line="240" w:lineRule="auto"/>
              <w:jc w:val="center"/>
              <w:rPr>
                <w:rFonts w:ascii="Times New Roman" w:eastAsiaTheme="minorHAnsi" w:hAnsi="Times New Roman"/>
                <w:sz w:val="24"/>
                <w:szCs w:val="24"/>
              </w:rPr>
            </w:pPr>
          </w:p>
        </w:tc>
        <w:tc>
          <w:tcPr>
            <w:tcW w:w="1081" w:type="dxa"/>
          </w:tcPr>
          <w:p w:rsidR="00F265EF" w:rsidRPr="00F265EF" w:rsidRDefault="00F265EF" w:rsidP="00F265EF">
            <w:pPr>
              <w:spacing w:after="0" w:line="240" w:lineRule="auto"/>
              <w:rPr>
                <w:rFonts w:ascii="Times New Roman" w:eastAsiaTheme="minorHAnsi" w:hAnsi="Times New Roman"/>
                <w:sz w:val="24"/>
                <w:szCs w:val="24"/>
              </w:rPr>
            </w:pPr>
            <w:r w:rsidRPr="00F265EF">
              <w:rPr>
                <w:rFonts w:ascii="Times New Roman" w:eastAsiaTheme="minorHAnsi" w:hAnsi="Times New Roman"/>
                <w:sz w:val="24"/>
                <w:szCs w:val="24"/>
              </w:rPr>
              <w:t>Зерно, т</w:t>
            </w:r>
          </w:p>
        </w:tc>
        <w:tc>
          <w:tcPr>
            <w:tcW w:w="1389" w:type="dxa"/>
          </w:tcPr>
          <w:p w:rsidR="00F265EF" w:rsidRPr="00F265EF" w:rsidRDefault="00F265EF" w:rsidP="00F265EF">
            <w:pPr>
              <w:spacing w:after="0" w:line="240" w:lineRule="auto"/>
              <w:rPr>
                <w:rFonts w:ascii="Times New Roman" w:eastAsiaTheme="minorHAnsi" w:hAnsi="Times New Roman"/>
                <w:sz w:val="24"/>
                <w:szCs w:val="24"/>
              </w:rPr>
            </w:pPr>
            <w:r w:rsidRPr="00F265EF">
              <w:rPr>
                <w:rFonts w:ascii="Times New Roman" w:eastAsiaTheme="minorHAnsi" w:hAnsi="Times New Roman"/>
                <w:sz w:val="24"/>
                <w:szCs w:val="24"/>
              </w:rPr>
              <w:t>Молоко, ц</w:t>
            </w:r>
          </w:p>
        </w:tc>
        <w:tc>
          <w:tcPr>
            <w:tcW w:w="1080"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Мяса, ц</w:t>
            </w:r>
          </w:p>
        </w:tc>
        <w:tc>
          <w:tcPr>
            <w:tcW w:w="1553" w:type="dxa"/>
            <w:vMerge/>
          </w:tcPr>
          <w:p w:rsidR="00F265EF" w:rsidRPr="00F265EF" w:rsidRDefault="00F265EF" w:rsidP="00F265EF">
            <w:pPr>
              <w:spacing w:after="0" w:line="240" w:lineRule="auto"/>
              <w:jc w:val="center"/>
              <w:rPr>
                <w:rFonts w:ascii="Times New Roman" w:eastAsiaTheme="minorHAnsi" w:hAnsi="Times New Roman"/>
                <w:sz w:val="24"/>
                <w:szCs w:val="24"/>
              </w:rPr>
            </w:pPr>
          </w:p>
        </w:tc>
      </w:tr>
      <w:tr w:rsidR="00F265EF" w:rsidRPr="00F265EF" w:rsidTr="00F265EF">
        <w:tc>
          <w:tcPr>
            <w:tcW w:w="2976" w:type="dxa"/>
          </w:tcPr>
          <w:p w:rsidR="00F265EF" w:rsidRPr="00F265EF" w:rsidRDefault="00F265EF" w:rsidP="00F265EF">
            <w:pPr>
              <w:spacing w:after="0" w:line="240" w:lineRule="auto"/>
              <w:rPr>
                <w:rFonts w:ascii="Times New Roman" w:eastAsiaTheme="minorHAnsi" w:hAnsi="Times New Roman"/>
                <w:sz w:val="24"/>
                <w:szCs w:val="24"/>
              </w:rPr>
            </w:pPr>
            <w:r w:rsidRPr="00F265EF">
              <w:rPr>
                <w:rFonts w:ascii="Times New Roman" w:eastAsiaTheme="minorHAnsi" w:hAnsi="Times New Roman"/>
                <w:sz w:val="24"/>
                <w:szCs w:val="24"/>
              </w:rPr>
              <w:t>МУП им.Дзержинского</w:t>
            </w:r>
          </w:p>
        </w:tc>
        <w:tc>
          <w:tcPr>
            <w:tcW w:w="2127"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Молочно-зерновое</w:t>
            </w:r>
          </w:p>
        </w:tc>
        <w:tc>
          <w:tcPr>
            <w:tcW w:w="1081"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2542</w:t>
            </w:r>
          </w:p>
        </w:tc>
        <w:tc>
          <w:tcPr>
            <w:tcW w:w="1389"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15400</w:t>
            </w:r>
          </w:p>
        </w:tc>
        <w:tc>
          <w:tcPr>
            <w:tcW w:w="1080"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870</w:t>
            </w:r>
          </w:p>
        </w:tc>
        <w:tc>
          <w:tcPr>
            <w:tcW w:w="1553" w:type="dxa"/>
          </w:tcPr>
          <w:p w:rsidR="00F265EF" w:rsidRPr="00F265EF" w:rsidRDefault="00F265EF" w:rsidP="00F265EF">
            <w:pPr>
              <w:spacing w:after="0" w:line="240" w:lineRule="auto"/>
              <w:jc w:val="center"/>
              <w:rPr>
                <w:rFonts w:ascii="Times New Roman" w:eastAsiaTheme="minorHAnsi" w:hAnsi="Times New Roman"/>
                <w:sz w:val="24"/>
                <w:szCs w:val="24"/>
              </w:rPr>
            </w:pPr>
            <w:r w:rsidRPr="00F265EF">
              <w:rPr>
                <w:rFonts w:ascii="Times New Roman" w:eastAsiaTheme="minorHAnsi" w:hAnsi="Times New Roman"/>
                <w:sz w:val="24"/>
                <w:szCs w:val="24"/>
              </w:rPr>
              <w:t>12565</w:t>
            </w:r>
          </w:p>
        </w:tc>
      </w:tr>
    </w:tbl>
    <w:p w:rsidR="00F265EF" w:rsidRPr="00F265EF" w:rsidRDefault="00F265EF" w:rsidP="00F265EF">
      <w:pPr>
        <w:spacing w:after="0" w:line="360" w:lineRule="auto"/>
        <w:ind w:firstLine="708"/>
        <w:jc w:val="both"/>
        <w:rPr>
          <w:rFonts w:ascii="Times New Roman" w:eastAsiaTheme="minorHAnsi" w:hAnsi="Times New Roman"/>
          <w:i/>
          <w:snapToGrid w:val="0"/>
          <w:sz w:val="24"/>
          <w:szCs w:val="24"/>
        </w:rPr>
      </w:pPr>
    </w:p>
    <w:p w:rsidR="00F265EF" w:rsidRDefault="00F265EF" w:rsidP="00F265EF">
      <w:pPr>
        <w:spacing w:after="0" w:line="360" w:lineRule="auto"/>
        <w:ind w:firstLine="708"/>
        <w:jc w:val="both"/>
        <w:rPr>
          <w:rFonts w:ascii="Times New Roman" w:eastAsiaTheme="minorHAnsi" w:hAnsi="Times New Roman"/>
          <w:snapToGrid w:val="0"/>
          <w:sz w:val="24"/>
          <w:szCs w:val="24"/>
        </w:rPr>
      </w:pPr>
      <w:r w:rsidRPr="00F265EF">
        <w:rPr>
          <w:rFonts w:ascii="Times New Roman" w:eastAsiaTheme="minorHAnsi" w:hAnsi="Times New Roman"/>
          <w:i/>
          <w:snapToGrid w:val="0"/>
          <w:sz w:val="24"/>
          <w:szCs w:val="24"/>
        </w:rPr>
        <w:t>Земли населенных пунктов.</w:t>
      </w:r>
      <w:r w:rsidRPr="00F265EF">
        <w:rPr>
          <w:rFonts w:ascii="Times New Roman" w:eastAsiaTheme="minorHAnsi" w:hAnsi="Times New Roman"/>
          <w:b/>
          <w:i/>
          <w:snapToGrid w:val="0"/>
          <w:sz w:val="24"/>
          <w:szCs w:val="24"/>
        </w:rPr>
        <w:t xml:space="preserve"> </w:t>
      </w:r>
      <w:r w:rsidRPr="00F265EF">
        <w:rPr>
          <w:rFonts w:ascii="Times New Roman" w:eastAsiaTheme="minorHAnsi" w:hAnsi="Times New Roman"/>
          <w:snapToGrid w:val="0"/>
          <w:sz w:val="24"/>
          <w:szCs w:val="24"/>
        </w:rPr>
        <w:t>К категории земель населенных пунктов относятся земел</w:t>
      </w:r>
      <w:r w:rsidRPr="00F265EF">
        <w:rPr>
          <w:rFonts w:ascii="Times New Roman" w:eastAsiaTheme="minorHAnsi" w:hAnsi="Times New Roman"/>
          <w:snapToGrid w:val="0"/>
          <w:sz w:val="24"/>
          <w:szCs w:val="24"/>
        </w:rPr>
        <w:t>ь</w:t>
      </w:r>
      <w:r w:rsidRPr="00F265EF">
        <w:rPr>
          <w:rFonts w:ascii="Times New Roman" w:eastAsiaTheme="minorHAnsi" w:hAnsi="Times New Roman"/>
          <w:snapToGrid w:val="0"/>
          <w:sz w:val="24"/>
          <w:szCs w:val="24"/>
        </w:rPr>
        <w:t>ные участки и земли в границах десяти расположенных на территории муниципального образ</w:t>
      </w:r>
      <w:r w:rsidRPr="00F265EF">
        <w:rPr>
          <w:rFonts w:ascii="Times New Roman" w:eastAsiaTheme="minorHAnsi" w:hAnsi="Times New Roman"/>
          <w:snapToGrid w:val="0"/>
          <w:sz w:val="24"/>
          <w:szCs w:val="24"/>
        </w:rPr>
        <w:t>о</w:t>
      </w:r>
      <w:r w:rsidRPr="00F265EF">
        <w:rPr>
          <w:rFonts w:ascii="Times New Roman" w:eastAsiaTheme="minorHAnsi" w:hAnsi="Times New Roman"/>
          <w:snapToGrid w:val="0"/>
          <w:sz w:val="24"/>
          <w:szCs w:val="24"/>
        </w:rPr>
        <w:t>вания населенных пунктов. Общая площадь земель данной категории согласно сведениям О</w:t>
      </w:r>
      <w:r w:rsidRPr="00F265EF">
        <w:rPr>
          <w:rFonts w:ascii="Times New Roman" w:eastAsiaTheme="minorHAnsi" w:hAnsi="Times New Roman"/>
          <w:snapToGrid w:val="0"/>
          <w:sz w:val="24"/>
          <w:szCs w:val="24"/>
        </w:rPr>
        <w:t>т</w:t>
      </w:r>
      <w:r w:rsidRPr="00F265EF">
        <w:rPr>
          <w:rFonts w:ascii="Times New Roman" w:eastAsiaTheme="minorHAnsi" w:hAnsi="Times New Roman"/>
          <w:snapToGrid w:val="0"/>
          <w:sz w:val="24"/>
          <w:szCs w:val="24"/>
        </w:rPr>
        <w:t>чета о наличии земель на территории муниципального образования составляет 394  га, которые р</w:t>
      </w:r>
      <w:r w:rsidR="00B3285B">
        <w:rPr>
          <w:rFonts w:ascii="Times New Roman" w:eastAsiaTheme="minorHAnsi" w:hAnsi="Times New Roman"/>
          <w:snapToGrid w:val="0"/>
          <w:sz w:val="24"/>
          <w:szCs w:val="24"/>
        </w:rPr>
        <w:t>аспределяются следующим образом.</w:t>
      </w:r>
    </w:p>
    <w:p w:rsidR="00B3285B" w:rsidRPr="00F265EF" w:rsidRDefault="00B3285B" w:rsidP="00F265EF">
      <w:pPr>
        <w:spacing w:after="0" w:line="360" w:lineRule="auto"/>
        <w:ind w:firstLine="708"/>
        <w:jc w:val="both"/>
        <w:rPr>
          <w:rFonts w:ascii="Times New Roman" w:eastAsiaTheme="minorHAnsi" w:hAnsi="Times New Roman"/>
          <w:snapToGrid w:val="0"/>
          <w:sz w:val="24"/>
          <w:szCs w:val="24"/>
        </w:rPr>
      </w:pPr>
    </w:p>
    <w:p w:rsidR="00F265EF" w:rsidRPr="00F265EF" w:rsidRDefault="00F265EF" w:rsidP="00B3285B">
      <w:pPr>
        <w:spacing w:after="0" w:line="360" w:lineRule="auto"/>
        <w:ind w:firstLine="567"/>
        <w:contextualSpacing/>
        <w:jc w:val="right"/>
        <w:rPr>
          <w:rFonts w:ascii="Times New Roman" w:eastAsiaTheme="minorHAnsi" w:hAnsi="Times New Roman"/>
          <w:b/>
          <w:sz w:val="24"/>
          <w:szCs w:val="24"/>
        </w:rPr>
      </w:pPr>
      <w:r w:rsidRPr="00F265EF">
        <w:rPr>
          <w:rFonts w:ascii="Times New Roman" w:eastAsiaTheme="minorHAnsi" w:hAnsi="Times New Roman"/>
          <w:b/>
          <w:sz w:val="24"/>
          <w:szCs w:val="24"/>
        </w:rPr>
        <w:t xml:space="preserve">Таблица </w:t>
      </w:r>
      <w:r w:rsidR="00B3285B">
        <w:rPr>
          <w:rFonts w:ascii="Times New Roman" w:eastAsiaTheme="minorHAnsi" w:hAnsi="Times New Roman"/>
          <w:b/>
          <w:sz w:val="24"/>
          <w:szCs w:val="24"/>
        </w:rPr>
        <w:t>1.</w:t>
      </w:r>
      <w:r w:rsidR="00CF16AA">
        <w:rPr>
          <w:rFonts w:ascii="Times New Roman" w:eastAsiaTheme="minorHAnsi" w:hAnsi="Times New Roman"/>
          <w:b/>
          <w:sz w:val="24"/>
          <w:szCs w:val="24"/>
        </w:rPr>
        <w:t>8</w:t>
      </w:r>
      <w:r w:rsidR="00B3285B">
        <w:rPr>
          <w:rFonts w:ascii="Times New Roman" w:eastAsiaTheme="minorHAnsi" w:hAnsi="Times New Roman"/>
          <w:b/>
          <w:sz w:val="24"/>
          <w:szCs w:val="24"/>
        </w:rPr>
        <w:t xml:space="preserve">.8 </w:t>
      </w:r>
      <w:r w:rsidRPr="00F265EF">
        <w:rPr>
          <w:rFonts w:ascii="Times New Roman" w:eastAsiaTheme="minorHAnsi" w:hAnsi="Times New Roman"/>
          <w:b/>
          <w:sz w:val="24"/>
          <w:szCs w:val="24"/>
        </w:rPr>
        <w:t>Распределение земель и земельных участков населенных пунктов по видам прав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5"/>
        <w:gridCol w:w="2172"/>
        <w:gridCol w:w="1409"/>
        <w:gridCol w:w="1830"/>
        <w:gridCol w:w="1970"/>
        <w:gridCol w:w="2111"/>
      </w:tblGrid>
      <w:tr w:rsidR="00F265EF" w:rsidRPr="00F265EF" w:rsidTr="00F265EF">
        <w:trPr>
          <w:trHeight w:val="195"/>
        </w:trPr>
        <w:tc>
          <w:tcPr>
            <w:tcW w:w="648" w:type="dxa"/>
            <w:vMerge w:val="restart"/>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 п/п</w:t>
            </w:r>
          </w:p>
        </w:tc>
        <w:tc>
          <w:tcPr>
            <w:tcW w:w="2187" w:type="dxa"/>
            <w:vMerge w:val="restart"/>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Населенный пункт</w:t>
            </w:r>
          </w:p>
        </w:tc>
        <w:tc>
          <w:tcPr>
            <w:tcW w:w="1418" w:type="dxa"/>
            <w:vMerge w:val="restart"/>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Площадь, га</w:t>
            </w:r>
          </w:p>
        </w:tc>
        <w:tc>
          <w:tcPr>
            <w:tcW w:w="5953" w:type="dxa"/>
            <w:gridSpan w:val="3"/>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Площадь земель</w:t>
            </w:r>
          </w:p>
        </w:tc>
      </w:tr>
      <w:tr w:rsidR="00F265EF" w:rsidRPr="00F265EF" w:rsidTr="00F265EF">
        <w:trPr>
          <w:trHeight w:val="1305"/>
        </w:trPr>
        <w:tc>
          <w:tcPr>
            <w:tcW w:w="648" w:type="dxa"/>
            <w:vMerge/>
          </w:tcPr>
          <w:p w:rsidR="00F265EF" w:rsidRPr="00F265EF" w:rsidRDefault="00F265EF" w:rsidP="00F265EF">
            <w:pPr>
              <w:spacing w:after="0" w:line="240" w:lineRule="auto"/>
              <w:jc w:val="center"/>
              <w:rPr>
                <w:rFonts w:ascii="Times New Roman" w:eastAsiaTheme="minorHAnsi" w:hAnsi="Times New Roman"/>
                <w:snapToGrid w:val="0"/>
                <w:sz w:val="24"/>
                <w:szCs w:val="24"/>
              </w:rPr>
            </w:pPr>
          </w:p>
        </w:tc>
        <w:tc>
          <w:tcPr>
            <w:tcW w:w="2187" w:type="dxa"/>
            <w:vMerge/>
          </w:tcPr>
          <w:p w:rsidR="00F265EF" w:rsidRPr="00F265EF" w:rsidRDefault="00F265EF" w:rsidP="00F265EF">
            <w:pPr>
              <w:spacing w:after="0" w:line="240" w:lineRule="auto"/>
              <w:jc w:val="center"/>
              <w:rPr>
                <w:rFonts w:ascii="Times New Roman" w:eastAsiaTheme="minorHAnsi" w:hAnsi="Times New Roman"/>
                <w:snapToGrid w:val="0"/>
                <w:sz w:val="24"/>
                <w:szCs w:val="24"/>
              </w:rPr>
            </w:pPr>
          </w:p>
        </w:tc>
        <w:tc>
          <w:tcPr>
            <w:tcW w:w="1418" w:type="dxa"/>
            <w:vMerge/>
          </w:tcPr>
          <w:p w:rsidR="00F265EF" w:rsidRPr="00F265EF" w:rsidRDefault="00F265EF" w:rsidP="00F265EF">
            <w:pPr>
              <w:spacing w:after="0" w:line="240" w:lineRule="auto"/>
              <w:jc w:val="center"/>
              <w:rPr>
                <w:rFonts w:ascii="Times New Roman" w:eastAsiaTheme="minorHAnsi" w:hAnsi="Times New Roman"/>
                <w:snapToGrid w:val="0"/>
                <w:sz w:val="24"/>
                <w:szCs w:val="24"/>
              </w:rPr>
            </w:pPr>
          </w:p>
        </w:tc>
        <w:tc>
          <w:tcPr>
            <w:tcW w:w="1843"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в собственн</w:t>
            </w:r>
            <w:r w:rsidRPr="00F265EF">
              <w:rPr>
                <w:rFonts w:ascii="Times New Roman" w:eastAsiaTheme="minorHAnsi" w:hAnsi="Times New Roman"/>
                <w:snapToGrid w:val="0"/>
                <w:sz w:val="24"/>
                <w:szCs w:val="24"/>
              </w:rPr>
              <w:t>о</w:t>
            </w:r>
            <w:r w:rsidRPr="00F265EF">
              <w:rPr>
                <w:rFonts w:ascii="Times New Roman" w:eastAsiaTheme="minorHAnsi" w:hAnsi="Times New Roman"/>
                <w:snapToGrid w:val="0"/>
                <w:sz w:val="24"/>
                <w:szCs w:val="24"/>
              </w:rPr>
              <w:t>сти, га (%)</w:t>
            </w:r>
          </w:p>
        </w:tc>
        <w:tc>
          <w:tcPr>
            <w:tcW w:w="1984"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в фактическом пользовании, га (%)</w:t>
            </w:r>
          </w:p>
        </w:tc>
        <w:tc>
          <w:tcPr>
            <w:tcW w:w="2126"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на праве аренды,</w:t>
            </w:r>
          </w:p>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га (%)</w:t>
            </w:r>
          </w:p>
        </w:tc>
      </w:tr>
      <w:tr w:rsidR="00F265EF" w:rsidRPr="00F265EF" w:rsidTr="00F265EF">
        <w:tc>
          <w:tcPr>
            <w:tcW w:w="64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w:t>
            </w:r>
          </w:p>
        </w:tc>
        <w:tc>
          <w:tcPr>
            <w:tcW w:w="2187" w:type="dxa"/>
            <w:vAlign w:val="center"/>
          </w:tcPr>
          <w:p w:rsidR="00F265EF" w:rsidRPr="00F265EF" w:rsidRDefault="00F265EF" w:rsidP="00F265EF">
            <w:pPr>
              <w:tabs>
                <w:tab w:val="center" w:pos="985"/>
              </w:tabs>
              <w:spacing w:after="0" w:line="240" w:lineRule="auto"/>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с.Троицкое</w:t>
            </w:r>
            <w:r w:rsidRPr="00F265EF">
              <w:rPr>
                <w:rFonts w:ascii="Times New Roman" w:eastAsia="Times New Roman" w:hAnsi="Times New Roman"/>
                <w:snapToGrid w:val="0"/>
                <w:sz w:val="24"/>
                <w:szCs w:val="24"/>
                <w:lang w:eastAsia="ru-RU"/>
              </w:rPr>
              <w:tab/>
            </w:r>
          </w:p>
        </w:tc>
        <w:tc>
          <w:tcPr>
            <w:tcW w:w="141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108</w:t>
            </w:r>
          </w:p>
        </w:tc>
        <w:tc>
          <w:tcPr>
            <w:tcW w:w="1843"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22 (20%)</w:t>
            </w:r>
          </w:p>
        </w:tc>
        <w:tc>
          <w:tcPr>
            <w:tcW w:w="1984"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86 (80%)</w:t>
            </w:r>
          </w:p>
        </w:tc>
        <w:tc>
          <w:tcPr>
            <w:tcW w:w="2126"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w:t>
            </w:r>
          </w:p>
        </w:tc>
      </w:tr>
      <w:tr w:rsidR="00F265EF" w:rsidRPr="00F265EF" w:rsidTr="00F265EF">
        <w:tc>
          <w:tcPr>
            <w:tcW w:w="64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2</w:t>
            </w:r>
          </w:p>
        </w:tc>
        <w:tc>
          <w:tcPr>
            <w:tcW w:w="2187" w:type="dxa"/>
            <w:vAlign w:val="center"/>
          </w:tcPr>
          <w:p w:rsidR="00F265EF" w:rsidRPr="00F265EF" w:rsidRDefault="00F265EF" w:rsidP="00F265EF">
            <w:pPr>
              <w:spacing w:after="0" w:line="240" w:lineRule="auto"/>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п.Астродым</w:t>
            </w:r>
          </w:p>
        </w:tc>
        <w:tc>
          <w:tcPr>
            <w:tcW w:w="141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67</w:t>
            </w:r>
          </w:p>
        </w:tc>
        <w:tc>
          <w:tcPr>
            <w:tcW w:w="1843"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11 (16%)</w:t>
            </w:r>
          </w:p>
        </w:tc>
        <w:tc>
          <w:tcPr>
            <w:tcW w:w="1984"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56 (84%)</w:t>
            </w:r>
          </w:p>
        </w:tc>
        <w:tc>
          <w:tcPr>
            <w:tcW w:w="2126"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w:t>
            </w:r>
          </w:p>
        </w:tc>
      </w:tr>
      <w:tr w:rsidR="00F265EF" w:rsidRPr="00F265EF" w:rsidTr="00F265EF">
        <w:tc>
          <w:tcPr>
            <w:tcW w:w="64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3</w:t>
            </w:r>
          </w:p>
        </w:tc>
        <w:tc>
          <w:tcPr>
            <w:tcW w:w="2187" w:type="dxa"/>
            <w:vAlign w:val="center"/>
          </w:tcPr>
          <w:p w:rsidR="00F265EF" w:rsidRPr="00F265EF" w:rsidRDefault="00F265EF" w:rsidP="00F265EF">
            <w:pPr>
              <w:spacing w:after="0" w:line="240" w:lineRule="auto"/>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с.Рассказово</w:t>
            </w:r>
          </w:p>
        </w:tc>
        <w:tc>
          <w:tcPr>
            <w:tcW w:w="141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83</w:t>
            </w:r>
          </w:p>
        </w:tc>
        <w:tc>
          <w:tcPr>
            <w:tcW w:w="1843"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17 (20%)</w:t>
            </w:r>
          </w:p>
        </w:tc>
        <w:tc>
          <w:tcPr>
            <w:tcW w:w="1984"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66 (80%)</w:t>
            </w:r>
          </w:p>
        </w:tc>
        <w:tc>
          <w:tcPr>
            <w:tcW w:w="2126"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w:t>
            </w:r>
          </w:p>
        </w:tc>
      </w:tr>
      <w:tr w:rsidR="00F265EF" w:rsidRPr="00F265EF" w:rsidTr="00F265EF">
        <w:tc>
          <w:tcPr>
            <w:tcW w:w="64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4</w:t>
            </w:r>
          </w:p>
        </w:tc>
        <w:tc>
          <w:tcPr>
            <w:tcW w:w="2187" w:type="dxa"/>
            <w:vAlign w:val="center"/>
          </w:tcPr>
          <w:p w:rsidR="00F265EF" w:rsidRPr="00F265EF" w:rsidRDefault="00F265EF" w:rsidP="00F265EF">
            <w:pPr>
              <w:spacing w:after="0" w:line="240" w:lineRule="auto"/>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с.Сорочиха</w:t>
            </w:r>
          </w:p>
        </w:tc>
        <w:tc>
          <w:tcPr>
            <w:tcW w:w="141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35</w:t>
            </w:r>
          </w:p>
        </w:tc>
        <w:tc>
          <w:tcPr>
            <w:tcW w:w="1843"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11 (31%)</w:t>
            </w:r>
          </w:p>
        </w:tc>
        <w:tc>
          <w:tcPr>
            <w:tcW w:w="1984"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24 (69%)</w:t>
            </w:r>
          </w:p>
        </w:tc>
        <w:tc>
          <w:tcPr>
            <w:tcW w:w="2126"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w:t>
            </w:r>
          </w:p>
        </w:tc>
      </w:tr>
      <w:tr w:rsidR="00F265EF" w:rsidRPr="00F265EF" w:rsidTr="00F265EF">
        <w:tc>
          <w:tcPr>
            <w:tcW w:w="648" w:type="dxa"/>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5</w:t>
            </w:r>
          </w:p>
        </w:tc>
        <w:tc>
          <w:tcPr>
            <w:tcW w:w="2187" w:type="dxa"/>
            <w:vAlign w:val="center"/>
          </w:tcPr>
          <w:p w:rsidR="00F265EF" w:rsidRPr="00F265EF" w:rsidRDefault="00F265EF" w:rsidP="00F265EF">
            <w:pPr>
              <w:spacing w:after="0" w:line="240" w:lineRule="auto"/>
              <w:contextualSpacing/>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п.Озерное-Титово</w:t>
            </w:r>
          </w:p>
        </w:tc>
        <w:tc>
          <w:tcPr>
            <w:tcW w:w="1418" w:type="dxa"/>
            <w:vAlign w:val="center"/>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101</w:t>
            </w:r>
          </w:p>
        </w:tc>
        <w:tc>
          <w:tcPr>
            <w:tcW w:w="1843" w:type="dxa"/>
            <w:vAlign w:val="center"/>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27 (27%)</w:t>
            </w:r>
          </w:p>
        </w:tc>
        <w:tc>
          <w:tcPr>
            <w:tcW w:w="1984" w:type="dxa"/>
            <w:vAlign w:val="center"/>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62 (63%)</w:t>
            </w:r>
          </w:p>
        </w:tc>
        <w:tc>
          <w:tcPr>
            <w:tcW w:w="2126" w:type="dxa"/>
            <w:vAlign w:val="center"/>
          </w:tcPr>
          <w:p w:rsidR="00F265EF" w:rsidRPr="00F265EF" w:rsidRDefault="00F265EF" w:rsidP="00F265EF">
            <w:pPr>
              <w:spacing w:after="0" w:line="240" w:lineRule="auto"/>
              <w:jc w:val="center"/>
              <w:rPr>
                <w:rFonts w:ascii="Times New Roman" w:eastAsiaTheme="minorHAnsi" w:hAnsi="Times New Roman"/>
                <w:snapToGrid w:val="0"/>
                <w:sz w:val="24"/>
                <w:szCs w:val="24"/>
              </w:rPr>
            </w:pPr>
            <w:r w:rsidRPr="00F265EF">
              <w:rPr>
                <w:rFonts w:ascii="Times New Roman" w:eastAsiaTheme="minorHAnsi" w:hAnsi="Times New Roman"/>
                <w:snapToGrid w:val="0"/>
                <w:sz w:val="24"/>
                <w:szCs w:val="24"/>
              </w:rPr>
              <w:t>12 (10%)</w:t>
            </w:r>
          </w:p>
        </w:tc>
      </w:tr>
    </w:tbl>
    <w:p w:rsidR="00F265EF" w:rsidRPr="00F265EF" w:rsidRDefault="00F265EF" w:rsidP="00B3285B">
      <w:pPr>
        <w:spacing w:after="0" w:line="240" w:lineRule="auto"/>
        <w:ind w:firstLine="708"/>
        <w:jc w:val="both"/>
        <w:rPr>
          <w:rFonts w:asciiTheme="minorHAnsi" w:eastAsiaTheme="minorHAnsi" w:hAnsiTheme="minorHAnsi" w:cstheme="minorBidi"/>
          <w:snapToGrid w:val="0"/>
          <w:szCs w:val="26"/>
        </w:rPr>
      </w:pPr>
    </w:p>
    <w:p w:rsidR="00F265EF" w:rsidRPr="00F265EF" w:rsidRDefault="00F265EF" w:rsidP="00B3285B">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Как следует из вышеприведенных данных значительная часть земель и земельных учас</w:t>
      </w:r>
      <w:r w:rsidRPr="00F265EF">
        <w:rPr>
          <w:rFonts w:ascii="Times New Roman" w:eastAsiaTheme="minorHAnsi" w:hAnsi="Times New Roman"/>
          <w:sz w:val="24"/>
          <w:szCs w:val="24"/>
        </w:rPr>
        <w:t>т</w:t>
      </w:r>
      <w:r w:rsidRPr="00F265EF">
        <w:rPr>
          <w:rFonts w:ascii="Times New Roman" w:eastAsiaTheme="minorHAnsi" w:hAnsi="Times New Roman"/>
          <w:sz w:val="24"/>
          <w:szCs w:val="24"/>
        </w:rPr>
        <w:t>ков в границах населенных пунктов муниципального образования используются гражданами и юридическими лицами без оформления необходимых правоустанавливающих документов.</w:t>
      </w:r>
    </w:p>
    <w:p w:rsidR="00F265EF" w:rsidRPr="00F265EF" w:rsidRDefault="00F265EF" w:rsidP="00B3285B">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xml:space="preserve">Сведения о местоположении границ и площади населенных пунктов могут быть уточнены в результате проведения землеустроительных работ по описанию и (или) установлению границ. </w:t>
      </w:r>
    </w:p>
    <w:p w:rsidR="00F265EF" w:rsidRPr="00F265EF" w:rsidRDefault="00F265EF" w:rsidP="00B3285B">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Земли лесного фонда. В соответствии с Земельным кодексом РФ земли лесного фонда включают в себя земли, покрытые лесной растительностью и не покрытые ею, но предназн</w:t>
      </w:r>
      <w:r w:rsidRPr="00F265EF">
        <w:rPr>
          <w:rFonts w:ascii="Times New Roman" w:eastAsiaTheme="minorHAnsi" w:hAnsi="Times New Roman"/>
          <w:sz w:val="24"/>
          <w:szCs w:val="24"/>
        </w:rPr>
        <w:t>а</w:t>
      </w:r>
      <w:r w:rsidRPr="00F265EF">
        <w:rPr>
          <w:rFonts w:ascii="Times New Roman" w:eastAsiaTheme="minorHAnsi" w:hAnsi="Times New Roman"/>
          <w:sz w:val="24"/>
          <w:szCs w:val="24"/>
        </w:rPr>
        <w:t>ченные для ее восстановления, а также нелесные земли, предназначенные для ведения лесного хозяйства. Статьей 8 Лесного кодекса РФ лесные участки в составе земель лесного фонда отн</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сены к собственности Российской Федерации. Все леса на территории муниципального образ</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вания находятся в ведении Кочковского лесхоза.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xml:space="preserve">Согласно сведениям государственного  кадастра недвижимости на территории </w:t>
      </w:r>
      <w:r w:rsidR="00643C37">
        <w:rPr>
          <w:rFonts w:ascii="Times New Roman" w:eastAsiaTheme="minorHAnsi" w:hAnsi="Times New Roman"/>
          <w:sz w:val="24"/>
          <w:szCs w:val="24"/>
        </w:rPr>
        <w:t>Троицкого</w:t>
      </w:r>
      <w:r w:rsidRPr="00F265EF">
        <w:rPr>
          <w:rFonts w:ascii="Times New Roman" w:eastAsiaTheme="minorHAnsi" w:hAnsi="Times New Roman"/>
          <w:sz w:val="24"/>
          <w:szCs w:val="24"/>
        </w:rPr>
        <w:t xml:space="preserve"> сельского совета расположены два земельных участка из земель лесного фонда, предназначе</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ные для размещения лесопарков:</w:t>
      </w:r>
    </w:p>
    <w:p w:rsidR="00F265EF" w:rsidRPr="00F265EF" w:rsidRDefault="00F265EF" w:rsidP="00ED5052">
      <w:pPr>
        <w:numPr>
          <w:ilvl w:val="0"/>
          <w:numId w:val="34"/>
        </w:numPr>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54:08:028614:1 (лесхоз Карасукский, урочище Нестеровское), площадью 452 га;</w:t>
      </w:r>
    </w:p>
    <w:p w:rsidR="00F265EF" w:rsidRPr="00F265EF" w:rsidRDefault="00F265EF" w:rsidP="00ED5052">
      <w:pPr>
        <w:numPr>
          <w:ilvl w:val="0"/>
          <w:numId w:val="34"/>
        </w:numPr>
        <w:spacing w:line="360" w:lineRule="auto"/>
        <w:ind w:left="0"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54:08:028614:2, площадью 2383 га;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Площадь указанных земельных участков и сведения о местоположении их границ подл</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жат уточнению в результате проведения кадастровых работ с последующим внесением уто</w:t>
      </w:r>
      <w:r w:rsidRPr="00F265EF">
        <w:rPr>
          <w:rFonts w:ascii="Times New Roman" w:eastAsiaTheme="minorHAnsi" w:hAnsi="Times New Roman"/>
          <w:sz w:val="24"/>
          <w:szCs w:val="24"/>
        </w:rPr>
        <w:t>ч</w:t>
      </w:r>
      <w:r w:rsidRPr="00F265EF">
        <w:rPr>
          <w:rFonts w:ascii="Times New Roman" w:eastAsiaTheme="minorHAnsi" w:hAnsi="Times New Roman"/>
          <w:sz w:val="24"/>
          <w:szCs w:val="24"/>
        </w:rPr>
        <w:t>ненных сведений в государственный кадастр недвижимости.</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Земли промышленности и иного специального назначения. В составе категории земель промышленности и иного специального назначения в границах муниципального образования в соответствии со сведениями Отчета о наличии земель представлены:</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земли автомобильного транспорта, занятые дорогами общего пользования, общей пл</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щадью 93га;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 земельные участки, предназначенные для размещения и эксплуатации объектов энерг</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тики, общей площадью 2 га.</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Общая площадь земель данной категории на территории муниципального образования с</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 xml:space="preserve">ставляет 95 гектаров.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Согласно сведениям государственного кадастра недвижимости земельные участки, пре</w:t>
      </w:r>
      <w:r w:rsidRPr="00F265EF">
        <w:rPr>
          <w:rFonts w:ascii="Times New Roman" w:eastAsiaTheme="minorHAnsi" w:hAnsi="Times New Roman"/>
          <w:sz w:val="24"/>
          <w:szCs w:val="24"/>
        </w:rPr>
        <w:t>д</w:t>
      </w:r>
      <w:r w:rsidRPr="00F265EF">
        <w:rPr>
          <w:rFonts w:ascii="Times New Roman" w:eastAsiaTheme="minorHAnsi" w:hAnsi="Times New Roman"/>
          <w:sz w:val="24"/>
          <w:szCs w:val="24"/>
        </w:rPr>
        <w:t>назначенные для размещения и эксплуатации автомобильных дорог общего пользования, об</w:t>
      </w:r>
      <w:r w:rsidRPr="00F265EF">
        <w:rPr>
          <w:rFonts w:ascii="Times New Roman" w:eastAsiaTheme="minorHAnsi" w:hAnsi="Times New Roman"/>
          <w:sz w:val="24"/>
          <w:szCs w:val="24"/>
        </w:rPr>
        <w:t>ъ</w:t>
      </w:r>
      <w:r w:rsidRPr="00F265EF">
        <w:rPr>
          <w:rFonts w:ascii="Times New Roman" w:eastAsiaTheme="minorHAnsi" w:hAnsi="Times New Roman"/>
          <w:sz w:val="24"/>
          <w:szCs w:val="24"/>
        </w:rPr>
        <w:t>ектов энергетики поставлены на государственный кадастровый учет, включая сведения о м</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стоположении их границ. Вместе с тем, в государственном кадастре недвижимости не внесены сведения о местоположении границ полосы отвода железной дороги, проходящей по террит</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 xml:space="preserve">рии муниципального образования.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Земли запаса. К категории земель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w:t>
      </w:r>
    </w:p>
    <w:p w:rsid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На территории муниципального образования к землям данной категории относятся земли, переданные землепользователями или изъятые в государственную (неразграниченную) собс</w:t>
      </w:r>
      <w:r w:rsidRPr="00F265EF">
        <w:rPr>
          <w:rFonts w:ascii="Times New Roman" w:eastAsiaTheme="minorHAnsi" w:hAnsi="Times New Roman"/>
          <w:sz w:val="24"/>
          <w:szCs w:val="24"/>
        </w:rPr>
        <w:t>т</w:t>
      </w:r>
      <w:r w:rsidRPr="00F265EF">
        <w:rPr>
          <w:rFonts w:ascii="Times New Roman" w:eastAsiaTheme="minorHAnsi" w:hAnsi="Times New Roman"/>
          <w:sz w:val="24"/>
          <w:szCs w:val="24"/>
        </w:rPr>
        <w:t>венность.</w:t>
      </w:r>
    </w:p>
    <w:p w:rsidR="00B3285B" w:rsidRPr="00F265EF" w:rsidRDefault="00B3285B" w:rsidP="00F265EF">
      <w:pPr>
        <w:spacing w:line="360" w:lineRule="auto"/>
        <w:ind w:firstLine="567"/>
        <w:contextualSpacing/>
        <w:jc w:val="both"/>
        <w:rPr>
          <w:rFonts w:ascii="Times New Roman" w:eastAsiaTheme="minorHAnsi" w:hAnsi="Times New Roman"/>
          <w:sz w:val="24"/>
          <w:szCs w:val="24"/>
        </w:rPr>
      </w:pPr>
    </w:p>
    <w:p w:rsidR="00F265EF" w:rsidRPr="00F265EF" w:rsidRDefault="00CF16AA" w:rsidP="00F265EF">
      <w:pPr>
        <w:spacing w:line="360" w:lineRule="auto"/>
        <w:contextualSpacing/>
        <w:jc w:val="right"/>
        <w:rPr>
          <w:rFonts w:ascii="Times New Roman" w:eastAsiaTheme="minorHAnsi" w:hAnsi="Times New Roman"/>
          <w:b/>
          <w:sz w:val="24"/>
          <w:szCs w:val="24"/>
        </w:rPr>
      </w:pPr>
      <w:r>
        <w:rPr>
          <w:rFonts w:ascii="Times New Roman" w:eastAsiaTheme="minorHAnsi" w:hAnsi="Times New Roman"/>
          <w:b/>
          <w:sz w:val="24"/>
          <w:szCs w:val="24"/>
        </w:rPr>
        <w:t xml:space="preserve"> Таблица 1.8</w:t>
      </w:r>
      <w:r w:rsidR="00B3285B">
        <w:rPr>
          <w:rFonts w:ascii="Times New Roman" w:eastAsiaTheme="minorHAnsi" w:hAnsi="Times New Roman"/>
          <w:b/>
          <w:sz w:val="24"/>
          <w:szCs w:val="24"/>
        </w:rPr>
        <w:t>.9</w:t>
      </w:r>
      <w:r w:rsidR="00F265EF" w:rsidRPr="00F265EF">
        <w:rPr>
          <w:rFonts w:ascii="Times New Roman" w:eastAsiaTheme="minorHAnsi" w:hAnsi="Times New Roman"/>
          <w:b/>
          <w:sz w:val="24"/>
          <w:szCs w:val="24"/>
        </w:rPr>
        <w:t xml:space="preserve"> Состав земель запаса на территории Троицкого сельского 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0"/>
        <w:gridCol w:w="3137"/>
      </w:tblGrid>
      <w:tr w:rsidR="00F265EF" w:rsidRPr="00F265EF" w:rsidTr="00F265EF">
        <w:tc>
          <w:tcPr>
            <w:tcW w:w="5849" w:type="dxa"/>
          </w:tcPr>
          <w:p w:rsidR="00F265EF" w:rsidRPr="00F265EF" w:rsidRDefault="00F265EF" w:rsidP="00F265EF">
            <w:pPr>
              <w:spacing w:after="0"/>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Предыдущий правообладатель / Условное обозначение</w:t>
            </w:r>
          </w:p>
        </w:tc>
        <w:tc>
          <w:tcPr>
            <w:tcW w:w="2621" w:type="dxa"/>
          </w:tcPr>
          <w:p w:rsidR="00F265EF" w:rsidRPr="00F265EF" w:rsidRDefault="00F265EF" w:rsidP="00F265EF">
            <w:pPr>
              <w:spacing w:after="0"/>
              <w:jc w:val="center"/>
              <w:rPr>
                <w:rFonts w:ascii="Times New Roman" w:eastAsia="Times New Roman" w:hAnsi="Times New Roman"/>
                <w:snapToGrid w:val="0"/>
                <w:sz w:val="24"/>
                <w:szCs w:val="24"/>
                <w:lang w:eastAsia="ru-RU"/>
              </w:rPr>
            </w:pPr>
            <w:r w:rsidRPr="00F265EF">
              <w:rPr>
                <w:rFonts w:ascii="Times New Roman" w:eastAsia="Times New Roman" w:hAnsi="Times New Roman"/>
                <w:snapToGrid w:val="0"/>
                <w:sz w:val="24"/>
                <w:szCs w:val="24"/>
                <w:lang w:eastAsia="ru-RU"/>
              </w:rPr>
              <w:t>Площадь, га</w:t>
            </w:r>
          </w:p>
        </w:tc>
      </w:tr>
      <w:tr w:rsidR="00F265EF" w:rsidRPr="00F265EF" w:rsidTr="00F265EF">
        <w:tc>
          <w:tcPr>
            <w:tcW w:w="5849" w:type="dxa"/>
          </w:tcPr>
          <w:p w:rsidR="00F265EF" w:rsidRPr="00F265EF" w:rsidRDefault="00F265EF" w:rsidP="00F265EF">
            <w:pPr>
              <w:spacing w:after="0"/>
              <w:rPr>
                <w:rFonts w:ascii="Times New Roman" w:eastAsiaTheme="minorHAnsi" w:hAnsi="Times New Roman"/>
                <w:sz w:val="24"/>
                <w:szCs w:val="24"/>
              </w:rPr>
            </w:pPr>
            <w:r w:rsidRPr="00F265EF">
              <w:rPr>
                <w:rFonts w:ascii="Times New Roman" w:eastAsiaTheme="minorHAnsi" w:hAnsi="Times New Roman"/>
                <w:sz w:val="24"/>
                <w:szCs w:val="24"/>
              </w:rPr>
              <w:t>от КФХ Мергель А.А.</w:t>
            </w:r>
          </w:p>
        </w:tc>
        <w:tc>
          <w:tcPr>
            <w:tcW w:w="2621" w:type="dxa"/>
          </w:tcPr>
          <w:p w:rsidR="00F265EF" w:rsidRPr="00F265EF" w:rsidRDefault="00F265EF" w:rsidP="00F265EF">
            <w:pPr>
              <w:spacing w:after="0"/>
              <w:jc w:val="center"/>
              <w:rPr>
                <w:rFonts w:ascii="Times New Roman" w:eastAsiaTheme="minorHAnsi" w:hAnsi="Times New Roman"/>
                <w:sz w:val="24"/>
                <w:szCs w:val="24"/>
              </w:rPr>
            </w:pPr>
            <w:r w:rsidRPr="00F265EF">
              <w:rPr>
                <w:rFonts w:ascii="Times New Roman" w:eastAsiaTheme="minorHAnsi" w:hAnsi="Times New Roman"/>
                <w:sz w:val="24"/>
                <w:szCs w:val="24"/>
              </w:rPr>
              <w:t>61</w:t>
            </w:r>
          </w:p>
        </w:tc>
      </w:tr>
    </w:tbl>
    <w:p w:rsidR="00F265EF" w:rsidRPr="00F265EF" w:rsidRDefault="00F265EF" w:rsidP="00B3285B">
      <w:pPr>
        <w:spacing w:after="0" w:line="240" w:lineRule="auto"/>
        <w:jc w:val="center"/>
        <w:rPr>
          <w:rFonts w:ascii="Times New Roman" w:eastAsia="Times New Roman" w:hAnsi="Times New Roman"/>
          <w:snapToGrid w:val="0"/>
          <w:sz w:val="26"/>
          <w:szCs w:val="26"/>
          <w:lang w:eastAsia="ru-RU"/>
        </w:rPr>
      </w:pPr>
      <w:r w:rsidRPr="00F265EF">
        <w:rPr>
          <w:rFonts w:ascii="Times New Roman" w:eastAsia="Times New Roman" w:hAnsi="Times New Roman"/>
          <w:snapToGrid w:val="0"/>
          <w:sz w:val="26"/>
          <w:szCs w:val="26"/>
          <w:lang w:eastAsia="ru-RU"/>
        </w:rPr>
        <w:tab/>
      </w:r>
    </w:p>
    <w:p w:rsidR="00F265EF" w:rsidRPr="00F265EF" w:rsidRDefault="00F265EF" w:rsidP="00B3285B">
      <w:pPr>
        <w:spacing w:after="0" w:line="360" w:lineRule="auto"/>
        <w:ind w:firstLine="567"/>
        <w:contextualSpacing/>
        <w:jc w:val="both"/>
        <w:rPr>
          <w:rFonts w:ascii="Times New Roman" w:eastAsiaTheme="minorHAnsi" w:hAnsi="Times New Roman"/>
          <w:color w:val="000000"/>
          <w:sz w:val="24"/>
          <w:szCs w:val="24"/>
        </w:rPr>
      </w:pPr>
      <w:r w:rsidRPr="00F265EF">
        <w:rPr>
          <w:rFonts w:ascii="Times New Roman" w:eastAsiaTheme="minorHAnsi" w:hAnsi="Times New Roman"/>
          <w:color w:val="000000"/>
          <w:sz w:val="24"/>
          <w:szCs w:val="24"/>
        </w:rPr>
        <w:t>Таким образом, общая площадь земель данной категории на территории муниципального образования составляет 61 гектар  или менее 1% от общей площади муниципального образов</w:t>
      </w:r>
      <w:r w:rsidRPr="00F265EF">
        <w:rPr>
          <w:rFonts w:ascii="Times New Roman" w:eastAsiaTheme="minorHAnsi" w:hAnsi="Times New Roman"/>
          <w:color w:val="000000"/>
          <w:sz w:val="24"/>
          <w:szCs w:val="24"/>
        </w:rPr>
        <w:t>а</w:t>
      </w:r>
      <w:r w:rsidRPr="00F265EF">
        <w:rPr>
          <w:rFonts w:ascii="Times New Roman" w:eastAsiaTheme="minorHAnsi" w:hAnsi="Times New Roman"/>
          <w:color w:val="000000"/>
          <w:sz w:val="24"/>
          <w:szCs w:val="24"/>
        </w:rPr>
        <w:t xml:space="preserve">ния. </w:t>
      </w:r>
    </w:p>
    <w:p w:rsidR="00F265EF" w:rsidRPr="00B3285B" w:rsidRDefault="00F265EF" w:rsidP="00B3285B">
      <w:pPr>
        <w:spacing w:after="0" w:line="360" w:lineRule="auto"/>
        <w:ind w:firstLine="567"/>
        <w:contextualSpacing/>
        <w:jc w:val="both"/>
        <w:rPr>
          <w:rFonts w:ascii="Times New Roman" w:eastAsiaTheme="minorHAnsi" w:hAnsi="Times New Roman"/>
          <w:i/>
          <w:sz w:val="24"/>
          <w:szCs w:val="24"/>
        </w:rPr>
      </w:pPr>
      <w:r w:rsidRPr="00F265EF">
        <w:rPr>
          <w:rFonts w:ascii="Times New Roman" w:eastAsiaTheme="minorHAnsi" w:hAnsi="Times New Roman"/>
          <w:color w:val="000000"/>
          <w:sz w:val="24"/>
          <w:szCs w:val="24"/>
        </w:rPr>
        <w:t xml:space="preserve"> </w:t>
      </w:r>
      <w:r w:rsidRPr="00B3285B">
        <w:rPr>
          <w:rFonts w:ascii="Times New Roman" w:eastAsiaTheme="minorHAnsi" w:hAnsi="Times New Roman"/>
          <w:i/>
          <w:sz w:val="24"/>
          <w:szCs w:val="24"/>
        </w:rPr>
        <w:t>Выводы:</w:t>
      </w:r>
    </w:p>
    <w:p w:rsidR="00F265EF" w:rsidRPr="00F265EF" w:rsidRDefault="00F265EF" w:rsidP="00B3285B">
      <w:pPr>
        <w:spacing w:after="0"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ab/>
        <w:t>1.</w:t>
      </w:r>
      <w:r w:rsidR="00B3285B">
        <w:rPr>
          <w:rFonts w:ascii="Times New Roman" w:eastAsiaTheme="minorHAnsi" w:hAnsi="Times New Roman"/>
          <w:sz w:val="24"/>
          <w:szCs w:val="24"/>
        </w:rPr>
        <w:t xml:space="preserve"> </w:t>
      </w:r>
      <w:r w:rsidRPr="00F265EF">
        <w:rPr>
          <w:rFonts w:ascii="Times New Roman" w:eastAsiaTheme="minorHAnsi" w:hAnsi="Times New Roman"/>
          <w:sz w:val="24"/>
          <w:szCs w:val="24"/>
        </w:rPr>
        <w:t>Структура распределения земельного фонда муниципального образования по целев</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му назначению (категориям) земель отражает сельскохозяйственную направленность эконом</w:t>
      </w:r>
      <w:r w:rsidRPr="00F265EF">
        <w:rPr>
          <w:rFonts w:ascii="Times New Roman" w:eastAsiaTheme="minorHAnsi" w:hAnsi="Times New Roman"/>
          <w:sz w:val="24"/>
          <w:szCs w:val="24"/>
        </w:rPr>
        <w:t>и</w:t>
      </w:r>
      <w:r w:rsidRPr="00F265EF">
        <w:rPr>
          <w:rFonts w:ascii="Times New Roman" w:eastAsiaTheme="minorHAnsi" w:hAnsi="Times New Roman"/>
          <w:sz w:val="24"/>
          <w:szCs w:val="24"/>
        </w:rPr>
        <w:t xml:space="preserve">ки муниципального образования с абсолютным преобладанием земель сельскохозяйственного назначения.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ab/>
        <w:t>2.</w:t>
      </w:r>
      <w:r w:rsidR="00B3285B">
        <w:rPr>
          <w:rFonts w:ascii="Times New Roman" w:eastAsiaTheme="minorHAnsi" w:hAnsi="Times New Roman"/>
          <w:sz w:val="24"/>
          <w:szCs w:val="24"/>
        </w:rPr>
        <w:t xml:space="preserve"> </w:t>
      </w:r>
      <w:r w:rsidRPr="00F265EF">
        <w:rPr>
          <w:rFonts w:ascii="Times New Roman" w:eastAsiaTheme="minorHAnsi" w:hAnsi="Times New Roman"/>
          <w:sz w:val="24"/>
          <w:szCs w:val="24"/>
        </w:rPr>
        <w:t>Основной особенностью правового режима использования земель сельскохозяйстве</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ного назначения является фактическое отсутствие земельных участков, выделенных в счет з</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мельных долей, которые бы принадлежали гражданам на праве собственности.  При этом около 3750 гектаров земель сельскохозяйственного назначения (11% от общей площади земель да</w:t>
      </w:r>
      <w:r w:rsidRPr="00F265EF">
        <w:rPr>
          <w:rFonts w:ascii="Times New Roman" w:eastAsiaTheme="minorHAnsi" w:hAnsi="Times New Roman"/>
          <w:sz w:val="24"/>
          <w:szCs w:val="24"/>
        </w:rPr>
        <w:t>н</w:t>
      </w:r>
      <w:r w:rsidRPr="00F265EF">
        <w:rPr>
          <w:rFonts w:ascii="Times New Roman" w:eastAsiaTheme="minorHAnsi" w:hAnsi="Times New Roman"/>
          <w:sz w:val="24"/>
          <w:szCs w:val="24"/>
        </w:rPr>
        <w:t xml:space="preserve">ной категории) могут быть признаны невостребованными земельными долями с последующим оформлением в муниципальную собственность).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3.</w:t>
      </w:r>
      <w:r w:rsidR="00B3285B">
        <w:rPr>
          <w:rFonts w:ascii="Times New Roman" w:eastAsiaTheme="minorHAnsi" w:hAnsi="Times New Roman"/>
          <w:sz w:val="24"/>
          <w:szCs w:val="24"/>
        </w:rPr>
        <w:t xml:space="preserve"> </w:t>
      </w:r>
      <w:r w:rsidRPr="00F265EF">
        <w:rPr>
          <w:rFonts w:ascii="Times New Roman" w:eastAsiaTheme="minorHAnsi" w:hAnsi="Times New Roman"/>
          <w:sz w:val="24"/>
          <w:szCs w:val="24"/>
        </w:rPr>
        <w:t xml:space="preserve">В отношении лесных участков на территории муниципального образования требуется проведение кадастровых работ по уточнению сведений о площади и местоположении их границ с последующим внесением уточненных сведений в государственный кадастр недвижимости. </w:t>
      </w:r>
    </w:p>
    <w:p w:rsidR="00F265EF" w:rsidRPr="00F265EF" w:rsidRDefault="00F265EF" w:rsidP="00F265EF">
      <w:pPr>
        <w:spacing w:line="360" w:lineRule="auto"/>
        <w:ind w:firstLine="567"/>
        <w:contextualSpacing/>
        <w:jc w:val="both"/>
        <w:rPr>
          <w:rFonts w:ascii="Times New Roman" w:eastAsiaTheme="minorHAnsi" w:hAnsi="Times New Roman"/>
          <w:sz w:val="24"/>
          <w:szCs w:val="24"/>
        </w:rPr>
      </w:pPr>
      <w:r w:rsidRPr="00F265EF">
        <w:rPr>
          <w:rFonts w:ascii="Times New Roman" w:eastAsiaTheme="minorHAnsi" w:hAnsi="Times New Roman"/>
          <w:sz w:val="24"/>
          <w:szCs w:val="24"/>
        </w:rPr>
        <w:t>4.</w:t>
      </w:r>
      <w:r w:rsidR="00B3285B">
        <w:rPr>
          <w:rFonts w:ascii="Times New Roman" w:eastAsiaTheme="minorHAnsi" w:hAnsi="Times New Roman"/>
          <w:sz w:val="24"/>
          <w:szCs w:val="24"/>
        </w:rPr>
        <w:t xml:space="preserve"> </w:t>
      </w:r>
      <w:r w:rsidRPr="00F265EF">
        <w:rPr>
          <w:rFonts w:ascii="Times New Roman" w:eastAsiaTheme="minorHAnsi" w:hAnsi="Times New Roman"/>
          <w:sz w:val="24"/>
          <w:szCs w:val="24"/>
        </w:rPr>
        <w:t>В части земель промышленности и иного специального назначения требуется провед</w:t>
      </w:r>
      <w:r w:rsidRPr="00F265EF">
        <w:rPr>
          <w:rFonts w:ascii="Times New Roman" w:eastAsiaTheme="minorHAnsi" w:hAnsi="Times New Roman"/>
          <w:sz w:val="24"/>
          <w:szCs w:val="24"/>
        </w:rPr>
        <w:t>е</w:t>
      </w:r>
      <w:r w:rsidRPr="00F265EF">
        <w:rPr>
          <w:rFonts w:ascii="Times New Roman" w:eastAsiaTheme="minorHAnsi" w:hAnsi="Times New Roman"/>
          <w:sz w:val="24"/>
          <w:szCs w:val="24"/>
        </w:rPr>
        <w:t>ние кадастровых работ в связи с уточнением местоположения границ земельных участков пол</w:t>
      </w:r>
      <w:r w:rsidRPr="00F265EF">
        <w:rPr>
          <w:rFonts w:ascii="Times New Roman" w:eastAsiaTheme="minorHAnsi" w:hAnsi="Times New Roman"/>
          <w:sz w:val="24"/>
          <w:szCs w:val="24"/>
        </w:rPr>
        <w:t>о</w:t>
      </w:r>
      <w:r w:rsidRPr="00F265EF">
        <w:rPr>
          <w:rFonts w:ascii="Times New Roman" w:eastAsiaTheme="minorHAnsi" w:hAnsi="Times New Roman"/>
          <w:sz w:val="24"/>
          <w:szCs w:val="24"/>
        </w:rPr>
        <w:t xml:space="preserve">сы отвода железной дороги. </w:t>
      </w:r>
    </w:p>
    <w:p w:rsidR="00F265EF" w:rsidRDefault="00F265EF" w:rsidP="00F265EF">
      <w:pPr>
        <w:tabs>
          <w:tab w:val="left" w:pos="2513"/>
        </w:tabs>
        <w:spacing w:after="0" w:line="360" w:lineRule="auto"/>
        <w:rPr>
          <w:rFonts w:ascii="Times New Roman" w:eastAsiaTheme="minorHAnsi" w:hAnsi="Times New Roman" w:cstheme="minorBidi"/>
          <w:b/>
          <w:sz w:val="24"/>
          <w:szCs w:val="24"/>
        </w:rPr>
      </w:pPr>
    </w:p>
    <w:p w:rsidR="003A5E3A" w:rsidRDefault="003A5E3A" w:rsidP="003A5E3A">
      <w:pPr>
        <w:pStyle w:val="28"/>
      </w:pPr>
      <w:bookmarkStart w:id="21" w:name="_Toc351337509"/>
      <w:bookmarkStart w:id="22" w:name="_Toc351811948"/>
      <w:bookmarkStart w:id="23" w:name="_Toc351986705"/>
      <w:bookmarkStart w:id="24" w:name="_Toc352097455"/>
      <w:r>
        <w:t>1.</w:t>
      </w:r>
      <w:r w:rsidR="00CF16AA">
        <w:t>9</w:t>
      </w:r>
      <w:r>
        <w:t xml:space="preserve"> </w:t>
      </w:r>
      <w:r w:rsidRPr="001E7648">
        <w:t>Минерально-сырьевые ресурсы</w:t>
      </w:r>
      <w:bookmarkEnd w:id="21"/>
      <w:bookmarkEnd w:id="22"/>
      <w:bookmarkEnd w:id="23"/>
      <w:bookmarkEnd w:id="24"/>
    </w:p>
    <w:p w:rsidR="00F265EF" w:rsidRPr="00F265EF" w:rsidRDefault="00F265EF" w:rsidP="00F265EF">
      <w:pPr>
        <w:spacing w:after="0" w:line="360" w:lineRule="auto"/>
        <w:ind w:firstLine="567"/>
        <w:jc w:val="both"/>
        <w:rPr>
          <w:rFonts w:ascii="Times New Roman" w:eastAsia="Times New Roman" w:hAnsi="Times New Roman"/>
          <w:sz w:val="24"/>
          <w:szCs w:val="24"/>
          <w:lang w:eastAsia="ru-RU"/>
        </w:rPr>
      </w:pPr>
      <w:r w:rsidRPr="00F265EF">
        <w:rPr>
          <w:rFonts w:ascii="Times New Roman" w:eastAsia="Times New Roman" w:hAnsi="Times New Roman"/>
          <w:sz w:val="24"/>
          <w:szCs w:val="24"/>
          <w:lang w:eastAsia="ru-RU"/>
        </w:rPr>
        <w:t xml:space="preserve">На территории Троицкого сельского поселения расположено одно месторождение </w:t>
      </w:r>
      <w:r w:rsidRPr="00F265EF">
        <w:rPr>
          <w:rFonts w:ascii="Times New Roman" w:eastAsia="Times New Roman" w:hAnsi="Times New Roman"/>
          <w:i/>
          <w:sz w:val="24"/>
          <w:szCs w:val="24"/>
          <w:lang w:eastAsia="ru-RU"/>
        </w:rPr>
        <w:t>сугли</w:t>
      </w:r>
      <w:r w:rsidRPr="00F265EF">
        <w:rPr>
          <w:rFonts w:ascii="Times New Roman" w:eastAsia="Times New Roman" w:hAnsi="Times New Roman"/>
          <w:i/>
          <w:sz w:val="24"/>
          <w:szCs w:val="24"/>
          <w:lang w:eastAsia="ru-RU"/>
        </w:rPr>
        <w:t>н</w:t>
      </w:r>
      <w:r w:rsidRPr="00F265EF">
        <w:rPr>
          <w:rFonts w:ascii="Times New Roman" w:eastAsia="Times New Roman" w:hAnsi="Times New Roman"/>
          <w:i/>
          <w:sz w:val="24"/>
          <w:szCs w:val="24"/>
          <w:lang w:eastAsia="ru-RU"/>
        </w:rPr>
        <w:t>ков кирпичных</w:t>
      </w:r>
      <w:r w:rsidRPr="00F265EF">
        <w:rPr>
          <w:rFonts w:ascii="Times New Roman" w:eastAsia="Times New Roman" w:hAnsi="Times New Roman"/>
          <w:sz w:val="24"/>
          <w:szCs w:val="24"/>
          <w:lang w:eastAsia="ru-RU"/>
        </w:rPr>
        <w:t>, с суммарным запасом по категориям А+В+С</w:t>
      </w:r>
      <w:r w:rsidRPr="00F265EF">
        <w:rPr>
          <w:rFonts w:ascii="Times New Roman" w:eastAsia="Times New Roman" w:hAnsi="Times New Roman"/>
          <w:sz w:val="24"/>
          <w:szCs w:val="24"/>
          <w:vertAlign w:val="subscript"/>
          <w:lang w:eastAsia="ru-RU"/>
        </w:rPr>
        <w:t>1 </w:t>
      </w:r>
      <w:r w:rsidRPr="00F265EF">
        <w:rPr>
          <w:rFonts w:ascii="Times New Roman" w:eastAsia="Times New Roman" w:hAnsi="Times New Roman"/>
          <w:sz w:val="24"/>
          <w:szCs w:val="24"/>
          <w:lang w:eastAsia="ru-RU"/>
        </w:rPr>
        <w:t>– 537 тыс. м</w:t>
      </w:r>
      <w:r w:rsidRPr="00F265EF">
        <w:rPr>
          <w:rFonts w:ascii="Times New Roman" w:eastAsia="Times New Roman" w:hAnsi="Times New Roman"/>
          <w:sz w:val="24"/>
          <w:szCs w:val="24"/>
          <w:vertAlign w:val="superscript"/>
          <w:lang w:eastAsia="ru-RU"/>
        </w:rPr>
        <w:t>3</w:t>
      </w:r>
      <w:r w:rsidRPr="00F265EF">
        <w:rPr>
          <w:rFonts w:ascii="Times New Roman" w:eastAsia="Times New Roman" w:hAnsi="Times New Roman"/>
          <w:sz w:val="24"/>
          <w:szCs w:val="24"/>
          <w:lang w:eastAsia="ru-RU"/>
        </w:rPr>
        <w:t>, которое в настоящее время относится к резервным.</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Разведанные запасы кирпичного сырья сельского поселения пригодны для производства кирпича марки М-75.</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Кроме суглинков кирпичных, на территории сельского поселения имеются запасы </w:t>
      </w:r>
      <w:r w:rsidRPr="00F265EF">
        <w:rPr>
          <w:rFonts w:ascii="Times New Roman" w:eastAsiaTheme="minorHAnsi" w:hAnsi="Times New Roman" w:cstheme="minorBidi"/>
          <w:i/>
          <w:sz w:val="24"/>
          <w:szCs w:val="24"/>
        </w:rPr>
        <w:t>по</w:t>
      </w:r>
      <w:r w:rsidRPr="00F265EF">
        <w:rPr>
          <w:rFonts w:ascii="Times New Roman" w:eastAsiaTheme="minorHAnsi" w:hAnsi="Times New Roman" w:cstheme="minorBidi"/>
          <w:i/>
          <w:sz w:val="24"/>
          <w:szCs w:val="24"/>
        </w:rPr>
        <w:t>д</w:t>
      </w:r>
      <w:r w:rsidRPr="00F265EF">
        <w:rPr>
          <w:rFonts w:ascii="Times New Roman" w:eastAsiaTheme="minorHAnsi" w:hAnsi="Times New Roman" w:cstheme="minorBidi"/>
          <w:i/>
          <w:sz w:val="24"/>
          <w:szCs w:val="24"/>
        </w:rPr>
        <w:t>земных вод</w:t>
      </w:r>
      <w:r w:rsidRPr="00F265EF">
        <w:rPr>
          <w:rFonts w:asciiTheme="minorHAnsi" w:eastAsiaTheme="minorHAnsi" w:hAnsiTheme="minorHAnsi" w:cstheme="minorBidi"/>
        </w:rPr>
        <w:t xml:space="preserve"> </w:t>
      </w:r>
      <w:r w:rsidRPr="00F265EF">
        <w:rPr>
          <w:rFonts w:ascii="Times New Roman" w:eastAsiaTheme="minorHAnsi" w:hAnsi="Times New Roman" w:cstheme="minorBidi"/>
          <w:sz w:val="24"/>
          <w:szCs w:val="24"/>
        </w:rPr>
        <w:t>меловых отложений ипатовской и покурской свит (интервал глубин 500-</w:t>
      </w:r>
      <w:smartTag w:uri="urn:schemas-microsoft-com:office:smarttags" w:element="metricconverter">
        <w:smartTagPr>
          <w:attr w:name="ProductID" w:val="1100 метров"/>
        </w:smartTagPr>
        <w:r w:rsidRPr="00F265EF">
          <w:rPr>
            <w:rFonts w:ascii="Times New Roman" w:eastAsiaTheme="minorHAnsi" w:hAnsi="Times New Roman" w:cstheme="minorBidi"/>
            <w:sz w:val="24"/>
            <w:szCs w:val="24"/>
          </w:rPr>
          <w:t>1100 ме</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ров</w:t>
        </w:r>
      </w:smartTag>
      <w:r w:rsidRPr="00F265EF">
        <w:rPr>
          <w:rFonts w:ascii="Times New Roman" w:eastAsiaTheme="minorHAnsi" w:hAnsi="Times New Roman" w:cstheme="minorBidi"/>
          <w:sz w:val="24"/>
          <w:szCs w:val="24"/>
        </w:rPr>
        <w:t xml:space="preserve">), которые содержат пресные воды.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Суммарный модуль прогнозных эксплуатационных ресурсов составляет 0,5-1 л /(с км</w:t>
      </w:r>
      <w:r w:rsidRPr="00F265EF">
        <w:rPr>
          <w:rFonts w:ascii="Times New Roman" w:eastAsiaTheme="minorHAnsi" w:hAnsi="Times New Roman" w:cstheme="minorBidi"/>
          <w:sz w:val="24"/>
          <w:szCs w:val="24"/>
          <w:vertAlign w:val="superscript"/>
        </w:rPr>
        <w:t>2</w:t>
      </w:r>
      <w:r w:rsidRPr="00F265EF">
        <w:rPr>
          <w:rFonts w:ascii="Times New Roman" w:eastAsiaTheme="minorHAnsi" w:hAnsi="Times New Roman" w:cstheme="minorBidi"/>
          <w:sz w:val="24"/>
          <w:szCs w:val="24"/>
        </w:rPr>
        <w:t>). Возможная производительность группового водозабора 5-40 тыс. м</w:t>
      </w:r>
      <w:r w:rsidRPr="00F265EF">
        <w:rPr>
          <w:rFonts w:ascii="Times New Roman" w:eastAsiaTheme="minorHAnsi" w:hAnsi="Times New Roman" w:cstheme="minorBidi"/>
          <w:sz w:val="24"/>
          <w:szCs w:val="24"/>
          <w:vertAlign w:val="superscript"/>
        </w:rPr>
        <w:t>3</w:t>
      </w:r>
      <w:r w:rsidRPr="00F265EF">
        <w:rPr>
          <w:rFonts w:ascii="Times New Roman" w:eastAsiaTheme="minorHAnsi" w:hAnsi="Times New Roman" w:cstheme="minorBidi"/>
          <w:sz w:val="24"/>
          <w:szCs w:val="24"/>
        </w:rPr>
        <w:t>/сутки.</w:t>
      </w:r>
    </w:p>
    <w:p w:rsid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 xml:space="preserve">Практически весь сельсовет относится к гидрологическому району с </w:t>
      </w:r>
      <w:r w:rsidRPr="00F265EF">
        <w:rPr>
          <w:rFonts w:ascii="Times New Roman" w:eastAsiaTheme="minorHAnsi" w:hAnsi="Times New Roman" w:cstheme="minorBidi"/>
          <w:i/>
          <w:sz w:val="24"/>
          <w:szCs w:val="24"/>
        </w:rPr>
        <w:t>относительно благ</w:t>
      </w:r>
      <w:r w:rsidRPr="00F265EF">
        <w:rPr>
          <w:rFonts w:ascii="Times New Roman" w:eastAsiaTheme="minorHAnsi" w:hAnsi="Times New Roman" w:cstheme="minorBidi"/>
          <w:i/>
          <w:sz w:val="24"/>
          <w:szCs w:val="24"/>
        </w:rPr>
        <w:t>о</w:t>
      </w:r>
      <w:r w:rsidRPr="00F265EF">
        <w:rPr>
          <w:rFonts w:ascii="Times New Roman" w:eastAsiaTheme="minorHAnsi" w:hAnsi="Times New Roman" w:cstheme="minorBidi"/>
          <w:i/>
          <w:sz w:val="24"/>
          <w:szCs w:val="24"/>
        </w:rPr>
        <w:t>приятными условиями</w:t>
      </w:r>
      <w:r w:rsidRPr="00F265EF">
        <w:rPr>
          <w:rFonts w:ascii="Times New Roman" w:eastAsiaTheme="minorHAnsi" w:hAnsi="Times New Roman" w:cstheme="minorBidi"/>
          <w:sz w:val="24"/>
          <w:szCs w:val="24"/>
        </w:rPr>
        <w:t xml:space="preserve"> с точки зрения центрального хозяйственно-питьевого водоснабжения за счет подземных вод. Лишь небольшая территория на северо-западе принадлежит к гидролог</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 xml:space="preserve">ческому району с </w:t>
      </w:r>
      <w:r w:rsidRPr="00F265EF">
        <w:rPr>
          <w:rFonts w:ascii="Times New Roman" w:eastAsiaTheme="minorHAnsi" w:hAnsi="Times New Roman" w:cstheme="minorBidi"/>
          <w:i/>
          <w:sz w:val="24"/>
          <w:szCs w:val="24"/>
        </w:rPr>
        <w:t>малоблагоприятными условиями</w:t>
      </w:r>
      <w:r w:rsidRPr="00F265EF">
        <w:rPr>
          <w:rFonts w:ascii="Times New Roman" w:eastAsiaTheme="minorHAnsi" w:hAnsi="Times New Roman" w:cstheme="minorBidi"/>
          <w:sz w:val="24"/>
          <w:szCs w:val="24"/>
        </w:rPr>
        <w:t xml:space="preserve"> для хозяйственно-питьевого водоснабжения, населенные пункты данной территории – село Троицкое. Территория характеризуется меньшим суммарным модулем прогнозных эксплуатационных ресурсов по сравнению с зоной относ</w:t>
      </w:r>
      <w:r w:rsidRPr="00F265EF">
        <w:rPr>
          <w:rFonts w:ascii="Times New Roman" w:eastAsiaTheme="minorHAnsi" w:hAnsi="Times New Roman" w:cstheme="minorBidi"/>
          <w:sz w:val="24"/>
          <w:szCs w:val="24"/>
        </w:rPr>
        <w:t>и</w:t>
      </w:r>
      <w:r w:rsidRPr="00F265EF">
        <w:rPr>
          <w:rFonts w:ascii="Times New Roman" w:eastAsiaTheme="minorHAnsi" w:hAnsi="Times New Roman" w:cstheme="minorBidi"/>
          <w:sz w:val="24"/>
          <w:szCs w:val="24"/>
        </w:rPr>
        <w:t>тельно благоприятных условий, который составляет до 0,5 л /(с км</w:t>
      </w:r>
      <w:r w:rsidRPr="00F265EF">
        <w:rPr>
          <w:rFonts w:ascii="Times New Roman" w:eastAsiaTheme="minorHAnsi" w:hAnsi="Times New Roman" w:cstheme="minorBidi"/>
          <w:sz w:val="24"/>
          <w:szCs w:val="24"/>
          <w:vertAlign w:val="superscript"/>
        </w:rPr>
        <w:t>2</w:t>
      </w:r>
      <w:r w:rsidRPr="00F265EF">
        <w:rPr>
          <w:rFonts w:ascii="Times New Roman" w:eastAsiaTheme="minorHAnsi" w:hAnsi="Times New Roman" w:cstheme="minorBidi"/>
          <w:sz w:val="24"/>
          <w:szCs w:val="24"/>
        </w:rPr>
        <w:t xml:space="preserve">). </w:t>
      </w:r>
    </w:p>
    <w:p w:rsidR="003A5E3A" w:rsidRDefault="003A5E3A" w:rsidP="00F265EF">
      <w:pPr>
        <w:spacing w:after="0" w:line="360" w:lineRule="auto"/>
        <w:ind w:firstLine="567"/>
        <w:jc w:val="both"/>
        <w:rPr>
          <w:rFonts w:ascii="Times New Roman" w:eastAsiaTheme="minorHAnsi" w:hAnsi="Times New Roman" w:cstheme="minorBidi"/>
          <w:sz w:val="24"/>
          <w:szCs w:val="24"/>
        </w:rPr>
      </w:pPr>
    </w:p>
    <w:p w:rsidR="003A5E3A" w:rsidRPr="00A3070F" w:rsidRDefault="00CF16AA" w:rsidP="003A5E3A">
      <w:pPr>
        <w:pStyle w:val="28"/>
      </w:pPr>
      <w:bookmarkStart w:id="25" w:name="_Toc351337510"/>
      <w:bookmarkStart w:id="26" w:name="_Toc351811949"/>
      <w:bookmarkStart w:id="27" w:name="_Toc351986706"/>
      <w:bookmarkStart w:id="28" w:name="_Toc352097456"/>
      <w:r>
        <w:t>1.10</w:t>
      </w:r>
      <w:r w:rsidR="003A5E3A" w:rsidRPr="00A3070F">
        <w:t xml:space="preserve"> </w:t>
      </w:r>
      <w:r w:rsidR="003A5E3A">
        <w:t>Лесные ресурсы</w:t>
      </w:r>
      <w:bookmarkEnd w:id="25"/>
      <w:bookmarkEnd w:id="26"/>
      <w:bookmarkEnd w:id="27"/>
      <w:bookmarkEnd w:id="28"/>
    </w:p>
    <w:p w:rsidR="008232B6" w:rsidRPr="007C7E14" w:rsidRDefault="008232B6" w:rsidP="008232B6">
      <w:pPr>
        <w:spacing w:after="0" w:line="360" w:lineRule="auto"/>
        <w:ind w:firstLine="567"/>
        <w:jc w:val="both"/>
        <w:rPr>
          <w:rFonts w:ascii="Times New Roman" w:eastAsia="Times New Roman" w:hAnsi="Times New Roman"/>
          <w:sz w:val="24"/>
          <w:szCs w:val="24"/>
          <w:lang w:eastAsia="ru-RU"/>
        </w:rPr>
      </w:pPr>
      <w:r w:rsidRPr="0045744B">
        <w:rPr>
          <w:rFonts w:ascii="Times New Roman" w:hAnsi="Times New Roman"/>
          <w:sz w:val="24"/>
          <w:szCs w:val="24"/>
        </w:rPr>
        <w:t xml:space="preserve">Территория </w:t>
      </w:r>
      <w:r>
        <w:rPr>
          <w:rFonts w:ascii="Times New Roman" w:hAnsi="Times New Roman"/>
          <w:sz w:val="24"/>
          <w:szCs w:val="24"/>
        </w:rPr>
        <w:t>Троицкого</w:t>
      </w:r>
      <w:r w:rsidRPr="0045744B">
        <w:rPr>
          <w:rFonts w:ascii="Times New Roman" w:hAnsi="Times New Roman"/>
          <w:sz w:val="24"/>
          <w:szCs w:val="24"/>
        </w:rPr>
        <w:t xml:space="preserve"> сельсовета относится к Карасукскому лесохозяйственному участку Карасукского лесничества. </w:t>
      </w:r>
      <w:r w:rsidRPr="007C7E14">
        <w:rPr>
          <w:rFonts w:ascii="Times New Roman" w:eastAsia="Times New Roman" w:hAnsi="Times New Roman"/>
          <w:sz w:val="24"/>
          <w:szCs w:val="24"/>
          <w:lang w:eastAsia="ru-RU"/>
        </w:rPr>
        <w:t>По лесохозяйственному районированию территория лесничества отнесена к лесостепной зоне, Западно-сибирскому</w:t>
      </w:r>
      <w:r>
        <w:rPr>
          <w:rFonts w:ascii="Times New Roman" w:eastAsia="Times New Roman" w:hAnsi="Times New Roman"/>
          <w:sz w:val="24"/>
          <w:szCs w:val="24"/>
          <w:lang w:eastAsia="ru-RU"/>
        </w:rPr>
        <w:t xml:space="preserve"> подтаежно-лесостепному району </w:t>
      </w:r>
      <w:r w:rsidRPr="007C7E14">
        <w:rPr>
          <w:rFonts w:ascii="Times New Roman" w:eastAsia="Times New Roman" w:hAnsi="Times New Roman"/>
          <w:sz w:val="24"/>
          <w:szCs w:val="24"/>
          <w:lang w:eastAsia="ru-RU"/>
        </w:rPr>
        <w:t>(Перечень лесных районов РФ. Приказ МПР РФ № 68 от 28 марта 2007 года).</w:t>
      </w:r>
    </w:p>
    <w:p w:rsidR="008232B6" w:rsidRDefault="008232B6" w:rsidP="008232B6">
      <w:pPr>
        <w:spacing w:line="360" w:lineRule="auto"/>
        <w:ind w:firstLine="567"/>
        <w:contextualSpacing/>
        <w:jc w:val="both"/>
        <w:rPr>
          <w:rFonts w:ascii="Times New Roman" w:eastAsia="Times New Roman" w:hAnsi="Times New Roman"/>
          <w:bCs/>
          <w:iCs/>
          <w:color w:val="000000"/>
          <w:sz w:val="24"/>
          <w:szCs w:val="24"/>
          <w:lang w:eastAsia="ru-RU"/>
        </w:rPr>
      </w:pPr>
      <w:r w:rsidRPr="00E62D41">
        <w:rPr>
          <w:rFonts w:ascii="Times New Roman" w:hAnsi="Times New Roman"/>
          <w:sz w:val="24"/>
          <w:szCs w:val="24"/>
        </w:rPr>
        <w:t>Леса этого района формируются в первую очередь под воздействием</w:t>
      </w:r>
      <w:r>
        <w:rPr>
          <w:rFonts w:ascii="Times New Roman" w:hAnsi="Times New Roman"/>
          <w:sz w:val="24"/>
          <w:szCs w:val="24"/>
        </w:rPr>
        <w:t xml:space="preserve"> </w:t>
      </w:r>
      <w:r w:rsidRPr="00E62D41">
        <w:rPr>
          <w:rFonts w:ascii="Times New Roman" w:hAnsi="Times New Roman"/>
          <w:sz w:val="24"/>
          <w:szCs w:val="24"/>
        </w:rPr>
        <w:t>двух экологических факторов – близости грунтовых вод, в различной степени</w:t>
      </w:r>
      <w:r>
        <w:rPr>
          <w:rFonts w:ascii="Times New Roman" w:hAnsi="Times New Roman"/>
          <w:sz w:val="24"/>
          <w:szCs w:val="24"/>
        </w:rPr>
        <w:t xml:space="preserve"> </w:t>
      </w:r>
      <w:r w:rsidRPr="00E62D41">
        <w:rPr>
          <w:rFonts w:ascii="Times New Roman" w:hAnsi="Times New Roman"/>
          <w:sz w:val="24"/>
          <w:szCs w:val="24"/>
        </w:rPr>
        <w:t>минерализованных, и засушливого степного климата.</w:t>
      </w:r>
      <w:r w:rsidRPr="007C7E14">
        <w:rPr>
          <w:rFonts w:ascii="Times New Roman" w:eastAsia="Times New Roman" w:hAnsi="Times New Roman"/>
          <w:bCs/>
          <w:iCs/>
          <w:color w:val="000000"/>
          <w:sz w:val="24"/>
          <w:szCs w:val="24"/>
          <w:lang w:eastAsia="ru-RU"/>
        </w:rPr>
        <w:t xml:space="preserve"> </w:t>
      </w:r>
    </w:p>
    <w:p w:rsidR="008232B6" w:rsidRPr="002932F0" w:rsidRDefault="008232B6" w:rsidP="008232B6">
      <w:pPr>
        <w:spacing w:after="0" w:line="360" w:lineRule="auto"/>
        <w:ind w:firstLine="709"/>
        <w:jc w:val="both"/>
        <w:rPr>
          <w:rFonts w:ascii="Times New Roman" w:hAnsi="Times New Roman"/>
          <w:sz w:val="24"/>
          <w:szCs w:val="24"/>
        </w:rPr>
      </w:pPr>
      <w:r w:rsidRPr="0045744B">
        <w:rPr>
          <w:rFonts w:ascii="Times New Roman" w:eastAsia="Times New Roman" w:hAnsi="Times New Roman"/>
          <w:bCs/>
          <w:iCs/>
          <w:color w:val="000000"/>
          <w:sz w:val="24"/>
          <w:szCs w:val="24"/>
          <w:lang w:eastAsia="ru-RU"/>
        </w:rPr>
        <w:t>Основное назначение лесов лесничества – защита почвы от ветровой эрозии</w:t>
      </w:r>
      <w:r>
        <w:rPr>
          <w:rFonts w:ascii="Times New Roman" w:eastAsia="Times New Roman" w:hAnsi="Times New Roman"/>
          <w:bCs/>
          <w:iCs/>
          <w:color w:val="000000"/>
          <w:sz w:val="24"/>
          <w:szCs w:val="24"/>
          <w:lang w:eastAsia="ru-RU"/>
        </w:rPr>
        <w:t xml:space="preserve">, борьба со снежными заносами </w:t>
      </w:r>
      <w:r w:rsidRPr="002932F0">
        <w:rPr>
          <w:rFonts w:ascii="Times New Roman" w:eastAsia="Times New Roman" w:hAnsi="Times New Roman"/>
          <w:bCs/>
          <w:iCs/>
          <w:color w:val="000000"/>
          <w:sz w:val="24"/>
          <w:szCs w:val="24"/>
          <w:lang w:eastAsia="ru-RU"/>
        </w:rPr>
        <w:t xml:space="preserve">и воздействиями ветра на полотно дороги. </w:t>
      </w:r>
      <w:r w:rsidRPr="002932F0">
        <w:rPr>
          <w:rFonts w:ascii="Times New Roman" w:hAnsi="Times New Roman"/>
          <w:sz w:val="24"/>
          <w:szCs w:val="24"/>
        </w:rPr>
        <w:t>В состав защитных лесов входят следующие категории  защитных лесов:</w:t>
      </w:r>
    </w:p>
    <w:p w:rsidR="008232B6" w:rsidRPr="002932F0" w:rsidRDefault="008232B6" w:rsidP="00ED5052">
      <w:pPr>
        <w:numPr>
          <w:ilvl w:val="0"/>
          <w:numId w:val="36"/>
        </w:numPr>
        <w:tabs>
          <w:tab w:val="left" w:pos="142"/>
          <w:tab w:val="left" w:pos="851"/>
        </w:tabs>
        <w:spacing w:after="0" w:line="360" w:lineRule="auto"/>
        <w:ind w:left="0" w:firstLine="567"/>
        <w:jc w:val="both"/>
        <w:rPr>
          <w:rFonts w:ascii="Times New Roman" w:hAnsi="Times New Roman"/>
          <w:sz w:val="24"/>
          <w:szCs w:val="24"/>
        </w:rPr>
      </w:pPr>
      <w:r w:rsidRPr="002932F0">
        <w:rPr>
          <w:rFonts w:ascii="Times New Roman" w:hAnsi="Times New Roman"/>
          <w:sz w:val="24"/>
          <w:szCs w:val="24"/>
        </w:rPr>
        <w:t>Леса, расположенные на особо охраняемых природных территориях (Постановления АНО от 26.06.2007 г. №951 и от 26.06.2007 г. №67-НА</w:t>
      </w:r>
      <w:r>
        <w:rPr>
          <w:rFonts w:ascii="Times New Roman" w:hAnsi="Times New Roman"/>
          <w:sz w:val="24"/>
          <w:szCs w:val="24"/>
        </w:rPr>
        <w:t>).</w:t>
      </w:r>
    </w:p>
    <w:p w:rsidR="008232B6" w:rsidRPr="002932F0" w:rsidRDefault="008232B6" w:rsidP="00ED5052">
      <w:pPr>
        <w:numPr>
          <w:ilvl w:val="0"/>
          <w:numId w:val="36"/>
        </w:numPr>
        <w:tabs>
          <w:tab w:val="left" w:pos="142"/>
          <w:tab w:val="left" w:pos="851"/>
        </w:tabs>
        <w:spacing w:after="0" w:line="360" w:lineRule="auto"/>
        <w:ind w:left="0" w:firstLine="567"/>
        <w:jc w:val="both"/>
        <w:rPr>
          <w:rFonts w:ascii="Times New Roman" w:hAnsi="Times New Roman"/>
          <w:sz w:val="24"/>
          <w:szCs w:val="24"/>
        </w:rPr>
      </w:pPr>
      <w:r w:rsidRPr="002932F0">
        <w:rPr>
          <w:rFonts w:ascii="Times New Roman" w:hAnsi="Times New Roman"/>
          <w:sz w:val="24"/>
          <w:szCs w:val="24"/>
        </w:rPr>
        <w:t>Леса, выполняющие функции защиты природных и иных объектов:</w:t>
      </w:r>
    </w:p>
    <w:p w:rsidR="008232B6" w:rsidRPr="002932F0" w:rsidRDefault="008232B6" w:rsidP="008232B6">
      <w:pPr>
        <w:tabs>
          <w:tab w:val="left" w:pos="851"/>
        </w:tabs>
        <w:spacing w:after="0" w:line="360" w:lineRule="auto"/>
        <w:ind w:firstLine="567"/>
        <w:jc w:val="both"/>
        <w:rPr>
          <w:rFonts w:ascii="Times New Roman" w:hAnsi="Times New Roman"/>
          <w:color w:val="000000"/>
          <w:sz w:val="24"/>
          <w:szCs w:val="24"/>
        </w:rPr>
      </w:pPr>
      <w:r w:rsidRPr="002932F0">
        <w:rPr>
          <w:rFonts w:ascii="Times New Roman" w:hAnsi="Times New Roman"/>
          <w:color w:val="000000"/>
          <w:sz w:val="24"/>
          <w:szCs w:val="24"/>
        </w:rPr>
        <w:t>А) Защитные полосы лесов, расположенные вдоль железнодорожных путей общего пол</w:t>
      </w:r>
      <w:r w:rsidRPr="002932F0">
        <w:rPr>
          <w:rFonts w:ascii="Times New Roman" w:hAnsi="Times New Roman"/>
          <w:color w:val="000000"/>
          <w:sz w:val="24"/>
          <w:szCs w:val="24"/>
        </w:rPr>
        <w:t>ь</w:t>
      </w:r>
      <w:r w:rsidRPr="002932F0">
        <w:rPr>
          <w:rFonts w:ascii="Times New Roman" w:hAnsi="Times New Roman"/>
          <w:color w:val="000000"/>
          <w:sz w:val="24"/>
          <w:szCs w:val="24"/>
        </w:rPr>
        <w:t>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r>
        <w:rPr>
          <w:rFonts w:ascii="Times New Roman" w:hAnsi="Times New Roman"/>
          <w:color w:val="000000"/>
          <w:sz w:val="24"/>
          <w:szCs w:val="24"/>
        </w:rPr>
        <w:t xml:space="preserve"> (у</w:t>
      </w:r>
      <w:r w:rsidRPr="002932F0">
        <w:rPr>
          <w:rFonts w:ascii="Times New Roman" w:hAnsi="Times New Roman"/>
          <w:color w:val="000000"/>
          <w:sz w:val="24"/>
          <w:szCs w:val="24"/>
        </w:rPr>
        <w:t>становлены в соответствие с постановлением от 07.04.1944 г. №781 и решени</w:t>
      </w:r>
      <w:r>
        <w:rPr>
          <w:rFonts w:ascii="Times New Roman" w:hAnsi="Times New Roman"/>
          <w:color w:val="000000"/>
          <w:sz w:val="24"/>
          <w:szCs w:val="24"/>
        </w:rPr>
        <w:t>ем</w:t>
      </w:r>
      <w:r w:rsidRPr="002932F0">
        <w:rPr>
          <w:rFonts w:ascii="Times New Roman" w:hAnsi="Times New Roman"/>
          <w:color w:val="000000"/>
          <w:sz w:val="24"/>
          <w:szCs w:val="24"/>
        </w:rPr>
        <w:t xml:space="preserve"> Новосибирского облиспо</w:t>
      </w:r>
      <w:r w:rsidRPr="002932F0">
        <w:rPr>
          <w:rFonts w:ascii="Times New Roman" w:hAnsi="Times New Roman"/>
          <w:color w:val="000000"/>
          <w:sz w:val="24"/>
          <w:szCs w:val="24"/>
        </w:rPr>
        <w:t>л</w:t>
      </w:r>
      <w:r w:rsidRPr="002932F0">
        <w:rPr>
          <w:rFonts w:ascii="Times New Roman" w:hAnsi="Times New Roman"/>
          <w:color w:val="000000"/>
          <w:sz w:val="24"/>
          <w:szCs w:val="24"/>
        </w:rPr>
        <w:t>кома от 01..02.1980 г. №874</w:t>
      </w:r>
      <w:r>
        <w:rPr>
          <w:rFonts w:ascii="Times New Roman" w:hAnsi="Times New Roman"/>
          <w:color w:val="000000"/>
          <w:sz w:val="24"/>
          <w:szCs w:val="24"/>
        </w:rPr>
        <w:t>).</w:t>
      </w:r>
      <w:r w:rsidRPr="002932F0">
        <w:rPr>
          <w:rFonts w:ascii="Times New Roman" w:hAnsi="Times New Roman"/>
          <w:color w:val="000000"/>
          <w:sz w:val="24"/>
          <w:szCs w:val="24"/>
        </w:rPr>
        <w:t xml:space="preserve"> </w:t>
      </w:r>
    </w:p>
    <w:p w:rsidR="008232B6" w:rsidRPr="002932F0" w:rsidRDefault="008232B6" w:rsidP="00ED5052">
      <w:pPr>
        <w:numPr>
          <w:ilvl w:val="0"/>
          <w:numId w:val="36"/>
        </w:numPr>
        <w:tabs>
          <w:tab w:val="left" w:pos="142"/>
          <w:tab w:val="left" w:pos="851"/>
        </w:tabs>
        <w:spacing w:after="0" w:line="360" w:lineRule="auto"/>
        <w:ind w:left="0" w:firstLine="567"/>
        <w:jc w:val="both"/>
        <w:rPr>
          <w:rFonts w:ascii="Times New Roman" w:hAnsi="Times New Roman"/>
          <w:color w:val="000000"/>
          <w:sz w:val="24"/>
          <w:szCs w:val="24"/>
        </w:rPr>
      </w:pPr>
      <w:r w:rsidRPr="002932F0">
        <w:rPr>
          <w:rFonts w:ascii="Times New Roman" w:hAnsi="Times New Roman"/>
          <w:sz w:val="24"/>
          <w:szCs w:val="24"/>
        </w:rPr>
        <w:t>Ценные леса:</w:t>
      </w:r>
      <w:r>
        <w:rPr>
          <w:rFonts w:ascii="Times New Roman" w:hAnsi="Times New Roman"/>
          <w:sz w:val="24"/>
          <w:szCs w:val="24"/>
        </w:rPr>
        <w:t xml:space="preserve"> </w:t>
      </w:r>
    </w:p>
    <w:p w:rsidR="008232B6" w:rsidRPr="002932F0" w:rsidRDefault="008232B6" w:rsidP="008232B6">
      <w:pPr>
        <w:tabs>
          <w:tab w:val="left" w:pos="142"/>
          <w:tab w:val="left" w:pos="851"/>
        </w:tabs>
        <w:spacing w:after="0" w:line="360" w:lineRule="auto"/>
        <w:ind w:firstLine="567"/>
        <w:jc w:val="both"/>
        <w:rPr>
          <w:rFonts w:ascii="Times New Roman" w:hAnsi="Times New Roman"/>
          <w:color w:val="000000"/>
          <w:sz w:val="24"/>
          <w:szCs w:val="24"/>
        </w:rPr>
      </w:pPr>
      <w:r w:rsidRPr="002932F0">
        <w:rPr>
          <w:rFonts w:ascii="Times New Roman" w:hAnsi="Times New Roman"/>
          <w:color w:val="000000"/>
          <w:sz w:val="24"/>
          <w:szCs w:val="24"/>
        </w:rPr>
        <w:t>А) Леса, расположенные в пустынных, полупустынных, лесостепных, лесотундровых з</w:t>
      </w:r>
      <w:r w:rsidRPr="002932F0">
        <w:rPr>
          <w:rFonts w:ascii="Times New Roman" w:hAnsi="Times New Roman"/>
          <w:color w:val="000000"/>
          <w:sz w:val="24"/>
          <w:szCs w:val="24"/>
        </w:rPr>
        <w:t>о</w:t>
      </w:r>
      <w:r w:rsidRPr="002932F0">
        <w:rPr>
          <w:rFonts w:ascii="Times New Roman" w:hAnsi="Times New Roman"/>
          <w:color w:val="000000"/>
          <w:sz w:val="24"/>
          <w:szCs w:val="24"/>
        </w:rPr>
        <w:t>нах, степях, горах</w:t>
      </w:r>
      <w:r>
        <w:rPr>
          <w:rFonts w:ascii="Times New Roman" w:hAnsi="Times New Roman"/>
          <w:color w:val="000000"/>
          <w:sz w:val="24"/>
          <w:szCs w:val="24"/>
        </w:rPr>
        <w:t xml:space="preserve"> (у</w:t>
      </w:r>
      <w:r w:rsidRPr="002932F0">
        <w:rPr>
          <w:rFonts w:ascii="Times New Roman" w:hAnsi="Times New Roman"/>
          <w:color w:val="000000"/>
          <w:sz w:val="24"/>
          <w:szCs w:val="24"/>
        </w:rPr>
        <w:t>становлены в соответствие с решением Новосибирского обл</w:t>
      </w:r>
      <w:r>
        <w:rPr>
          <w:rFonts w:ascii="Times New Roman" w:hAnsi="Times New Roman"/>
          <w:color w:val="000000"/>
          <w:sz w:val="24"/>
          <w:szCs w:val="24"/>
        </w:rPr>
        <w:t>исполкома от 18.01.1982 г. №692).</w:t>
      </w:r>
    </w:p>
    <w:p w:rsidR="008232B6" w:rsidRDefault="008232B6" w:rsidP="008232B6">
      <w:pPr>
        <w:tabs>
          <w:tab w:val="left" w:pos="851"/>
        </w:tabs>
        <w:spacing w:after="0" w:line="360" w:lineRule="auto"/>
        <w:ind w:firstLine="567"/>
        <w:jc w:val="both"/>
        <w:rPr>
          <w:rFonts w:ascii="Times New Roman" w:hAnsi="Times New Roman"/>
          <w:color w:val="000000"/>
          <w:sz w:val="24"/>
          <w:szCs w:val="24"/>
        </w:rPr>
      </w:pPr>
      <w:r w:rsidRPr="002932F0">
        <w:rPr>
          <w:rFonts w:ascii="Times New Roman" w:hAnsi="Times New Roman"/>
          <w:color w:val="000000"/>
          <w:sz w:val="24"/>
          <w:szCs w:val="24"/>
        </w:rPr>
        <w:t>Б) Государ</w:t>
      </w:r>
      <w:r>
        <w:rPr>
          <w:rFonts w:ascii="Times New Roman" w:hAnsi="Times New Roman"/>
          <w:color w:val="000000"/>
          <w:sz w:val="24"/>
          <w:szCs w:val="24"/>
        </w:rPr>
        <w:t>ственные защитные лесные полосы (установлены п</w:t>
      </w:r>
      <w:r w:rsidRPr="002932F0">
        <w:rPr>
          <w:rFonts w:ascii="Times New Roman" w:hAnsi="Times New Roman"/>
          <w:color w:val="000000"/>
          <w:sz w:val="24"/>
          <w:szCs w:val="24"/>
        </w:rPr>
        <w:t>остановление</w:t>
      </w:r>
      <w:r>
        <w:rPr>
          <w:rFonts w:ascii="Times New Roman" w:hAnsi="Times New Roman"/>
          <w:color w:val="000000"/>
          <w:sz w:val="24"/>
          <w:szCs w:val="24"/>
        </w:rPr>
        <w:t>м</w:t>
      </w:r>
      <w:r w:rsidRPr="002932F0">
        <w:rPr>
          <w:rFonts w:ascii="Times New Roman" w:hAnsi="Times New Roman"/>
          <w:color w:val="000000"/>
          <w:sz w:val="24"/>
          <w:szCs w:val="24"/>
        </w:rPr>
        <w:t xml:space="preserve"> СМ РСФСР от 20.05.1961 г. № 589</w:t>
      </w:r>
      <w:r>
        <w:rPr>
          <w:rFonts w:ascii="Times New Roman" w:hAnsi="Times New Roman"/>
          <w:color w:val="000000"/>
          <w:sz w:val="24"/>
          <w:szCs w:val="24"/>
        </w:rPr>
        <w:t>).</w:t>
      </w:r>
    </w:p>
    <w:p w:rsidR="008232B6" w:rsidRPr="00BF6C19" w:rsidRDefault="008232B6" w:rsidP="008232B6">
      <w:pPr>
        <w:tabs>
          <w:tab w:val="left" w:pos="851"/>
        </w:tabs>
        <w:spacing w:after="0" w:line="360" w:lineRule="auto"/>
        <w:ind w:firstLine="567"/>
        <w:jc w:val="right"/>
        <w:rPr>
          <w:rFonts w:ascii="Times New Roman" w:hAnsi="Times New Roman"/>
          <w:color w:val="000000"/>
          <w:sz w:val="24"/>
          <w:szCs w:val="24"/>
        </w:rPr>
      </w:pPr>
    </w:p>
    <w:p w:rsidR="008232B6" w:rsidRPr="00BF6C19" w:rsidRDefault="00CF16AA" w:rsidP="008232B6">
      <w:pPr>
        <w:spacing w:after="0" w:line="360" w:lineRule="auto"/>
        <w:jc w:val="right"/>
        <w:rPr>
          <w:rFonts w:ascii="Times New Roman" w:hAnsi="Times New Roman"/>
          <w:b/>
          <w:sz w:val="24"/>
          <w:szCs w:val="24"/>
        </w:rPr>
      </w:pPr>
      <w:r>
        <w:rPr>
          <w:rFonts w:ascii="Times New Roman" w:hAnsi="Times New Roman"/>
          <w:b/>
          <w:sz w:val="24"/>
          <w:szCs w:val="24"/>
        </w:rPr>
        <w:t>1.10</w:t>
      </w:r>
      <w:r w:rsidR="008232B6">
        <w:rPr>
          <w:rFonts w:ascii="Times New Roman" w:hAnsi="Times New Roman"/>
          <w:b/>
          <w:sz w:val="24"/>
          <w:szCs w:val="24"/>
        </w:rPr>
        <w:t xml:space="preserve">.1 </w:t>
      </w:r>
      <w:r w:rsidR="008232B6" w:rsidRPr="00BF6C19">
        <w:rPr>
          <w:rFonts w:ascii="Times New Roman" w:hAnsi="Times New Roman"/>
          <w:b/>
          <w:sz w:val="24"/>
          <w:szCs w:val="24"/>
        </w:rPr>
        <w:t>Перечень особо ценных лесных объектов Карасукского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7"/>
        <w:gridCol w:w="1121"/>
        <w:gridCol w:w="931"/>
        <w:gridCol w:w="1773"/>
        <w:gridCol w:w="745"/>
        <w:gridCol w:w="1491"/>
        <w:gridCol w:w="1477"/>
        <w:gridCol w:w="2232"/>
      </w:tblGrid>
      <w:tr w:rsidR="008232B6" w:rsidRPr="00AB2C7A" w:rsidTr="00575A15">
        <w:trPr>
          <w:trHeight w:val="1607"/>
        </w:trPr>
        <w:tc>
          <w:tcPr>
            <w:tcW w:w="367" w:type="dxa"/>
            <w:noWrap/>
          </w:tcPr>
          <w:p w:rsidR="008232B6" w:rsidRPr="00AB2C7A" w:rsidRDefault="008232B6" w:rsidP="00575A15">
            <w:pPr>
              <w:spacing w:after="0"/>
              <w:rPr>
                <w:rFonts w:ascii="Times New Roman" w:hAnsi="Times New Roman"/>
                <w:sz w:val="24"/>
                <w:szCs w:val="24"/>
              </w:rPr>
            </w:pPr>
            <w:r w:rsidRPr="00AB2C7A">
              <w:rPr>
                <w:rFonts w:ascii="Times New Roman" w:hAnsi="Times New Roman"/>
                <w:sz w:val="24"/>
                <w:szCs w:val="24"/>
              </w:rPr>
              <w:t>№</w:t>
            </w:r>
          </w:p>
        </w:tc>
        <w:tc>
          <w:tcPr>
            <w:tcW w:w="112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Наим</w:t>
            </w:r>
            <w:r w:rsidRPr="00AB2C7A">
              <w:rPr>
                <w:rFonts w:ascii="Times New Roman" w:hAnsi="Times New Roman"/>
                <w:sz w:val="24"/>
                <w:szCs w:val="24"/>
              </w:rPr>
              <w:t>е</w:t>
            </w:r>
            <w:r w:rsidRPr="00AB2C7A">
              <w:rPr>
                <w:rFonts w:ascii="Times New Roman" w:hAnsi="Times New Roman"/>
                <w:sz w:val="24"/>
                <w:szCs w:val="24"/>
              </w:rPr>
              <w:t>нование</w:t>
            </w:r>
          </w:p>
        </w:tc>
        <w:tc>
          <w:tcPr>
            <w:tcW w:w="93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Кат</w:t>
            </w:r>
            <w:r w:rsidRPr="00AB2C7A">
              <w:rPr>
                <w:rFonts w:ascii="Times New Roman" w:hAnsi="Times New Roman"/>
                <w:sz w:val="24"/>
                <w:szCs w:val="24"/>
              </w:rPr>
              <w:t>е</w:t>
            </w:r>
            <w:r w:rsidRPr="00AB2C7A">
              <w:rPr>
                <w:rFonts w:ascii="Times New Roman" w:hAnsi="Times New Roman"/>
                <w:sz w:val="24"/>
                <w:szCs w:val="24"/>
              </w:rPr>
              <w:t>гория, вид, статус</w:t>
            </w:r>
          </w:p>
          <w:p w:rsidR="008232B6" w:rsidRPr="00AB2C7A" w:rsidRDefault="008232B6" w:rsidP="00575A15">
            <w:pPr>
              <w:spacing w:after="0"/>
              <w:jc w:val="center"/>
              <w:rPr>
                <w:rFonts w:ascii="Times New Roman" w:hAnsi="Times New Roman"/>
                <w:sz w:val="24"/>
                <w:szCs w:val="24"/>
              </w:rPr>
            </w:pPr>
          </w:p>
        </w:tc>
        <w:tc>
          <w:tcPr>
            <w:tcW w:w="1773"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лесохозяйс</w:t>
            </w:r>
            <w:r w:rsidRPr="00AB2C7A">
              <w:rPr>
                <w:rFonts w:ascii="Times New Roman" w:hAnsi="Times New Roman"/>
                <w:sz w:val="24"/>
                <w:szCs w:val="24"/>
              </w:rPr>
              <w:t>т</w:t>
            </w:r>
            <w:r w:rsidRPr="00AB2C7A">
              <w:rPr>
                <w:rFonts w:ascii="Times New Roman" w:hAnsi="Times New Roman"/>
                <w:sz w:val="24"/>
                <w:szCs w:val="24"/>
              </w:rPr>
              <w:t>венный уч</w:t>
            </w:r>
            <w:r w:rsidRPr="00AB2C7A">
              <w:rPr>
                <w:rFonts w:ascii="Times New Roman" w:hAnsi="Times New Roman"/>
                <w:sz w:val="24"/>
                <w:szCs w:val="24"/>
              </w:rPr>
              <w:t>а</w:t>
            </w:r>
            <w:r w:rsidRPr="00AB2C7A">
              <w:rPr>
                <w:rFonts w:ascii="Times New Roman" w:hAnsi="Times New Roman"/>
                <w:sz w:val="24"/>
                <w:szCs w:val="24"/>
              </w:rPr>
              <w:t>сток</w:t>
            </w:r>
          </w:p>
          <w:p w:rsidR="008232B6" w:rsidRPr="00AB2C7A" w:rsidRDefault="008232B6" w:rsidP="00575A15">
            <w:pPr>
              <w:spacing w:after="0"/>
              <w:jc w:val="center"/>
              <w:rPr>
                <w:rFonts w:ascii="Times New Roman" w:hAnsi="Times New Roman"/>
                <w:sz w:val="24"/>
                <w:szCs w:val="24"/>
              </w:rPr>
            </w:pPr>
          </w:p>
        </w:tc>
        <w:tc>
          <w:tcPr>
            <w:tcW w:w="745"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Площадь,</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га</w:t>
            </w:r>
          </w:p>
        </w:tc>
        <w:tc>
          <w:tcPr>
            <w:tcW w:w="149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Основание создания</w:t>
            </w:r>
          </w:p>
        </w:tc>
        <w:tc>
          <w:tcPr>
            <w:tcW w:w="147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Цель</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создания</w:t>
            </w:r>
          </w:p>
        </w:tc>
        <w:tc>
          <w:tcPr>
            <w:tcW w:w="2232"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Режим охраны</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и использования</w:t>
            </w:r>
          </w:p>
        </w:tc>
      </w:tr>
      <w:tr w:rsidR="008232B6" w:rsidRPr="00AB2C7A" w:rsidTr="00575A15">
        <w:trPr>
          <w:trHeight w:val="308"/>
        </w:trPr>
        <w:tc>
          <w:tcPr>
            <w:tcW w:w="36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1</w:t>
            </w:r>
          </w:p>
        </w:tc>
        <w:tc>
          <w:tcPr>
            <w:tcW w:w="112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2</w:t>
            </w:r>
          </w:p>
        </w:tc>
        <w:tc>
          <w:tcPr>
            <w:tcW w:w="93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3</w:t>
            </w:r>
          </w:p>
        </w:tc>
        <w:tc>
          <w:tcPr>
            <w:tcW w:w="1773"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4</w:t>
            </w:r>
          </w:p>
        </w:tc>
        <w:tc>
          <w:tcPr>
            <w:tcW w:w="745"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5</w:t>
            </w:r>
          </w:p>
        </w:tc>
        <w:tc>
          <w:tcPr>
            <w:tcW w:w="1491"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6</w:t>
            </w:r>
          </w:p>
        </w:tc>
        <w:tc>
          <w:tcPr>
            <w:tcW w:w="147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7</w:t>
            </w:r>
          </w:p>
        </w:tc>
        <w:tc>
          <w:tcPr>
            <w:tcW w:w="2232"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8</w:t>
            </w:r>
          </w:p>
        </w:tc>
      </w:tr>
      <w:tr w:rsidR="008232B6" w:rsidRPr="00AB2C7A" w:rsidTr="00575A15">
        <w:trPr>
          <w:trHeight w:val="649"/>
        </w:trPr>
        <w:tc>
          <w:tcPr>
            <w:tcW w:w="36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1</w:t>
            </w:r>
          </w:p>
        </w:tc>
        <w:tc>
          <w:tcPr>
            <w:tcW w:w="1121" w:type="dxa"/>
            <w:vMerge w:val="restart"/>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Выс</w:t>
            </w:r>
            <w:r w:rsidRPr="00AB2C7A">
              <w:rPr>
                <w:rFonts w:ascii="Times New Roman" w:hAnsi="Times New Roman"/>
                <w:sz w:val="24"/>
                <w:szCs w:val="24"/>
              </w:rPr>
              <w:t>о</w:t>
            </w:r>
            <w:r w:rsidRPr="00AB2C7A">
              <w:rPr>
                <w:rFonts w:ascii="Times New Roman" w:hAnsi="Times New Roman"/>
                <w:sz w:val="24"/>
                <w:szCs w:val="24"/>
              </w:rPr>
              <w:t>кодек</w:t>
            </w:r>
            <w:r w:rsidRPr="00AB2C7A">
              <w:rPr>
                <w:rFonts w:ascii="Times New Roman" w:hAnsi="Times New Roman"/>
                <w:sz w:val="24"/>
                <w:szCs w:val="24"/>
              </w:rPr>
              <w:t>о</w:t>
            </w:r>
            <w:r w:rsidRPr="00AB2C7A">
              <w:rPr>
                <w:rFonts w:ascii="Times New Roman" w:hAnsi="Times New Roman"/>
                <w:sz w:val="24"/>
                <w:szCs w:val="24"/>
              </w:rPr>
              <w:t>рати</w:t>
            </w:r>
            <w:r w:rsidRPr="00AB2C7A">
              <w:rPr>
                <w:rFonts w:ascii="Times New Roman" w:hAnsi="Times New Roman"/>
                <w:sz w:val="24"/>
                <w:szCs w:val="24"/>
              </w:rPr>
              <w:t>в</w:t>
            </w:r>
            <w:r w:rsidRPr="00AB2C7A">
              <w:rPr>
                <w:rFonts w:ascii="Times New Roman" w:hAnsi="Times New Roman"/>
                <w:sz w:val="24"/>
                <w:szCs w:val="24"/>
              </w:rPr>
              <w:t xml:space="preserve">ный </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лан</w:t>
            </w:r>
            <w:r w:rsidRPr="00AB2C7A">
              <w:rPr>
                <w:rFonts w:ascii="Times New Roman" w:hAnsi="Times New Roman"/>
                <w:sz w:val="24"/>
                <w:szCs w:val="24"/>
              </w:rPr>
              <w:t>д</w:t>
            </w:r>
            <w:r w:rsidRPr="00AB2C7A">
              <w:rPr>
                <w:rFonts w:ascii="Times New Roman" w:hAnsi="Times New Roman"/>
                <w:sz w:val="24"/>
                <w:szCs w:val="24"/>
              </w:rPr>
              <w:t>шафт</w:t>
            </w:r>
          </w:p>
        </w:tc>
        <w:tc>
          <w:tcPr>
            <w:tcW w:w="931" w:type="dxa"/>
            <w:vMerge w:val="restart"/>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Бот</w:t>
            </w:r>
            <w:r w:rsidRPr="00AB2C7A">
              <w:rPr>
                <w:rFonts w:ascii="Times New Roman" w:hAnsi="Times New Roman"/>
                <w:sz w:val="24"/>
                <w:szCs w:val="24"/>
              </w:rPr>
              <w:t>а</w:t>
            </w:r>
            <w:r w:rsidRPr="00AB2C7A">
              <w:rPr>
                <w:rFonts w:ascii="Times New Roman" w:hAnsi="Times New Roman"/>
                <w:sz w:val="24"/>
                <w:szCs w:val="24"/>
              </w:rPr>
              <w:t>нич</w:t>
            </w:r>
            <w:r w:rsidRPr="00AB2C7A">
              <w:rPr>
                <w:rFonts w:ascii="Times New Roman" w:hAnsi="Times New Roman"/>
                <w:sz w:val="24"/>
                <w:szCs w:val="24"/>
              </w:rPr>
              <w:t>е</w:t>
            </w:r>
            <w:r w:rsidRPr="00AB2C7A">
              <w:rPr>
                <w:rFonts w:ascii="Times New Roman" w:hAnsi="Times New Roman"/>
                <w:sz w:val="24"/>
                <w:szCs w:val="24"/>
              </w:rPr>
              <w:t>ский</w:t>
            </w:r>
          </w:p>
        </w:tc>
        <w:tc>
          <w:tcPr>
            <w:tcW w:w="1773"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 xml:space="preserve">Карасукский </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Кв. 3(выд.5)</w:t>
            </w:r>
          </w:p>
        </w:tc>
        <w:tc>
          <w:tcPr>
            <w:tcW w:w="745"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5,8</w:t>
            </w:r>
          </w:p>
        </w:tc>
        <w:tc>
          <w:tcPr>
            <w:tcW w:w="1491" w:type="dxa"/>
            <w:vMerge w:val="restart"/>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Решение Новосиби</w:t>
            </w:r>
            <w:r w:rsidRPr="00AB2C7A">
              <w:rPr>
                <w:rFonts w:ascii="Times New Roman" w:hAnsi="Times New Roman"/>
                <w:sz w:val="24"/>
                <w:szCs w:val="24"/>
              </w:rPr>
              <w:t>р</w:t>
            </w:r>
            <w:r w:rsidRPr="00AB2C7A">
              <w:rPr>
                <w:rFonts w:ascii="Times New Roman" w:hAnsi="Times New Roman"/>
                <w:sz w:val="24"/>
                <w:szCs w:val="24"/>
              </w:rPr>
              <w:t>ского об</w:t>
            </w:r>
            <w:r w:rsidRPr="00AB2C7A">
              <w:rPr>
                <w:rFonts w:ascii="Times New Roman" w:hAnsi="Times New Roman"/>
                <w:sz w:val="24"/>
                <w:szCs w:val="24"/>
              </w:rPr>
              <w:t>л</w:t>
            </w:r>
            <w:r w:rsidRPr="00AB2C7A">
              <w:rPr>
                <w:rFonts w:ascii="Times New Roman" w:hAnsi="Times New Roman"/>
                <w:sz w:val="24"/>
                <w:szCs w:val="24"/>
              </w:rPr>
              <w:t xml:space="preserve">исполкома </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 874 от 01.12.1980 г.</w:t>
            </w:r>
          </w:p>
        </w:tc>
        <w:tc>
          <w:tcPr>
            <w:tcW w:w="1477" w:type="dxa"/>
            <w:vMerge w:val="restart"/>
            <w:noWrap/>
          </w:tcPr>
          <w:p w:rsidR="008232B6" w:rsidRPr="00AB2C7A" w:rsidRDefault="008232B6" w:rsidP="00575A15">
            <w:pPr>
              <w:spacing w:after="0"/>
              <w:jc w:val="center"/>
              <w:rPr>
                <w:rFonts w:ascii="Times New Roman" w:hAnsi="Times New Roman"/>
                <w:color w:val="000000"/>
                <w:sz w:val="24"/>
                <w:szCs w:val="24"/>
              </w:rPr>
            </w:pPr>
            <w:r w:rsidRPr="00AB2C7A">
              <w:rPr>
                <w:rFonts w:ascii="Times New Roman" w:hAnsi="Times New Roman"/>
                <w:color w:val="000000"/>
                <w:sz w:val="24"/>
                <w:szCs w:val="24"/>
              </w:rPr>
              <w:t xml:space="preserve">Берёзовые </w:t>
            </w:r>
          </w:p>
          <w:p w:rsidR="008232B6" w:rsidRPr="00AB2C7A" w:rsidRDefault="008232B6" w:rsidP="00575A15">
            <w:pPr>
              <w:spacing w:after="0"/>
              <w:jc w:val="center"/>
              <w:rPr>
                <w:rFonts w:ascii="Times New Roman" w:hAnsi="Times New Roman"/>
                <w:color w:val="000000"/>
                <w:sz w:val="24"/>
                <w:szCs w:val="24"/>
              </w:rPr>
            </w:pPr>
            <w:r w:rsidRPr="00AB2C7A">
              <w:rPr>
                <w:rFonts w:ascii="Times New Roman" w:hAnsi="Times New Roman"/>
                <w:color w:val="000000"/>
                <w:sz w:val="24"/>
                <w:szCs w:val="24"/>
              </w:rPr>
              <w:t>насаждения</w:t>
            </w:r>
          </w:p>
        </w:tc>
        <w:tc>
          <w:tcPr>
            <w:tcW w:w="2232" w:type="dxa"/>
            <w:vMerge w:val="restart"/>
            <w:noWrap/>
          </w:tcPr>
          <w:p w:rsidR="008232B6" w:rsidRPr="00AB2C7A" w:rsidRDefault="008232B6" w:rsidP="00575A15">
            <w:pPr>
              <w:spacing w:after="0"/>
              <w:jc w:val="center"/>
              <w:rPr>
                <w:rFonts w:ascii="Times New Roman" w:hAnsi="Times New Roman"/>
                <w:color w:val="000000"/>
                <w:sz w:val="24"/>
                <w:szCs w:val="24"/>
              </w:rPr>
            </w:pPr>
            <w:r w:rsidRPr="00AB2C7A">
              <w:rPr>
                <w:rFonts w:ascii="Times New Roman" w:hAnsi="Times New Roman"/>
                <w:color w:val="000000"/>
                <w:sz w:val="24"/>
                <w:szCs w:val="24"/>
              </w:rPr>
              <w:t>Запрещается любая хозяйственная де</w:t>
            </w:r>
            <w:r w:rsidRPr="00AB2C7A">
              <w:rPr>
                <w:rFonts w:ascii="Times New Roman" w:hAnsi="Times New Roman"/>
                <w:color w:val="000000"/>
                <w:sz w:val="24"/>
                <w:szCs w:val="24"/>
              </w:rPr>
              <w:t>я</w:t>
            </w:r>
            <w:r w:rsidRPr="00AB2C7A">
              <w:rPr>
                <w:rFonts w:ascii="Times New Roman" w:hAnsi="Times New Roman"/>
                <w:color w:val="000000"/>
                <w:sz w:val="24"/>
                <w:szCs w:val="24"/>
              </w:rPr>
              <w:t>тельность, прич</w:t>
            </w:r>
            <w:r w:rsidRPr="00AB2C7A">
              <w:rPr>
                <w:rFonts w:ascii="Times New Roman" w:hAnsi="Times New Roman"/>
                <w:color w:val="000000"/>
                <w:sz w:val="24"/>
                <w:szCs w:val="24"/>
              </w:rPr>
              <w:t>и</w:t>
            </w:r>
            <w:r w:rsidRPr="00AB2C7A">
              <w:rPr>
                <w:rFonts w:ascii="Times New Roman" w:hAnsi="Times New Roman"/>
                <w:color w:val="000000"/>
                <w:sz w:val="24"/>
                <w:szCs w:val="24"/>
              </w:rPr>
              <w:t>няющая вред о</w:t>
            </w:r>
            <w:r w:rsidRPr="00AB2C7A">
              <w:rPr>
                <w:rFonts w:ascii="Times New Roman" w:hAnsi="Times New Roman"/>
                <w:color w:val="000000"/>
                <w:sz w:val="24"/>
                <w:szCs w:val="24"/>
              </w:rPr>
              <w:t>к</w:t>
            </w:r>
            <w:r w:rsidRPr="00AB2C7A">
              <w:rPr>
                <w:rFonts w:ascii="Times New Roman" w:hAnsi="Times New Roman"/>
                <w:color w:val="000000"/>
                <w:sz w:val="24"/>
                <w:szCs w:val="24"/>
              </w:rPr>
              <w:t>ружающей пр</w:t>
            </w:r>
            <w:r w:rsidRPr="00AB2C7A">
              <w:rPr>
                <w:rFonts w:ascii="Times New Roman" w:hAnsi="Times New Roman"/>
                <w:color w:val="000000"/>
                <w:sz w:val="24"/>
                <w:szCs w:val="24"/>
              </w:rPr>
              <w:t>и</w:t>
            </w:r>
            <w:r w:rsidRPr="00AB2C7A">
              <w:rPr>
                <w:rFonts w:ascii="Times New Roman" w:hAnsi="Times New Roman"/>
                <w:color w:val="000000"/>
                <w:sz w:val="24"/>
                <w:szCs w:val="24"/>
              </w:rPr>
              <w:t>родной среде</w:t>
            </w:r>
          </w:p>
        </w:tc>
      </w:tr>
      <w:tr w:rsidR="008232B6" w:rsidRPr="00AB2C7A" w:rsidTr="00575A15">
        <w:trPr>
          <w:trHeight w:val="633"/>
        </w:trPr>
        <w:tc>
          <w:tcPr>
            <w:tcW w:w="36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2</w:t>
            </w:r>
          </w:p>
        </w:tc>
        <w:tc>
          <w:tcPr>
            <w:tcW w:w="1121" w:type="dxa"/>
            <w:vMerge/>
            <w:noWrap/>
          </w:tcPr>
          <w:p w:rsidR="008232B6" w:rsidRPr="00AB2C7A" w:rsidRDefault="008232B6" w:rsidP="00575A15">
            <w:pPr>
              <w:spacing w:after="0"/>
              <w:jc w:val="center"/>
              <w:rPr>
                <w:rFonts w:ascii="Times New Roman" w:hAnsi="Times New Roman"/>
                <w:sz w:val="24"/>
                <w:szCs w:val="24"/>
              </w:rPr>
            </w:pPr>
          </w:p>
        </w:tc>
        <w:tc>
          <w:tcPr>
            <w:tcW w:w="931" w:type="dxa"/>
            <w:vMerge/>
            <w:noWrap/>
          </w:tcPr>
          <w:p w:rsidR="008232B6" w:rsidRPr="00AB2C7A" w:rsidRDefault="008232B6" w:rsidP="00575A15">
            <w:pPr>
              <w:spacing w:after="0"/>
              <w:jc w:val="center"/>
              <w:rPr>
                <w:rFonts w:ascii="Times New Roman" w:hAnsi="Times New Roman"/>
                <w:sz w:val="24"/>
                <w:szCs w:val="24"/>
              </w:rPr>
            </w:pPr>
          </w:p>
        </w:tc>
        <w:tc>
          <w:tcPr>
            <w:tcW w:w="1773"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 xml:space="preserve">Карасукский </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Кв. 7(выд.2)</w:t>
            </w:r>
          </w:p>
        </w:tc>
        <w:tc>
          <w:tcPr>
            <w:tcW w:w="745"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8,9</w:t>
            </w:r>
          </w:p>
        </w:tc>
        <w:tc>
          <w:tcPr>
            <w:tcW w:w="1491" w:type="dxa"/>
            <w:vMerge/>
            <w:noWrap/>
          </w:tcPr>
          <w:p w:rsidR="008232B6" w:rsidRPr="00AB2C7A" w:rsidRDefault="008232B6" w:rsidP="00575A15">
            <w:pPr>
              <w:spacing w:after="0"/>
              <w:jc w:val="center"/>
              <w:rPr>
                <w:rFonts w:ascii="Times New Roman" w:hAnsi="Times New Roman"/>
                <w:sz w:val="24"/>
                <w:szCs w:val="24"/>
              </w:rPr>
            </w:pPr>
          </w:p>
        </w:tc>
        <w:tc>
          <w:tcPr>
            <w:tcW w:w="1477" w:type="dxa"/>
            <w:vMerge/>
            <w:noWrap/>
          </w:tcPr>
          <w:p w:rsidR="008232B6" w:rsidRPr="00AB2C7A" w:rsidRDefault="008232B6" w:rsidP="00575A15">
            <w:pPr>
              <w:spacing w:after="0"/>
              <w:jc w:val="center"/>
              <w:rPr>
                <w:rFonts w:ascii="Times New Roman" w:hAnsi="Times New Roman"/>
                <w:color w:val="000000"/>
                <w:sz w:val="24"/>
                <w:szCs w:val="24"/>
              </w:rPr>
            </w:pPr>
          </w:p>
        </w:tc>
        <w:tc>
          <w:tcPr>
            <w:tcW w:w="2232" w:type="dxa"/>
            <w:vMerge/>
            <w:noWrap/>
          </w:tcPr>
          <w:p w:rsidR="008232B6" w:rsidRPr="00AB2C7A" w:rsidRDefault="008232B6" w:rsidP="00575A15">
            <w:pPr>
              <w:spacing w:after="0"/>
              <w:jc w:val="center"/>
              <w:rPr>
                <w:rFonts w:ascii="Times New Roman" w:hAnsi="Times New Roman"/>
                <w:color w:val="000000"/>
                <w:sz w:val="24"/>
                <w:szCs w:val="24"/>
              </w:rPr>
            </w:pPr>
          </w:p>
        </w:tc>
      </w:tr>
      <w:tr w:rsidR="008232B6" w:rsidRPr="00AB2C7A" w:rsidTr="00575A15">
        <w:trPr>
          <w:trHeight w:val="649"/>
        </w:trPr>
        <w:tc>
          <w:tcPr>
            <w:tcW w:w="367"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3</w:t>
            </w:r>
          </w:p>
        </w:tc>
        <w:tc>
          <w:tcPr>
            <w:tcW w:w="1121" w:type="dxa"/>
            <w:vMerge/>
            <w:noWrap/>
          </w:tcPr>
          <w:p w:rsidR="008232B6" w:rsidRPr="00AB2C7A" w:rsidRDefault="008232B6" w:rsidP="00575A15">
            <w:pPr>
              <w:spacing w:after="0"/>
              <w:jc w:val="center"/>
              <w:rPr>
                <w:rFonts w:ascii="Times New Roman" w:hAnsi="Times New Roman"/>
                <w:sz w:val="24"/>
                <w:szCs w:val="24"/>
              </w:rPr>
            </w:pPr>
          </w:p>
        </w:tc>
        <w:tc>
          <w:tcPr>
            <w:tcW w:w="931" w:type="dxa"/>
            <w:vMerge/>
            <w:noWrap/>
          </w:tcPr>
          <w:p w:rsidR="008232B6" w:rsidRPr="00AB2C7A" w:rsidRDefault="008232B6" w:rsidP="00575A15">
            <w:pPr>
              <w:spacing w:after="0"/>
              <w:jc w:val="center"/>
              <w:rPr>
                <w:rFonts w:ascii="Times New Roman" w:hAnsi="Times New Roman"/>
                <w:sz w:val="24"/>
                <w:szCs w:val="24"/>
              </w:rPr>
            </w:pPr>
          </w:p>
        </w:tc>
        <w:tc>
          <w:tcPr>
            <w:tcW w:w="1773"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 xml:space="preserve">Карасукский </w:t>
            </w:r>
          </w:p>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Кв. 7(выд.3)</w:t>
            </w:r>
          </w:p>
        </w:tc>
        <w:tc>
          <w:tcPr>
            <w:tcW w:w="745" w:type="dxa"/>
            <w:noWrap/>
          </w:tcPr>
          <w:p w:rsidR="008232B6" w:rsidRPr="00AB2C7A" w:rsidRDefault="008232B6" w:rsidP="00575A15">
            <w:pPr>
              <w:spacing w:after="0"/>
              <w:jc w:val="center"/>
              <w:rPr>
                <w:rFonts w:ascii="Times New Roman" w:hAnsi="Times New Roman"/>
                <w:sz w:val="24"/>
                <w:szCs w:val="24"/>
              </w:rPr>
            </w:pPr>
            <w:r w:rsidRPr="00AB2C7A">
              <w:rPr>
                <w:rFonts w:ascii="Times New Roman" w:hAnsi="Times New Roman"/>
                <w:sz w:val="24"/>
                <w:szCs w:val="24"/>
              </w:rPr>
              <w:t>15</w:t>
            </w:r>
          </w:p>
        </w:tc>
        <w:tc>
          <w:tcPr>
            <w:tcW w:w="1491" w:type="dxa"/>
            <w:vMerge/>
            <w:noWrap/>
          </w:tcPr>
          <w:p w:rsidR="008232B6" w:rsidRPr="00AB2C7A" w:rsidRDefault="008232B6" w:rsidP="00575A15">
            <w:pPr>
              <w:spacing w:after="0"/>
              <w:jc w:val="center"/>
              <w:rPr>
                <w:rFonts w:ascii="Times New Roman" w:hAnsi="Times New Roman"/>
                <w:sz w:val="24"/>
                <w:szCs w:val="24"/>
              </w:rPr>
            </w:pPr>
          </w:p>
        </w:tc>
        <w:tc>
          <w:tcPr>
            <w:tcW w:w="1477" w:type="dxa"/>
            <w:vMerge/>
            <w:noWrap/>
          </w:tcPr>
          <w:p w:rsidR="008232B6" w:rsidRPr="00AB2C7A" w:rsidRDefault="008232B6" w:rsidP="00575A15">
            <w:pPr>
              <w:spacing w:after="0"/>
              <w:jc w:val="center"/>
              <w:rPr>
                <w:rFonts w:ascii="Times New Roman" w:hAnsi="Times New Roman"/>
                <w:color w:val="000000"/>
                <w:sz w:val="24"/>
                <w:szCs w:val="24"/>
              </w:rPr>
            </w:pPr>
          </w:p>
        </w:tc>
        <w:tc>
          <w:tcPr>
            <w:tcW w:w="2232" w:type="dxa"/>
            <w:vMerge/>
            <w:noWrap/>
          </w:tcPr>
          <w:p w:rsidR="008232B6" w:rsidRPr="00AB2C7A" w:rsidRDefault="008232B6" w:rsidP="00575A15">
            <w:pPr>
              <w:spacing w:after="0"/>
              <w:jc w:val="center"/>
              <w:rPr>
                <w:rFonts w:ascii="Times New Roman" w:hAnsi="Times New Roman"/>
                <w:color w:val="000000"/>
                <w:sz w:val="24"/>
                <w:szCs w:val="24"/>
              </w:rPr>
            </w:pPr>
          </w:p>
        </w:tc>
      </w:tr>
    </w:tbl>
    <w:p w:rsidR="008232B6" w:rsidRPr="002932F0" w:rsidRDefault="008232B6" w:rsidP="008232B6">
      <w:pPr>
        <w:tabs>
          <w:tab w:val="left" w:pos="851"/>
        </w:tabs>
        <w:spacing w:after="0" w:line="360" w:lineRule="auto"/>
        <w:ind w:firstLine="567"/>
        <w:jc w:val="both"/>
        <w:rPr>
          <w:rFonts w:ascii="Times New Roman" w:hAnsi="Times New Roman"/>
          <w:color w:val="000000"/>
          <w:sz w:val="24"/>
          <w:szCs w:val="24"/>
        </w:rPr>
      </w:pPr>
    </w:p>
    <w:p w:rsidR="008232B6" w:rsidRPr="008232B6" w:rsidRDefault="008232B6" w:rsidP="00483ED4">
      <w:pPr>
        <w:spacing w:after="0" w:line="360" w:lineRule="auto"/>
        <w:ind w:firstLine="567"/>
        <w:contextualSpacing/>
        <w:jc w:val="both"/>
        <w:rPr>
          <w:rFonts w:ascii="Times New Roman" w:eastAsia="Times New Roman" w:hAnsi="Times New Roman"/>
          <w:bCs/>
          <w:iCs/>
          <w:color w:val="000000"/>
          <w:sz w:val="24"/>
          <w:szCs w:val="24"/>
          <w:lang w:eastAsia="ru-RU"/>
        </w:rPr>
      </w:pPr>
      <w:r w:rsidRPr="00F265EF">
        <w:rPr>
          <w:rFonts w:ascii="Times New Roman" w:eastAsiaTheme="minorHAnsi" w:hAnsi="Times New Roman"/>
          <w:sz w:val="24"/>
          <w:szCs w:val="24"/>
        </w:rPr>
        <w:t>Согласно государственному контракту  2012 года в</w:t>
      </w:r>
      <w:r>
        <w:rPr>
          <w:rFonts w:ascii="Times New Roman" w:eastAsiaTheme="minorHAnsi" w:hAnsi="Times New Roman"/>
          <w:sz w:val="24"/>
          <w:szCs w:val="24"/>
        </w:rPr>
        <w:t xml:space="preserve"> </w:t>
      </w:r>
      <w:r w:rsidRPr="00F265EF">
        <w:rPr>
          <w:rFonts w:ascii="Times New Roman" w:eastAsiaTheme="minorHAnsi" w:hAnsi="Times New Roman"/>
          <w:sz w:val="24"/>
          <w:szCs w:val="24"/>
        </w:rPr>
        <w:t xml:space="preserve">Троицком сельсовете было высажено наибольшее количество деревьев, а именно 2150 </w:t>
      </w:r>
      <w:r w:rsidRPr="00F265EF">
        <w:rPr>
          <w:rFonts w:ascii="Times New Roman" w:eastAsiaTheme="minorHAnsi" w:hAnsi="Times New Roman"/>
          <w:color w:val="000000"/>
          <w:sz w:val="24"/>
          <w:szCs w:val="24"/>
        </w:rPr>
        <w:t xml:space="preserve">деревьев. </w:t>
      </w:r>
    </w:p>
    <w:p w:rsidR="00483ED4" w:rsidRDefault="00483ED4" w:rsidP="00F265EF">
      <w:pPr>
        <w:spacing w:after="0" w:line="360" w:lineRule="auto"/>
        <w:ind w:firstLine="567"/>
        <w:jc w:val="both"/>
        <w:rPr>
          <w:rFonts w:ascii="Times New Roman" w:eastAsiaTheme="minorHAnsi" w:hAnsi="Times New Roman" w:cstheme="minorBidi"/>
          <w:sz w:val="24"/>
          <w:szCs w:val="24"/>
        </w:rPr>
      </w:pPr>
    </w:p>
    <w:p w:rsidR="00483ED4" w:rsidRDefault="00CF16AA" w:rsidP="00483ED4">
      <w:pPr>
        <w:pStyle w:val="28"/>
        <w:rPr>
          <w:rFonts w:eastAsiaTheme="minorHAnsi"/>
        </w:rPr>
      </w:pPr>
      <w:bookmarkStart w:id="29" w:name="_Toc352097457"/>
      <w:r>
        <w:rPr>
          <w:rFonts w:eastAsiaTheme="minorHAnsi"/>
        </w:rPr>
        <w:t>1.11</w:t>
      </w:r>
      <w:r w:rsidR="00483ED4">
        <w:rPr>
          <w:rFonts w:eastAsiaTheme="minorHAnsi"/>
        </w:rPr>
        <w:t xml:space="preserve"> Биоресурсы</w:t>
      </w:r>
      <w:bookmarkEnd w:id="29"/>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На водоёмах встречается большинство водоплавающих, обитающих в Новосибирской о</w:t>
      </w:r>
      <w:r w:rsidRPr="00F265EF">
        <w:rPr>
          <w:rFonts w:ascii="Times New Roman" w:eastAsiaTheme="minorHAnsi" w:hAnsi="Times New Roman" w:cstheme="minorBidi"/>
          <w:sz w:val="24"/>
          <w:szCs w:val="24"/>
        </w:rPr>
        <w:t>б</w:t>
      </w:r>
      <w:r w:rsidRPr="00F265EF">
        <w:rPr>
          <w:rFonts w:ascii="Times New Roman" w:eastAsiaTheme="minorHAnsi" w:hAnsi="Times New Roman" w:cstheme="minorBidi"/>
          <w:sz w:val="24"/>
          <w:szCs w:val="24"/>
        </w:rPr>
        <w:t>ласти, в том числе такие редкие как савка, шилоклювка, черноголовый хохотун, орлан - бел</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хвост. Многие озера славятся запасами рыбы и другими промыслами (гаммарус, артемия, с</w:t>
      </w:r>
      <w:r w:rsidRPr="00F265EF">
        <w:rPr>
          <w:rFonts w:ascii="Times New Roman" w:eastAsiaTheme="minorHAnsi" w:hAnsi="Times New Roman" w:cstheme="minorBidi"/>
          <w:sz w:val="24"/>
          <w:szCs w:val="24"/>
        </w:rPr>
        <w:t>а</w:t>
      </w:r>
      <w:r w:rsidRPr="00F265EF">
        <w:rPr>
          <w:rFonts w:ascii="Times New Roman" w:eastAsiaTheme="minorHAnsi" w:hAnsi="Times New Roman" w:cstheme="minorBidi"/>
          <w:sz w:val="24"/>
          <w:szCs w:val="24"/>
        </w:rPr>
        <w:t>пропель).</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В озёрах сельского поселения имеют промысловое значение 8 видов рыб: золотистый и серебристый караси, окунь, щука, плотва и акклиматизированные сазан, судак и лещ.  Фауна хищных зверей беднее лесостепной — лисица, корсак, хорь, барсук. Большое значение в охо</w:t>
      </w:r>
      <w:r w:rsidRPr="00F265EF">
        <w:rPr>
          <w:rFonts w:ascii="Times New Roman" w:eastAsiaTheme="minorHAnsi" w:hAnsi="Times New Roman" w:cstheme="minorBidi"/>
          <w:sz w:val="24"/>
          <w:szCs w:val="24"/>
        </w:rPr>
        <w:t>т</w:t>
      </w:r>
      <w:r w:rsidRPr="00F265EF">
        <w:rPr>
          <w:rFonts w:ascii="Times New Roman" w:eastAsiaTheme="minorHAnsi" w:hAnsi="Times New Roman" w:cstheme="minorBidi"/>
          <w:sz w:val="24"/>
          <w:szCs w:val="24"/>
        </w:rPr>
        <w:t>ничьем промысле имеет ондатра.</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Обилие степных форм грызунов: степная пеструшка, суслик, тушканчик, хомячки, узк</w:t>
      </w:r>
      <w:r w:rsidRPr="00F265EF">
        <w:rPr>
          <w:rFonts w:ascii="Times New Roman" w:eastAsiaTheme="minorHAnsi" w:hAnsi="Times New Roman" w:cstheme="minorBidi"/>
          <w:sz w:val="24"/>
          <w:szCs w:val="24"/>
        </w:rPr>
        <w:t>о</w:t>
      </w:r>
      <w:r w:rsidRPr="00F265EF">
        <w:rPr>
          <w:rFonts w:ascii="Times New Roman" w:eastAsiaTheme="minorHAnsi" w:hAnsi="Times New Roman" w:cstheme="minorBidi"/>
          <w:sz w:val="24"/>
          <w:szCs w:val="24"/>
        </w:rPr>
        <w:t xml:space="preserve">черепная полевка, обыкновенный хомяк; из насекомоядных проникает ушастый еж. Фауна хищных зверей беднее лесостепной – лисица, корсак, хорь, барсук. </w:t>
      </w:r>
    </w:p>
    <w:p w:rsidR="00F265EF" w:rsidRPr="00F265EF" w:rsidRDefault="00F265EF" w:rsidP="00F265EF">
      <w:pPr>
        <w:spacing w:after="0" w:line="360" w:lineRule="auto"/>
        <w:ind w:firstLine="567"/>
        <w:jc w:val="both"/>
        <w:rPr>
          <w:rFonts w:ascii="Times New Roman" w:eastAsiaTheme="minorHAnsi" w:hAnsi="Times New Roman" w:cstheme="minorBidi"/>
          <w:sz w:val="24"/>
          <w:szCs w:val="24"/>
        </w:rPr>
      </w:pPr>
      <w:r w:rsidRPr="00F265EF">
        <w:rPr>
          <w:rFonts w:ascii="Times New Roman" w:eastAsiaTheme="minorHAnsi" w:hAnsi="Times New Roman" w:cstheme="minorBidi"/>
          <w:sz w:val="24"/>
          <w:szCs w:val="24"/>
        </w:rPr>
        <w:t>Поголовье животных невелико. Иногда заходит лось. Большое значение в охотничьем промысле имеет ондатра. На водоемах встречается большинство водоплавающих, обитающих в Новосибирской области, в том числе редкие, как савка, шилоклювка, черноголовый хохотун, орлан – белохвост. Несколько лет назад на юге района начали гнездиться кудрявые пеликаны. На озерах района проводятся биотехнические мероприятия, способствующие увеличению чи</w:t>
      </w:r>
      <w:r w:rsidRPr="00F265EF">
        <w:rPr>
          <w:rFonts w:ascii="Times New Roman" w:eastAsiaTheme="minorHAnsi" w:hAnsi="Times New Roman" w:cstheme="minorBidi"/>
          <w:sz w:val="24"/>
          <w:szCs w:val="24"/>
        </w:rPr>
        <w:t>с</w:t>
      </w:r>
      <w:r w:rsidRPr="00F265EF">
        <w:rPr>
          <w:rFonts w:ascii="Times New Roman" w:eastAsiaTheme="minorHAnsi" w:hAnsi="Times New Roman" w:cstheme="minorBidi"/>
          <w:sz w:val="24"/>
          <w:szCs w:val="24"/>
        </w:rPr>
        <w:t>ленности уток.</w:t>
      </w:r>
    </w:p>
    <w:p w:rsidR="00F265EF" w:rsidRDefault="00F265EF" w:rsidP="00F265EF">
      <w:pPr>
        <w:spacing w:after="0" w:line="360" w:lineRule="auto"/>
        <w:ind w:firstLine="567"/>
        <w:jc w:val="both"/>
        <w:rPr>
          <w:rFonts w:ascii="Times New Roman" w:hAnsi="Times New Roman"/>
          <w:sz w:val="24"/>
        </w:rPr>
      </w:pPr>
      <w:r w:rsidRPr="00F265EF">
        <w:rPr>
          <w:rFonts w:ascii="Times New Roman" w:hAnsi="Times New Roman"/>
          <w:sz w:val="24"/>
        </w:rPr>
        <w:t>Животный мир представлен обилием степных форм грызунов: тушканчик, суслик, обы</w:t>
      </w:r>
      <w:r w:rsidRPr="00F265EF">
        <w:rPr>
          <w:rFonts w:ascii="Times New Roman" w:hAnsi="Times New Roman"/>
          <w:sz w:val="24"/>
        </w:rPr>
        <w:t>к</w:t>
      </w:r>
      <w:r w:rsidRPr="00F265EF">
        <w:rPr>
          <w:rFonts w:ascii="Times New Roman" w:hAnsi="Times New Roman"/>
          <w:sz w:val="24"/>
        </w:rPr>
        <w:t>новенный хомяк, степная пеструшка, узкочерепная полёвка, проникает в район ушастый ёж. Фауна хищных зверей беднее лесостепной - лисица, корсак, хорь, барсук. Большое значение в охотничьем промысле имеет ондатра. На водоёмах встречается большинство водоплавающих, обитающих в Новосибирской области, в том числе такие редкие как савка, шилоклювка, черн</w:t>
      </w:r>
      <w:r w:rsidRPr="00F265EF">
        <w:rPr>
          <w:rFonts w:ascii="Times New Roman" w:hAnsi="Times New Roman"/>
          <w:sz w:val="24"/>
        </w:rPr>
        <w:t>о</w:t>
      </w:r>
      <w:r w:rsidRPr="00F265EF">
        <w:rPr>
          <w:rFonts w:ascii="Times New Roman" w:hAnsi="Times New Roman"/>
          <w:sz w:val="24"/>
        </w:rPr>
        <w:t>головый хохотун, орлан - белохвост.</w:t>
      </w:r>
    </w:p>
    <w:p w:rsidR="00955063" w:rsidRDefault="00955063" w:rsidP="00F265EF">
      <w:pPr>
        <w:spacing w:after="0" w:line="360" w:lineRule="auto"/>
        <w:ind w:firstLine="567"/>
        <w:jc w:val="both"/>
        <w:rPr>
          <w:rFonts w:ascii="Times New Roman" w:hAnsi="Times New Roman"/>
          <w:sz w:val="24"/>
        </w:rPr>
      </w:pPr>
    </w:p>
    <w:p w:rsidR="00955063" w:rsidRPr="00955063" w:rsidRDefault="00955063" w:rsidP="00955063">
      <w:pPr>
        <w:pStyle w:val="28"/>
      </w:pPr>
      <w:bookmarkStart w:id="30" w:name="_Toc351337512"/>
      <w:bookmarkStart w:id="31" w:name="_Toc351811951"/>
      <w:bookmarkStart w:id="32" w:name="_Toc352097458"/>
      <w:r w:rsidRPr="00955063">
        <w:t>1.12 Охотничьи и рыбные ресурсы</w:t>
      </w:r>
      <w:bookmarkEnd w:id="30"/>
      <w:bookmarkEnd w:id="31"/>
      <w:bookmarkEnd w:id="32"/>
    </w:p>
    <w:p w:rsidR="00955063" w:rsidRDefault="00955063" w:rsidP="00955063">
      <w:pPr>
        <w:spacing w:after="0" w:line="360" w:lineRule="auto"/>
        <w:ind w:firstLine="567"/>
        <w:jc w:val="both"/>
        <w:rPr>
          <w:rFonts w:ascii="Times New Roman" w:hAnsi="Times New Roman"/>
          <w:sz w:val="24"/>
          <w:szCs w:val="24"/>
        </w:rPr>
      </w:pPr>
      <w:r w:rsidRPr="00955063">
        <w:rPr>
          <w:rFonts w:ascii="Times New Roman" w:hAnsi="Times New Roman"/>
          <w:sz w:val="24"/>
          <w:szCs w:val="24"/>
        </w:rPr>
        <w:t>Согласно статье 1 Федерального закона Российско</w:t>
      </w:r>
      <w:r>
        <w:rPr>
          <w:rFonts w:ascii="Times New Roman" w:hAnsi="Times New Roman"/>
          <w:sz w:val="24"/>
          <w:szCs w:val="24"/>
        </w:rPr>
        <w:t>й Федерации от 24 июля 2009 г. №</w:t>
      </w:r>
      <w:r w:rsidRPr="00955063">
        <w:rPr>
          <w:rFonts w:ascii="Times New Roman" w:hAnsi="Times New Roman"/>
          <w:sz w:val="24"/>
          <w:szCs w:val="24"/>
        </w:rPr>
        <w:t xml:space="preserve"> 209-ФЗ, промысловая охота </w:t>
      </w:r>
      <w:r>
        <w:rPr>
          <w:rFonts w:ascii="Times New Roman" w:hAnsi="Times New Roman"/>
          <w:sz w:val="24"/>
          <w:szCs w:val="24"/>
        </w:rPr>
        <w:t>–</w:t>
      </w:r>
      <w:r w:rsidRPr="00955063">
        <w:rPr>
          <w:rFonts w:ascii="Times New Roman" w:hAnsi="Times New Roman"/>
          <w:sz w:val="24"/>
          <w:szCs w:val="24"/>
        </w:rPr>
        <w:t xml:space="preserve"> охота, осуществляемая юридическими лицами и индивидуальными предпринимателями в целях заготовки, производства и продажи продукции охоты и  имеет ц</w:t>
      </w:r>
      <w:r w:rsidRPr="00955063">
        <w:rPr>
          <w:rFonts w:ascii="Times New Roman" w:hAnsi="Times New Roman"/>
          <w:sz w:val="24"/>
          <w:szCs w:val="24"/>
        </w:rPr>
        <w:t>е</w:t>
      </w:r>
      <w:r w:rsidRPr="00955063">
        <w:rPr>
          <w:rFonts w:ascii="Times New Roman" w:hAnsi="Times New Roman"/>
          <w:sz w:val="24"/>
          <w:szCs w:val="24"/>
        </w:rPr>
        <w:t xml:space="preserve">лью экономическое использование объекта охоты. </w:t>
      </w:r>
    </w:p>
    <w:p w:rsidR="005C4242" w:rsidRDefault="009059CF" w:rsidP="005C4242">
      <w:pPr>
        <w:spacing w:after="0" w:line="360" w:lineRule="auto"/>
        <w:ind w:firstLine="567"/>
        <w:jc w:val="center"/>
        <w:rPr>
          <w:rFonts w:ascii="Times New Roman" w:hAnsi="Times New Roman"/>
          <w:sz w:val="24"/>
          <w:szCs w:val="24"/>
        </w:rPr>
      </w:pPr>
      <w:r w:rsidRPr="0065160A">
        <w:rPr>
          <w:rFonts w:ascii="Times New Roman" w:hAnsi="Times New Roman"/>
          <w:sz w:val="24"/>
          <w:szCs w:val="24"/>
        </w:rPr>
        <w:pict>
          <v:shape id="_x0000_i1031" type="#_x0000_t75" style="width:340pt;height:352.8pt">
            <v:imagedata r:id="rId19" o:title="Троицкий" croptop="7501f" cropbottom="3948f" cropleft="4550f" cropright="18090f"/>
          </v:shape>
        </w:pict>
      </w:r>
    </w:p>
    <w:p w:rsidR="005C4242" w:rsidRPr="000B4FDD" w:rsidRDefault="005C4242" w:rsidP="005C4242">
      <w:pPr>
        <w:autoSpaceDE w:val="0"/>
        <w:autoSpaceDN w:val="0"/>
        <w:adjustRightInd w:val="0"/>
        <w:spacing w:after="0" w:line="360" w:lineRule="auto"/>
        <w:jc w:val="center"/>
        <w:rPr>
          <w:rFonts w:ascii="Times New Roman" w:hAnsi="Times New Roman"/>
          <w:b/>
          <w:color w:val="000000"/>
          <w:sz w:val="24"/>
          <w:szCs w:val="24"/>
        </w:rPr>
      </w:pPr>
      <w:r>
        <w:rPr>
          <w:rFonts w:ascii="Times New Roman" w:hAnsi="Times New Roman"/>
          <w:b/>
          <w:color w:val="000000"/>
          <w:sz w:val="24"/>
          <w:szCs w:val="24"/>
        </w:rPr>
        <w:t>Рисунок 1.12.1  Охотничьи хозяйства на территории МО</w:t>
      </w:r>
    </w:p>
    <w:p w:rsidR="00955063" w:rsidRPr="00955063" w:rsidRDefault="00955063" w:rsidP="00955063">
      <w:pPr>
        <w:spacing w:after="0" w:line="360" w:lineRule="auto"/>
        <w:ind w:firstLine="567"/>
        <w:jc w:val="both"/>
        <w:rPr>
          <w:sz w:val="24"/>
          <w:szCs w:val="24"/>
        </w:rPr>
      </w:pPr>
      <w:r w:rsidRPr="00955063">
        <w:rPr>
          <w:rFonts w:ascii="Times New Roman" w:hAnsi="Times New Roman"/>
          <w:sz w:val="24"/>
          <w:szCs w:val="24"/>
        </w:rPr>
        <w:t>Центральный участок ЗАО Промыслового хозяйства «Южноозерное» располагается на  территории Троицкого сельсовета. Площадь участка промыслового хозяйства, приходящаяся на Троицкий сельсовет равна 32 934,466  га.  Согласно территориальным границам, особо охр</w:t>
      </w:r>
      <w:r w:rsidRPr="00955063">
        <w:rPr>
          <w:rFonts w:ascii="Times New Roman" w:hAnsi="Times New Roman"/>
          <w:sz w:val="24"/>
          <w:szCs w:val="24"/>
        </w:rPr>
        <w:t>а</w:t>
      </w:r>
      <w:r w:rsidRPr="00955063">
        <w:rPr>
          <w:rFonts w:ascii="Times New Roman" w:hAnsi="Times New Roman"/>
          <w:sz w:val="24"/>
          <w:szCs w:val="24"/>
        </w:rPr>
        <w:t>няемая территория распространяется на большей площади Троицкого сельсовета и занимает основную его часть.</w:t>
      </w:r>
    </w:p>
    <w:p w:rsidR="00955063" w:rsidRPr="00955063" w:rsidRDefault="00955063" w:rsidP="00955063">
      <w:pPr>
        <w:spacing w:after="0" w:line="360" w:lineRule="auto"/>
        <w:ind w:firstLine="567"/>
        <w:jc w:val="both"/>
        <w:rPr>
          <w:rFonts w:ascii="Times New Roman" w:hAnsi="Times New Roman"/>
          <w:sz w:val="24"/>
          <w:szCs w:val="24"/>
        </w:rPr>
      </w:pPr>
      <w:r w:rsidRPr="00955063">
        <w:rPr>
          <w:rFonts w:ascii="Times New Roman" w:hAnsi="Times New Roman"/>
          <w:sz w:val="24"/>
          <w:szCs w:val="24"/>
        </w:rPr>
        <w:t xml:space="preserve">Границы участка ЗАО Промысловое хозяйство «Южноозёрное», участок Центральный: </w:t>
      </w:r>
    </w:p>
    <w:p w:rsidR="00955063" w:rsidRPr="00955063" w:rsidRDefault="00955063" w:rsidP="00955063">
      <w:pPr>
        <w:pStyle w:val="a7"/>
        <w:numPr>
          <w:ilvl w:val="0"/>
          <w:numId w:val="55"/>
        </w:numPr>
        <w:tabs>
          <w:tab w:val="left" w:pos="851"/>
        </w:tabs>
        <w:spacing w:after="0" w:line="360" w:lineRule="auto"/>
        <w:ind w:left="0" w:firstLine="567"/>
        <w:jc w:val="both"/>
        <w:rPr>
          <w:rFonts w:ascii="Times New Roman" w:hAnsi="Times New Roman"/>
          <w:sz w:val="24"/>
          <w:szCs w:val="24"/>
        </w:rPr>
      </w:pPr>
      <w:r w:rsidRPr="00955063">
        <w:rPr>
          <w:rFonts w:ascii="Times New Roman" w:hAnsi="Times New Roman"/>
          <w:sz w:val="24"/>
          <w:szCs w:val="24"/>
        </w:rPr>
        <w:t>Северная: от стыка административных границ Баганского, Карасукского районов и гр</w:t>
      </w:r>
      <w:r w:rsidRPr="00955063">
        <w:rPr>
          <w:rFonts w:ascii="Times New Roman" w:hAnsi="Times New Roman"/>
          <w:sz w:val="24"/>
          <w:szCs w:val="24"/>
        </w:rPr>
        <w:t>а</w:t>
      </w:r>
      <w:r w:rsidRPr="00955063">
        <w:rPr>
          <w:rFonts w:ascii="Times New Roman" w:hAnsi="Times New Roman"/>
          <w:sz w:val="24"/>
          <w:szCs w:val="24"/>
        </w:rPr>
        <w:t>ницы Казахстана на северо-восток по административной границе Баганского района до желе</w:t>
      </w:r>
      <w:r w:rsidRPr="00955063">
        <w:rPr>
          <w:rFonts w:ascii="Times New Roman" w:hAnsi="Times New Roman"/>
          <w:sz w:val="24"/>
          <w:szCs w:val="24"/>
        </w:rPr>
        <w:t>з</w:t>
      </w:r>
      <w:r w:rsidRPr="00955063">
        <w:rPr>
          <w:rFonts w:ascii="Times New Roman" w:hAnsi="Times New Roman"/>
          <w:sz w:val="24"/>
          <w:szCs w:val="24"/>
        </w:rPr>
        <w:t xml:space="preserve">ной дороги Карасук — Иртышское, далее вдоль этой железной дороги на восток до пересечения с проселочной дорогой на с. Троицкое, затем по этой проселочной дороге до с. Троицкое, затем, огибая с юга оз. Кротово, до с. Сорочиха, далее по дороге до п. Озерное-Титово, затем вдоль железной дороги Карасук — Среднесибирская до административной границы Краснозерского района. </w:t>
      </w:r>
    </w:p>
    <w:p w:rsidR="00955063" w:rsidRPr="00955063" w:rsidRDefault="00955063" w:rsidP="00955063">
      <w:pPr>
        <w:pStyle w:val="a7"/>
        <w:numPr>
          <w:ilvl w:val="0"/>
          <w:numId w:val="55"/>
        </w:numPr>
        <w:tabs>
          <w:tab w:val="left" w:pos="851"/>
        </w:tabs>
        <w:spacing w:after="0" w:line="360" w:lineRule="auto"/>
        <w:ind w:left="0" w:firstLine="567"/>
        <w:jc w:val="both"/>
        <w:rPr>
          <w:rFonts w:ascii="Times New Roman" w:hAnsi="Times New Roman"/>
          <w:sz w:val="24"/>
          <w:szCs w:val="24"/>
        </w:rPr>
      </w:pPr>
      <w:r w:rsidRPr="00955063">
        <w:rPr>
          <w:rFonts w:ascii="Times New Roman" w:hAnsi="Times New Roman"/>
          <w:sz w:val="24"/>
          <w:szCs w:val="24"/>
        </w:rPr>
        <w:t>Восточная и южная: по административной границе Краснозерского района на юг до административной границы Алтайского края, затем по этой административной границе до пр</w:t>
      </w:r>
      <w:r w:rsidRPr="00955063">
        <w:rPr>
          <w:rFonts w:ascii="Times New Roman" w:hAnsi="Times New Roman"/>
          <w:sz w:val="24"/>
          <w:szCs w:val="24"/>
        </w:rPr>
        <w:t>о</w:t>
      </w:r>
      <w:r w:rsidRPr="00955063">
        <w:rPr>
          <w:rFonts w:ascii="Times New Roman" w:hAnsi="Times New Roman"/>
          <w:sz w:val="24"/>
          <w:szCs w:val="24"/>
        </w:rPr>
        <w:t>селочной дороги Романовка (Алтайский край) — Новоивановка, затем по этой проселочной д</w:t>
      </w:r>
      <w:r w:rsidRPr="00955063">
        <w:rPr>
          <w:rFonts w:ascii="Times New Roman" w:hAnsi="Times New Roman"/>
          <w:sz w:val="24"/>
          <w:szCs w:val="24"/>
        </w:rPr>
        <w:t>о</w:t>
      </w:r>
      <w:r w:rsidRPr="00955063">
        <w:rPr>
          <w:rFonts w:ascii="Times New Roman" w:hAnsi="Times New Roman"/>
          <w:sz w:val="24"/>
          <w:szCs w:val="24"/>
        </w:rPr>
        <w:t>роге на юг до д. Новоивановка, затем по дороге до с. Октябрьское, далее по дороге до аула То</w:t>
      </w:r>
      <w:r w:rsidRPr="00955063">
        <w:rPr>
          <w:rFonts w:ascii="Times New Roman" w:hAnsi="Times New Roman"/>
          <w:sz w:val="24"/>
          <w:szCs w:val="24"/>
        </w:rPr>
        <w:t>к</w:t>
      </w:r>
      <w:r w:rsidRPr="00955063">
        <w:rPr>
          <w:rFonts w:ascii="Times New Roman" w:hAnsi="Times New Roman"/>
          <w:sz w:val="24"/>
          <w:szCs w:val="24"/>
        </w:rPr>
        <w:t>пан, далее по полевой дороге через протоку между оз. Исикино и оз. Замаранка до острова Ж</w:t>
      </w:r>
      <w:r w:rsidRPr="00955063">
        <w:rPr>
          <w:rFonts w:ascii="Times New Roman" w:hAnsi="Times New Roman"/>
          <w:sz w:val="24"/>
          <w:szCs w:val="24"/>
        </w:rPr>
        <w:t>а</w:t>
      </w:r>
      <w:r w:rsidRPr="00955063">
        <w:rPr>
          <w:rFonts w:ascii="Times New Roman" w:hAnsi="Times New Roman"/>
          <w:sz w:val="24"/>
          <w:szCs w:val="24"/>
        </w:rPr>
        <w:t xml:space="preserve">нажол, далее по полевой дороге, огибая остров Жанажол с северной стороны, на запад вдоль третьей посадки до дороги Студеное — Демидовка (южная оконечность озера Студеное), далее по этой дороге на юг до с. Демидовка, далее по проселочной дороге Демидовка — Богатырь (Казахстан) до границы Казахстана. </w:t>
      </w:r>
    </w:p>
    <w:p w:rsidR="00955063" w:rsidRPr="00955063" w:rsidRDefault="00955063" w:rsidP="00955063">
      <w:pPr>
        <w:pStyle w:val="a7"/>
        <w:numPr>
          <w:ilvl w:val="0"/>
          <w:numId w:val="55"/>
        </w:numPr>
        <w:tabs>
          <w:tab w:val="left" w:pos="851"/>
        </w:tabs>
        <w:spacing w:after="0" w:line="360" w:lineRule="auto"/>
        <w:ind w:left="0" w:firstLine="567"/>
        <w:jc w:val="both"/>
        <w:rPr>
          <w:rFonts w:ascii="Times New Roman" w:hAnsi="Times New Roman"/>
          <w:sz w:val="24"/>
          <w:szCs w:val="24"/>
        </w:rPr>
      </w:pPr>
      <w:r w:rsidRPr="00955063">
        <w:rPr>
          <w:rFonts w:ascii="Times New Roman" w:hAnsi="Times New Roman"/>
          <w:sz w:val="24"/>
          <w:szCs w:val="24"/>
        </w:rPr>
        <w:t>Юго-западная: вдоль границы Казахстана до стыка административных границ Бага</w:t>
      </w:r>
      <w:r w:rsidRPr="00955063">
        <w:rPr>
          <w:rFonts w:ascii="Times New Roman" w:hAnsi="Times New Roman"/>
          <w:sz w:val="24"/>
          <w:szCs w:val="24"/>
        </w:rPr>
        <w:t>н</w:t>
      </w:r>
      <w:r w:rsidRPr="00955063">
        <w:rPr>
          <w:rFonts w:ascii="Times New Roman" w:hAnsi="Times New Roman"/>
          <w:sz w:val="24"/>
          <w:szCs w:val="24"/>
        </w:rPr>
        <w:t>ского, Карасукского районов.</w:t>
      </w:r>
    </w:p>
    <w:p w:rsidR="00955063" w:rsidRPr="00955063" w:rsidRDefault="00955063" w:rsidP="00955063">
      <w:pPr>
        <w:numPr>
          <w:ilvl w:val="0"/>
          <w:numId w:val="55"/>
        </w:numPr>
        <w:tabs>
          <w:tab w:val="left" w:pos="851"/>
        </w:tabs>
        <w:spacing w:after="0" w:line="360" w:lineRule="auto"/>
        <w:ind w:left="0" w:firstLine="567"/>
        <w:jc w:val="both"/>
        <w:rPr>
          <w:rFonts w:ascii="Times New Roman" w:hAnsi="Times New Roman"/>
          <w:sz w:val="24"/>
          <w:szCs w:val="24"/>
        </w:rPr>
      </w:pPr>
      <w:r w:rsidRPr="00955063">
        <w:rPr>
          <w:rFonts w:ascii="Times New Roman" w:hAnsi="Times New Roman"/>
          <w:sz w:val="24"/>
          <w:szCs w:val="24"/>
        </w:rPr>
        <w:t>Согласно лимиту добычи охотничьих ресурсов на территории Новосибирской области, утвержденному постановлением Губернатора от 23.08.2010 № 248, квота добычи барсука для ЗАО Промыслового хозяйства «Южноозерное» составляет 7 голов, тетерева обыкновенного (в весенний период) разрешен отлов 98 голов.</w:t>
      </w:r>
    </w:p>
    <w:p w:rsidR="00955063" w:rsidRPr="00955063" w:rsidRDefault="00955063" w:rsidP="00955063">
      <w:pPr>
        <w:numPr>
          <w:ilvl w:val="0"/>
          <w:numId w:val="55"/>
        </w:numPr>
        <w:tabs>
          <w:tab w:val="left" w:pos="851"/>
        </w:tabs>
        <w:spacing w:after="0" w:line="360" w:lineRule="auto"/>
        <w:ind w:left="0" w:firstLine="567"/>
        <w:jc w:val="both"/>
        <w:rPr>
          <w:rFonts w:ascii="Times New Roman" w:hAnsi="Times New Roman"/>
          <w:sz w:val="24"/>
          <w:szCs w:val="24"/>
        </w:rPr>
      </w:pPr>
      <w:r w:rsidRPr="00955063">
        <w:rPr>
          <w:rFonts w:ascii="Times New Roman" w:hAnsi="Times New Roman"/>
          <w:sz w:val="24"/>
          <w:szCs w:val="24"/>
        </w:rPr>
        <w:t>Рыбопромысловые участки, на территории Троицкого сельсовета предназначенные для  промышленного рыболовства:</w:t>
      </w:r>
    </w:p>
    <w:p w:rsidR="00955063" w:rsidRPr="00955063" w:rsidRDefault="00955063" w:rsidP="00955063">
      <w:pPr>
        <w:pStyle w:val="a7"/>
        <w:numPr>
          <w:ilvl w:val="0"/>
          <w:numId w:val="55"/>
        </w:numPr>
        <w:tabs>
          <w:tab w:val="left" w:pos="851"/>
        </w:tabs>
        <w:spacing w:after="0" w:line="360" w:lineRule="auto"/>
        <w:ind w:left="0" w:firstLine="567"/>
        <w:jc w:val="both"/>
        <w:rPr>
          <w:sz w:val="24"/>
          <w:szCs w:val="24"/>
        </w:rPr>
      </w:pPr>
      <w:r w:rsidRPr="00955063">
        <w:rPr>
          <w:rFonts w:ascii="Times New Roman" w:hAnsi="Times New Roman"/>
          <w:sz w:val="24"/>
          <w:szCs w:val="24"/>
        </w:rPr>
        <w:t>рыбопромысловый участок «Астродымский» на озере «Астродым», арендатором в</w:t>
      </w:r>
      <w:r w:rsidRPr="00955063">
        <w:rPr>
          <w:rFonts w:ascii="Times New Roman" w:hAnsi="Times New Roman"/>
          <w:sz w:val="24"/>
          <w:szCs w:val="24"/>
        </w:rPr>
        <w:t>ы</w:t>
      </w:r>
      <w:r w:rsidRPr="00955063">
        <w:rPr>
          <w:rFonts w:ascii="Times New Roman" w:hAnsi="Times New Roman"/>
          <w:sz w:val="24"/>
          <w:szCs w:val="24"/>
        </w:rPr>
        <w:t>ступает «Общество охотников и рыболовов», площадью 726 га.</w:t>
      </w:r>
    </w:p>
    <w:p w:rsidR="00955063" w:rsidRPr="00955063" w:rsidRDefault="00955063" w:rsidP="00955063">
      <w:pPr>
        <w:pStyle w:val="a7"/>
        <w:numPr>
          <w:ilvl w:val="0"/>
          <w:numId w:val="55"/>
        </w:numPr>
        <w:tabs>
          <w:tab w:val="left" w:pos="851"/>
        </w:tabs>
        <w:spacing w:after="0" w:line="360" w:lineRule="auto"/>
        <w:ind w:left="0" w:firstLine="567"/>
        <w:jc w:val="both"/>
        <w:rPr>
          <w:sz w:val="24"/>
          <w:szCs w:val="24"/>
        </w:rPr>
      </w:pPr>
      <w:r w:rsidRPr="00955063">
        <w:rPr>
          <w:rFonts w:ascii="Times New Roman" w:hAnsi="Times New Roman"/>
          <w:sz w:val="24"/>
          <w:szCs w:val="24"/>
        </w:rPr>
        <w:t>рыбопромысловый участок «Журавлинский» на озере «Журавлинка», арендатор ООО имени Буденого (В.Д.Гриненко), площадью 389 га.</w:t>
      </w:r>
    </w:p>
    <w:p w:rsidR="00955063" w:rsidRPr="00955063" w:rsidRDefault="00955063" w:rsidP="00955063">
      <w:pPr>
        <w:spacing w:after="0" w:line="360" w:lineRule="auto"/>
        <w:ind w:firstLine="567"/>
        <w:jc w:val="both"/>
        <w:rPr>
          <w:rFonts w:ascii="Times New Roman" w:hAnsi="Times New Roman"/>
          <w:sz w:val="24"/>
          <w:szCs w:val="24"/>
        </w:rPr>
      </w:pPr>
      <w:r w:rsidRPr="00955063">
        <w:rPr>
          <w:rFonts w:ascii="Times New Roman" w:hAnsi="Times New Roman"/>
          <w:sz w:val="24"/>
          <w:szCs w:val="24"/>
        </w:rPr>
        <w:t xml:space="preserve">Согласно статье 10 Федерального закона от 20.12.2004 </w:t>
      </w:r>
      <w:r>
        <w:rPr>
          <w:rFonts w:ascii="Times New Roman" w:hAnsi="Times New Roman"/>
          <w:sz w:val="24"/>
          <w:szCs w:val="24"/>
        </w:rPr>
        <w:t>№</w:t>
      </w:r>
      <w:r w:rsidRPr="00955063">
        <w:rPr>
          <w:rFonts w:ascii="Times New Roman" w:hAnsi="Times New Roman"/>
          <w:sz w:val="24"/>
          <w:szCs w:val="24"/>
        </w:rPr>
        <w:t xml:space="preserve"> 166-ФЗ (ред. от 06.12.2011) "О рыболовстве и сохранении водных биологических ресурсов" (с изм. и доп., вступающими в с</w:t>
      </w:r>
      <w:r w:rsidRPr="00955063">
        <w:rPr>
          <w:rFonts w:ascii="Times New Roman" w:hAnsi="Times New Roman"/>
          <w:sz w:val="24"/>
          <w:szCs w:val="24"/>
        </w:rPr>
        <w:t>и</w:t>
      </w:r>
      <w:r w:rsidRPr="00955063">
        <w:rPr>
          <w:rFonts w:ascii="Times New Roman" w:hAnsi="Times New Roman"/>
          <w:sz w:val="24"/>
          <w:szCs w:val="24"/>
        </w:rPr>
        <w:t xml:space="preserve">лу с 06.01.2012), промышленное рыболовство - предпринимательская деятельность по поиску и добыче (вылову) водных биоресурсов, по приемке, обработке, перегрузке, транспортировке, хранению и выгрузке уловов водных биоресурсов, производству на судах рыбопромыслового флота рыбной и иной продукции из этих водных биоресурсов. </w:t>
      </w:r>
    </w:p>
    <w:p w:rsidR="00955063" w:rsidRPr="00955063" w:rsidRDefault="00955063" w:rsidP="00955063">
      <w:pPr>
        <w:spacing w:after="0" w:line="360" w:lineRule="auto"/>
        <w:ind w:firstLine="567"/>
        <w:jc w:val="both"/>
        <w:rPr>
          <w:rFonts w:ascii="Times New Roman" w:hAnsi="Times New Roman"/>
          <w:sz w:val="24"/>
          <w:szCs w:val="24"/>
        </w:rPr>
      </w:pPr>
      <w:r w:rsidRPr="00955063">
        <w:rPr>
          <w:rFonts w:ascii="Times New Roman" w:hAnsi="Times New Roman"/>
          <w:sz w:val="24"/>
          <w:szCs w:val="24"/>
        </w:rPr>
        <w:t>С точки зрения статьи 18  Федерального закона от 20.12.2004 N 166-ФЗ (ред. от 06.12.2011) "О рыболовстве и сохранении водных биологических ресурсов" (с изм. и доп., вст</w:t>
      </w:r>
      <w:r w:rsidRPr="00955063">
        <w:rPr>
          <w:rFonts w:ascii="Times New Roman" w:hAnsi="Times New Roman"/>
          <w:sz w:val="24"/>
          <w:szCs w:val="24"/>
        </w:rPr>
        <w:t>у</w:t>
      </w:r>
      <w:r w:rsidRPr="00955063">
        <w:rPr>
          <w:rFonts w:ascii="Times New Roman" w:hAnsi="Times New Roman"/>
          <w:sz w:val="24"/>
          <w:szCs w:val="24"/>
        </w:rPr>
        <w:t>пающими в силу с 06.01.2012, товарное рыбоводство - предпринимательская деятельность по содержанию и разведению, в том числе выращиванию, водных биоресурсов в полувольных у</w:t>
      </w:r>
      <w:r w:rsidRPr="00955063">
        <w:rPr>
          <w:rFonts w:ascii="Times New Roman" w:hAnsi="Times New Roman"/>
          <w:sz w:val="24"/>
          <w:szCs w:val="24"/>
        </w:rPr>
        <w:t>с</w:t>
      </w:r>
      <w:r w:rsidRPr="00955063">
        <w:rPr>
          <w:rFonts w:ascii="Times New Roman" w:hAnsi="Times New Roman"/>
          <w:sz w:val="24"/>
          <w:szCs w:val="24"/>
        </w:rPr>
        <w:t>ловиях или искусственно созданной среде обитания, их добыче (вылову) с последующей реал</w:t>
      </w:r>
      <w:r w:rsidRPr="00955063">
        <w:rPr>
          <w:rFonts w:ascii="Times New Roman" w:hAnsi="Times New Roman"/>
          <w:sz w:val="24"/>
          <w:szCs w:val="24"/>
        </w:rPr>
        <w:t>и</w:t>
      </w:r>
      <w:r w:rsidRPr="00955063">
        <w:rPr>
          <w:rFonts w:ascii="Times New Roman" w:hAnsi="Times New Roman"/>
          <w:sz w:val="24"/>
          <w:szCs w:val="24"/>
        </w:rPr>
        <w:t>зацией уловов водных биоресурсов.</w:t>
      </w:r>
    </w:p>
    <w:p w:rsidR="00955063" w:rsidRDefault="00955063" w:rsidP="00F265EF">
      <w:pPr>
        <w:spacing w:after="0" w:line="360" w:lineRule="auto"/>
        <w:ind w:firstLine="567"/>
        <w:jc w:val="both"/>
        <w:rPr>
          <w:rFonts w:ascii="Times New Roman" w:hAnsi="Times New Roman"/>
          <w:sz w:val="24"/>
        </w:rPr>
      </w:pPr>
      <w:r w:rsidRPr="00955063">
        <w:rPr>
          <w:rFonts w:ascii="Times New Roman" w:hAnsi="Times New Roman"/>
          <w:sz w:val="24"/>
          <w:szCs w:val="24"/>
        </w:rPr>
        <w:t xml:space="preserve">Рыбопромысловые участки на территории </w:t>
      </w:r>
      <w:r>
        <w:rPr>
          <w:rFonts w:ascii="Times New Roman" w:hAnsi="Times New Roman"/>
          <w:sz w:val="24"/>
          <w:szCs w:val="24"/>
        </w:rPr>
        <w:t xml:space="preserve">Троицкого </w:t>
      </w:r>
      <w:r w:rsidRPr="00955063">
        <w:rPr>
          <w:rFonts w:ascii="Times New Roman" w:hAnsi="Times New Roman"/>
          <w:sz w:val="24"/>
          <w:szCs w:val="24"/>
        </w:rPr>
        <w:t>сельсовета</w:t>
      </w:r>
      <w:r>
        <w:rPr>
          <w:rFonts w:ascii="Times New Roman" w:hAnsi="Times New Roman"/>
          <w:sz w:val="24"/>
          <w:szCs w:val="24"/>
        </w:rPr>
        <w:t>,</w:t>
      </w:r>
      <w:r w:rsidRPr="00955063">
        <w:rPr>
          <w:rFonts w:ascii="Times New Roman" w:hAnsi="Times New Roman"/>
          <w:sz w:val="24"/>
          <w:szCs w:val="24"/>
        </w:rPr>
        <w:t xml:space="preserve"> предназначенные для товарного рыбоводства</w:t>
      </w:r>
      <w:r>
        <w:rPr>
          <w:rFonts w:ascii="Times New Roman" w:hAnsi="Times New Roman"/>
          <w:sz w:val="24"/>
          <w:szCs w:val="24"/>
        </w:rPr>
        <w:t xml:space="preserve">, </w:t>
      </w:r>
      <w:r w:rsidRPr="00955063">
        <w:rPr>
          <w:rFonts w:ascii="Times New Roman" w:hAnsi="Times New Roman"/>
          <w:sz w:val="24"/>
          <w:szCs w:val="24"/>
        </w:rPr>
        <w:t>на</w:t>
      </w:r>
      <w:r>
        <w:rPr>
          <w:rFonts w:ascii="Times New Roman" w:hAnsi="Times New Roman"/>
          <w:sz w:val="24"/>
          <w:szCs w:val="24"/>
        </w:rPr>
        <w:t>ходятся на</w:t>
      </w:r>
      <w:r w:rsidRPr="00955063">
        <w:rPr>
          <w:rFonts w:ascii="Times New Roman" w:hAnsi="Times New Roman"/>
          <w:sz w:val="24"/>
          <w:szCs w:val="24"/>
        </w:rPr>
        <w:t xml:space="preserve"> озере «Кусган»</w:t>
      </w:r>
      <w:r>
        <w:rPr>
          <w:rFonts w:ascii="Times New Roman" w:hAnsi="Times New Roman"/>
          <w:sz w:val="24"/>
          <w:szCs w:val="24"/>
        </w:rPr>
        <w:t>(</w:t>
      </w:r>
      <w:r w:rsidRPr="00955063">
        <w:rPr>
          <w:rFonts w:ascii="Times New Roman" w:hAnsi="Times New Roman"/>
          <w:sz w:val="24"/>
          <w:szCs w:val="24"/>
        </w:rPr>
        <w:t>«Кусганский» рыбопромысловый уч</w:t>
      </w:r>
      <w:r w:rsidRPr="00955063">
        <w:rPr>
          <w:rFonts w:ascii="Times New Roman" w:hAnsi="Times New Roman"/>
          <w:sz w:val="24"/>
          <w:szCs w:val="24"/>
        </w:rPr>
        <w:t>а</w:t>
      </w:r>
      <w:r w:rsidRPr="00955063">
        <w:rPr>
          <w:rFonts w:ascii="Times New Roman" w:hAnsi="Times New Roman"/>
          <w:sz w:val="24"/>
          <w:szCs w:val="24"/>
        </w:rPr>
        <w:t>сток</w:t>
      </w:r>
      <w:r>
        <w:rPr>
          <w:rFonts w:ascii="Times New Roman" w:hAnsi="Times New Roman"/>
          <w:sz w:val="24"/>
          <w:szCs w:val="24"/>
        </w:rPr>
        <w:t>)</w:t>
      </w:r>
      <w:r w:rsidRPr="00955063">
        <w:rPr>
          <w:rFonts w:ascii="Times New Roman" w:hAnsi="Times New Roman"/>
          <w:sz w:val="24"/>
          <w:szCs w:val="24"/>
        </w:rPr>
        <w:t>.</w:t>
      </w:r>
    </w:p>
    <w:p w:rsidR="00955063" w:rsidRPr="00F265EF" w:rsidRDefault="00955063" w:rsidP="00F265EF">
      <w:pPr>
        <w:spacing w:after="0" w:line="360" w:lineRule="auto"/>
        <w:ind w:firstLine="567"/>
        <w:jc w:val="both"/>
        <w:rPr>
          <w:rFonts w:ascii="Times New Roman" w:hAnsi="Times New Roman"/>
          <w:sz w:val="24"/>
        </w:rPr>
      </w:pPr>
    </w:p>
    <w:p w:rsidR="0017567D" w:rsidRPr="0007672F" w:rsidRDefault="0017567D" w:rsidP="00680042">
      <w:pPr>
        <w:widowControl w:val="0"/>
        <w:autoSpaceDE w:val="0"/>
        <w:autoSpaceDN w:val="0"/>
        <w:adjustRightInd w:val="0"/>
        <w:spacing w:after="0" w:line="360" w:lineRule="auto"/>
        <w:ind w:firstLine="567"/>
        <w:jc w:val="both"/>
        <w:rPr>
          <w:rFonts w:ascii="Times New Roman" w:eastAsia="Times New Roman" w:hAnsi="Times New Roman"/>
          <w:b/>
          <w:bCs/>
          <w:iCs/>
          <w:caps/>
          <w:sz w:val="24"/>
          <w:szCs w:val="24"/>
          <w:lang w:eastAsia="ru-RU"/>
        </w:rPr>
      </w:pPr>
    </w:p>
    <w:p w:rsidR="00C636D7" w:rsidRPr="0007672F" w:rsidRDefault="00C636D7" w:rsidP="0007672F">
      <w:pPr>
        <w:pStyle w:val="S7"/>
        <w:spacing w:line="360" w:lineRule="auto"/>
        <w:ind w:firstLine="567"/>
        <w:rPr>
          <w:sz w:val="24"/>
        </w:rPr>
      </w:pPr>
      <w:bookmarkStart w:id="33" w:name="_Toc343661157"/>
      <w:bookmarkStart w:id="34" w:name="_Toc351337513"/>
    </w:p>
    <w:p w:rsidR="00071ABA" w:rsidRDefault="00C636D7" w:rsidP="00585E84">
      <w:pPr>
        <w:pStyle w:val="S12"/>
      </w:pPr>
      <w:r w:rsidRPr="0007672F">
        <w:rPr>
          <w:color w:val="FF0000"/>
        </w:rPr>
        <w:br w:type="page"/>
      </w:r>
      <w:bookmarkStart w:id="35" w:name="_Toc352097459"/>
      <w:r w:rsidR="003D20E1">
        <w:t>ГЛАВА 2 ПЛАНИРОВо</w:t>
      </w:r>
      <w:r w:rsidR="00071ABA">
        <w:t>ЧНОЕ РАЗВИТИЕ ТЕРРИТОРИИ</w:t>
      </w:r>
      <w:bookmarkEnd w:id="35"/>
    </w:p>
    <w:p w:rsidR="00585E84" w:rsidRPr="00071ABA" w:rsidRDefault="00585E84" w:rsidP="00585E84">
      <w:pPr>
        <w:pStyle w:val="S12"/>
      </w:pPr>
    </w:p>
    <w:p w:rsidR="006844F3" w:rsidRPr="0007672F" w:rsidRDefault="006844F3" w:rsidP="00735C7B">
      <w:pPr>
        <w:pStyle w:val="28"/>
      </w:pPr>
      <w:bookmarkStart w:id="36" w:name="_Toc352097460"/>
      <w:r w:rsidRPr="0007672F">
        <w:t>2.1 Планировочная структура территории сельсовета</w:t>
      </w:r>
      <w:bookmarkEnd w:id="36"/>
    </w:p>
    <w:p w:rsidR="00B91050" w:rsidRPr="0090706C" w:rsidRDefault="00B91050" w:rsidP="00B91050">
      <w:pPr>
        <w:pStyle w:val="26"/>
        <w:widowControl w:val="0"/>
        <w:spacing w:after="0" w:line="360" w:lineRule="auto"/>
        <w:ind w:left="0" w:firstLine="567"/>
        <w:rPr>
          <w:sz w:val="24"/>
        </w:rPr>
      </w:pPr>
      <w:r w:rsidRPr="0090706C">
        <w:rPr>
          <w:i/>
          <w:sz w:val="24"/>
        </w:rPr>
        <w:t>Планировочную структуру</w:t>
      </w:r>
      <w:r w:rsidRPr="0090706C">
        <w:rPr>
          <w:sz w:val="24"/>
        </w:rPr>
        <w:t xml:space="preserve"> сельсовета формируют элементы естественных ландшафтов, антропогенных ландшафтов, в том числе агролан</w:t>
      </w:r>
      <w:r w:rsidR="003D20E1">
        <w:rPr>
          <w:sz w:val="24"/>
        </w:rPr>
        <w:t>д</w:t>
      </w:r>
      <w:r w:rsidRPr="0090706C">
        <w:rPr>
          <w:sz w:val="24"/>
        </w:rPr>
        <w:t>шафтов и каркасы линейных объектов, кот</w:t>
      </w:r>
      <w:r w:rsidRPr="0090706C">
        <w:rPr>
          <w:sz w:val="24"/>
        </w:rPr>
        <w:t>о</w:t>
      </w:r>
      <w:r w:rsidRPr="0090706C">
        <w:rPr>
          <w:sz w:val="24"/>
        </w:rPr>
        <w:t>рые включают в себя транспортные пути сообщения, инженерно-транспортные объекты. Эл</w:t>
      </w:r>
      <w:r w:rsidRPr="0090706C">
        <w:rPr>
          <w:sz w:val="24"/>
        </w:rPr>
        <w:t>е</w:t>
      </w:r>
      <w:r w:rsidRPr="0090706C">
        <w:rPr>
          <w:sz w:val="24"/>
        </w:rPr>
        <w:t>менты естественных ландшафтов долины рек и ручьев, бассейны озер, балки и овраги, закуст</w:t>
      </w:r>
      <w:r w:rsidRPr="0090706C">
        <w:rPr>
          <w:sz w:val="24"/>
        </w:rPr>
        <w:t>а</w:t>
      </w:r>
      <w:r w:rsidRPr="0090706C">
        <w:rPr>
          <w:sz w:val="24"/>
        </w:rPr>
        <w:t>ренные луга, пустыри, заболоченные территории, а также пригородные зеленые зоны, агрола</w:t>
      </w:r>
      <w:r w:rsidRPr="0090706C">
        <w:rPr>
          <w:sz w:val="24"/>
        </w:rPr>
        <w:t>н</w:t>
      </w:r>
      <w:r w:rsidRPr="0090706C">
        <w:rPr>
          <w:sz w:val="24"/>
        </w:rPr>
        <w:t>шафты.</w:t>
      </w:r>
    </w:p>
    <w:p w:rsidR="00B91050" w:rsidRPr="0090706C" w:rsidRDefault="00B91050" w:rsidP="00B91050">
      <w:pPr>
        <w:pStyle w:val="26"/>
        <w:widowControl w:val="0"/>
        <w:spacing w:after="0" w:line="360" w:lineRule="auto"/>
        <w:ind w:left="0" w:firstLine="567"/>
        <w:rPr>
          <w:sz w:val="24"/>
        </w:rPr>
      </w:pPr>
      <w:r w:rsidRPr="0090706C">
        <w:rPr>
          <w:i/>
          <w:sz w:val="24"/>
        </w:rPr>
        <w:t>Опорными узлами</w:t>
      </w:r>
      <w:r w:rsidRPr="0090706C">
        <w:rPr>
          <w:sz w:val="24"/>
        </w:rPr>
        <w:t xml:space="preserve"> антропогенной системы являются </w:t>
      </w:r>
      <w:r w:rsidRPr="0090706C">
        <w:rPr>
          <w:i/>
          <w:sz w:val="24"/>
        </w:rPr>
        <w:t>планировочные центры</w:t>
      </w:r>
      <w:r w:rsidRPr="0090706C">
        <w:rPr>
          <w:sz w:val="24"/>
        </w:rPr>
        <w:t xml:space="preserve">, </w:t>
      </w:r>
      <w:r w:rsidRPr="0090706C">
        <w:rPr>
          <w:i/>
          <w:sz w:val="24"/>
        </w:rPr>
        <w:t>подцентры</w:t>
      </w:r>
      <w:r w:rsidRPr="0090706C">
        <w:rPr>
          <w:sz w:val="24"/>
        </w:rPr>
        <w:t>. Ранжирование планировочных центров производится относительно административной знач</w:t>
      </w:r>
      <w:r w:rsidRPr="0090706C">
        <w:rPr>
          <w:sz w:val="24"/>
        </w:rPr>
        <w:t>и</w:t>
      </w:r>
      <w:r w:rsidRPr="0090706C">
        <w:rPr>
          <w:sz w:val="24"/>
        </w:rPr>
        <w:t>мости населенного пункта, численности населения, наличия производственных мощностей, площади в границах черты населенного пункта и других факторов, определяющих ранг план</w:t>
      </w:r>
      <w:r w:rsidRPr="0090706C">
        <w:rPr>
          <w:sz w:val="24"/>
        </w:rPr>
        <w:t>и</w:t>
      </w:r>
      <w:r w:rsidRPr="0090706C">
        <w:rPr>
          <w:sz w:val="24"/>
        </w:rPr>
        <w:t xml:space="preserve">ровочного центра в системе расселения. Главные планировочные центры составляют опорный узловой каркас системы расселения. </w:t>
      </w:r>
    </w:p>
    <w:p w:rsidR="00B91050" w:rsidRDefault="00B91050" w:rsidP="00B91050">
      <w:pPr>
        <w:pStyle w:val="26"/>
        <w:widowControl w:val="0"/>
        <w:spacing w:after="0" w:line="360" w:lineRule="auto"/>
        <w:ind w:left="0" w:firstLine="567"/>
        <w:rPr>
          <w:sz w:val="24"/>
        </w:rPr>
      </w:pPr>
      <w:r w:rsidRPr="00B4072D">
        <w:rPr>
          <w:i/>
          <w:sz w:val="24"/>
        </w:rPr>
        <w:t>Линейные каркасы</w:t>
      </w:r>
      <w:r w:rsidRPr="0090706C">
        <w:rPr>
          <w:sz w:val="24"/>
        </w:rPr>
        <w:t xml:space="preserve"> транспортной и инженерно-транспортной системы взаимосвязаны: строительство новых дорог сопряжено с прокладкой инженерных коммуникаций, линий эле</w:t>
      </w:r>
      <w:r w:rsidRPr="0090706C">
        <w:rPr>
          <w:sz w:val="24"/>
        </w:rPr>
        <w:t>к</w:t>
      </w:r>
      <w:r w:rsidRPr="0090706C">
        <w:rPr>
          <w:sz w:val="24"/>
        </w:rPr>
        <w:t>тропередачи и т.д., которые идут к селитебным территориям, объектам промышленности, эне</w:t>
      </w:r>
      <w:r w:rsidRPr="0090706C">
        <w:rPr>
          <w:sz w:val="24"/>
        </w:rPr>
        <w:t>р</w:t>
      </w:r>
      <w:r w:rsidRPr="0090706C">
        <w:rPr>
          <w:sz w:val="24"/>
        </w:rPr>
        <w:t>гетики и другим. Если условно отбросить естественный ландшафт и рассмотреть линейные объекты транспортной, инженерно-транспортной системы, планировочные центры отдельно, то можно четко выделить антропогенный линейно-узловой каркас – один из главных элементов планировочной структуры, определяющий факторы и направления дальнейшего пространс</w:t>
      </w:r>
      <w:r w:rsidRPr="0090706C">
        <w:rPr>
          <w:sz w:val="24"/>
        </w:rPr>
        <w:t>т</w:t>
      </w:r>
      <w:r w:rsidRPr="0090706C">
        <w:rPr>
          <w:sz w:val="24"/>
        </w:rPr>
        <w:t xml:space="preserve">венного развития антропогенной системы. </w:t>
      </w:r>
    </w:p>
    <w:p w:rsidR="00B91050" w:rsidRDefault="00B91050" w:rsidP="00B91050">
      <w:pPr>
        <w:pStyle w:val="26"/>
        <w:widowControl w:val="0"/>
        <w:spacing w:after="0" w:line="360" w:lineRule="auto"/>
        <w:ind w:left="0" w:firstLine="567"/>
        <w:rPr>
          <w:sz w:val="24"/>
        </w:rPr>
      </w:pPr>
      <w:r w:rsidRPr="00B4072D">
        <w:rPr>
          <w:sz w:val="24"/>
        </w:rPr>
        <w:t>Линейный каркас</w:t>
      </w:r>
      <w:r w:rsidRPr="0090706C">
        <w:rPr>
          <w:sz w:val="24"/>
        </w:rPr>
        <w:t xml:space="preserve"> </w:t>
      </w:r>
      <w:r>
        <w:rPr>
          <w:sz w:val="24"/>
        </w:rPr>
        <w:t>Троицкого</w:t>
      </w:r>
      <w:r w:rsidRPr="0090706C">
        <w:rPr>
          <w:sz w:val="24"/>
        </w:rPr>
        <w:t xml:space="preserve"> сельсо</w:t>
      </w:r>
      <w:r>
        <w:rPr>
          <w:sz w:val="24"/>
        </w:rPr>
        <w:t>вета представлен автодорогами регионального и</w:t>
      </w:r>
      <w:r w:rsidRPr="0090706C">
        <w:rPr>
          <w:sz w:val="24"/>
        </w:rPr>
        <w:t xml:space="preserve"> ме</w:t>
      </w:r>
      <w:r w:rsidRPr="0090706C">
        <w:rPr>
          <w:sz w:val="24"/>
        </w:rPr>
        <w:t>ж</w:t>
      </w:r>
      <w:r w:rsidRPr="0090706C">
        <w:rPr>
          <w:sz w:val="24"/>
        </w:rPr>
        <w:t>муниципального значения</w:t>
      </w:r>
      <w:r>
        <w:rPr>
          <w:sz w:val="24"/>
        </w:rPr>
        <w:t>:</w:t>
      </w:r>
    </w:p>
    <w:p w:rsidR="00B91050" w:rsidRDefault="00B91050" w:rsidP="00B91050">
      <w:pPr>
        <w:pStyle w:val="26"/>
        <w:widowControl w:val="0"/>
        <w:spacing w:after="0" w:line="360" w:lineRule="auto"/>
        <w:ind w:left="0" w:firstLine="567"/>
        <w:rPr>
          <w:sz w:val="24"/>
        </w:rPr>
      </w:pPr>
      <w:r w:rsidRPr="0090706C">
        <w:rPr>
          <w:sz w:val="24"/>
        </w:rPr>
        <w:t xml:space="preserve"> </w:t>
      </w:r>
      <w:r>
        <w:rPr>
          <w:sz w:val="24"/>
        </w:rPr>
        <w:t xml:space="preserve">- </w:t>
      </w:r>
      <w:r w:rsidRPr="0090706C">
        <w:rPr>
          <w:sz w:val="24"/>
        </w:rPr>
        <w:t xml:space="preserve">автомобильная дорога </w:t>
      </w:r>
      <w:r>
        <w:rPr>
          <w:sz w:val="24"/>
        </w:rPr>
        <w:t>К-17р</w:t>
      </w:r>
      <w:r w:rsidRPr="0090706C">
        <w:rPr>
          <w:sz w:val="24"/>
        </w:rPr>
        <w:t xml:space="preserve">, проходящая </w:t>
      </w:r>
      <w:r w:rsidR="00735C7B">
        <w:rPr>
          <w:sz w:val="24"/>
        </w:rPr>
        <w:t>в северной части</w:t>
      </w:r>
      <w:r w:rsidRPr="0090706C">
        <w:rPr>
          <w:sz w:val="24"/>
        </w:rPr>
        <w:t xml:space="preserve"> сельсовета </w:t>
      </w:r>
      <w:r w:rsidR="00735C7B">
        <w:rPr>
          <w:sz w:val="24"/>
        </w:rPr>
        <w:t>в направлении с запада на восток</w:t>
      </w:r>
      <w:r w:rsidRPr="0090706C">
        <w:rPr>
          <w:sz w:val="24"/>
        </w:rPr>
        <w:t>.</w:t>
      </w:r>
    </w:p>
    <w:p w:rsidR="00735C7B" w:rsidRPr="0090706C" w:rsidRDefault="00735C7B" w:rsidP="00B91050">
      <w:pPr>
        <w:pStyle w:val="26"/>
        <w:widowControl w:val="0"/>
        <w:spacing w:after="0" w:line="360" w:lineRule="auto"/>
        <w:ind w:left="0" w:firstLine="567"/>
        <w:rPr>
          <w:sz w:val="24"/>
        </w:rPr>
      </w:pPr>
      <w:r>
        <w:rPr>
          <w:sz w:val="24"/>
        </w:rPr>
        <w:t xml:space="preserve">- </w:t>
      </w:r>
      <w:r w:rsidRPr="0090706C">
        <w:rPr>
          <w:sz w:val="24"/>
        </w:rPr>
        <w:t xml:space="preserve">автомобильная дорога </w:t>
      </w:r>
      <w:r>
        <w:rPr>
          <w:sz w:val="24"/>
        </w:rPr>
        <w:t>К-32</w:t>
      </w:r>
      <w:r w:rsidRPr="0090706C">
        <w:rPr>
          <w:sz w:val="24"/>
        </w:rPr>
        <w:t xml:space="preserve">, проходящая </w:t>
      </w:r>
      <w:r w:rsidR="000C1436">
        <w:rPr>
          <w:sz w:val="24"/>
        </w:rPr>
        <w:t>в восточной части</w:t>
      </w:r>
      <w:r w:rsidRPr="0090706C">
        <w:rPr>
          <w:sz w:val="24"/>
        </w:rPr>
        <w:t xml:space="preserve"> сельсовета </w:t>
      </w:r>
      <w:r>
        <w:rPr>
          <w:sz w:val="24"/>
        </w:rPr>
        <w:t xml:space="preserve">и </w:t>
      </w:r>
      <w:r w:rsidR="000C1436">
        <w:rPr>
          <w:sz w:val="24"/>
        </w:rPr>
        <w:t>соединяющая с. Рассказово и с. Сорочиха</w:t>
      </w:r>
      <w:r w:rsidRPr="0090706C">
        <w:rPr>
          <w:sz w:val="24"/>
        </w:rPr>
        <w:t>.</w:t>
      </w:r>
    </w:p>
    <w:p w:rsidR="00B91050" w:rsidRDefault="00B91050" w:rsidP="00B91050">
      <w:pPr>
        <w:pStyle w:val="26"/>
        <w:widowControl w:val="0"/>
        <w:spacing w:after="0" w:line="360" w:lineRule="auto"/>
        <w:ind w:left="0" w:firstLine="567"/>
        <w:rPr>
          <w:sz w:val="24"/>
        </w:rPr>
      </w:pPr>
      <w:r>
        <w:rPr>
          <w:sz w:val="24"/>
        </w:rPr>
        <w:t>- автомобильная дорога Н-101</w:t>
      </w:r>
      <w:r w:rsidR="00735C7B">
        <w:rPr>
          <w:sz w:val="24"/>
        </w:rPr>
        <w:t>5</w:t>
      </w:r>
      <w:r w:rsidRPr="0090706C">
        <w:rPr>
          <w:sz w:val="24"/>
        </w:rPr>
        <w:t xml:space="preserve">, проходящая по территории сельсовета от </w:t>
      </w:r>
      <w:r w:rsidR="000C1436">
        <w:rPr>
          <w:sz w:val="24"/>
        </w:rPr>
        <w:t xml:space="preserve">п. Астродым </w:t>
      </w:r>
      <w:r>
        <w:rPr>
          <w:sz w:val="24"/>
        </w:rPr>
        <w:t xml:space="preserve">в </w:t>
      </w:r>
      <w:r w:rsidR="000C1436">
        <w:rPr>
          <w:sz w:val="24"/>
        </w:rPr>
        <w:t>северо</w:t>
      </w:r>
      <w:r>
        <w:rPr>
          <w:sz w:val="24"/>
        </w:rPr>
        <w:t>-восточном направлении</w:t>
      </w:r>
      <w:r w:rsidR="000C1436">
        <w:rPr>
          <w:sz w:val="24"/>
        </w:rPr>
        <w:t xml:space="preserve"> и соединяющая его с с. Троицкое</w:t>
      </w:r>
      <w:r w:rsidRPr="0090706C">
        <w:rPr>
          <w:sz w:val="24"/>
        </w:rPr>
        <w:t xml:space="preserve">. </w:t>
      </w:r>
    </w:p>
    <w:p w:rsidR="00B91050" w:rsidRDefault="00B91050" w:rsidP="00B91050">
      <w:pPr>
        <w:pStyle w:val="26"/>
        <w:widowControl w:val="0"/>
        <w:spacing w:after="0" w:line="360" w:lineRule="auto"/>
        <w:ind w:left="0" w:firstLine="567"/>
        <w:rPr>
          <w:sz w:val="24"/>
        </w:rPr>
      </w:pPr>
      <w:r w:rsidRPr="0090706C">
        <w:rPr>
          <w:sz w:val="24"/>
        </w:rPr>
        <w:t>В сельсовете выделен планировочный центр I</w:t>
      </w:r>
      <w:r w:rsidR="00BD758F">
        <w:rPr>
          <w:sz w:val="24"/>
          <w:lang w:val="en-US"/>
        </w:rPr>
        <w:t>I</w:t>
      </w:r>
      <w:r w:rsidRPr="0090706C">
        <w:rPr>
          <w:sz w:val="24"/>
        </w:rPr>
        <w:t>I-го порядка (административный центр сельсовета)</w:t>
      </w:r>
      <w:r>
        <w:rPr>
          <w:sz w:val="24"/>
        </w:rPr>
        <w:t xml:space="preserve"> с. </w:t>
      </w:r>
      <w:r w:rsidR="00BD758F">
        <w:rPr>
          <w:sz w:val="24"/>
        </w:rPr>
        <w:t>Троицкое</w:t>
      </w:r>
      <w:r w:rsidRPr="0090706C">
        <w:rPr>
          <w:sz w:val="24"/>
        </w:rPr>
        <w:t>.</w:t>
      </w:r>
    </w:p>
    <w:p w:rsidR="00735C7B" w:rsidRPr="0090706C" w:rsidRDefault="00735C7B" w:rsidP="00B91050">
      <w:pPr>
        <w:pStyle w:val="26"/>
        <w:widowControl w:val="0"/>
        <w:spacing w:after="0" w:line="360" w:lineRule="auto"/>
        <w:ind w:left="0" w:firstLine="567"/>
        <w:rPr>
          <w:sz w:val="24"/>
        </w:rPr>
      </w:pPr>
    </w:p>
    <w:p w:rsidR="00B91050" w:rsidRPr="0090706C" w:rsidRDefault="009059CF" w:rsidP="00B91050">
      <w:pPr>
        <w:pStyle w:val="26"/>
        <w:widowControl w:val="0"/>
        <w:spacing w:after="0" w:line="360" w:lineRule="auto"/>
        <w:ind w:left="0" w:firstLine="0"/>
        <w:jc w:val="center"/>
        <w:rPr>
          <w:sz w:val="24"/>
        </w:rPr>
      </w:pPr>
      <w:r w:rsidRPr="0065160A">
        <w:rPr>
          <w:sz w:val="24"/>
        </w:rPr>
        <w:pict>
          <v:shape id="_x0000_i1032" type="#_x0000_t75" style="width:492pt;height:509.6pt">
            <v:imagedata r:id="rId20" o:title="планир" croptop="1134f" cropbottom="7562f" cropleft="2696f" cropright="17745f"/>
          </v:shape>
        </w:pict>
      </w:r>
    </w:p>
    <w:p w:rsidR="00B91050" w:rsidRPr="0017567D" w:rsidRDefault="00B91050" w:rsidP="00B91050">
      <w:pPr>
        <w:pStyle w:val="affffff"/>
        <w:ind w:firstLine="0"/>
        <w:jc w:val="center"/>
      </w:pPr>
      <w:r>
        <w:t>Рисунок 2.1.</w:t>
      </w:r>
      <w:r w:rsidR="00735C7B">
        <w:t>1</w:t>
      </w:r>
      <w:r>
        <w:t xml:space="preserve"> Схема планировочной организации территории сельсовета</w:t>
      </w:r>
    </w:p>
    <w:p w:rsidR="00B91050" w:rsidRPr="004D6FAA" w:rsidRDefault="00B91050" w:rsidP="00B91050">
      <w:pPr>
        <w:pStyle w:val="afe"/>
        <w:spacing w:after="0" w:line="360" w:lineRule="auto"/>
        <w:rPr>
          <w:sz w:val="24"/>
          <w:szCs w:val="24"/>
        </w:rPr>
      </w:pPr>
    </w:p>
    <w:p w:rsidR="00B91050" w:rsidRDefault="00B91050" w:rsidP="00B91050">
      <w:pPr>
        <w:pStyle w:val="26"/>
        <w:widowControl w:val="0"/>
        <w:spacing w:after="0" w:line="360" w:lineRule="auto"/>
        <w:ind w:left="0" w:firstLine="567"/>
        <w:rPr>
          <w:sz w:val="24"/>
        </w:rPr>
      </w:pPr>
      <w:r w:rsidRPr="0090706C">
        <w:rPr>
          <w:sz w:val="24"/>
        </w:rPr>
        <w:t>Антропогенный каркас обладает инерционностью развития и сохраняется значительно дольше, чем условия его сформировавшие. Это определяет необходимость анализа историч</w:t>
      </w:r>
      <w:r w:rsidRPr="0090706C">
        <w:rPr>
          <w:sz w:val="24"/>
        </w:rPr>
        <w:t>е</w:t>
      </w:r>
      <w:r w:rsidRPr="0090706C">
        <w:rPr>
          <w:sz w:val="24"/>
        </w:rPr>
        <w:t>ского процесса эволюции планировочной структуры и выявления основных определяющих факторов (в том числе экономических, демографических, социальных и др.), влияющих на формирование условий развития или деградации элементов структуры с целью построения пр</w:t>
      </w:r>
      <w:r w:rsidRPr="0090706C">
        <w:rPr>
          <w:sz w:val="24"/>
        </w:rPr>
        <w:t>о</w:t>
      </w:r>
      <w:r w:rsidRPr="0090706C">
        <w:rPr>
          <w:sz w:val="24"/>
        </w:rPr>
        <w:t xml:space="preserve">гноза дальнейшего развития планировочной структуры. </w:t>
      </w:r>
    </w:p>
    <w:p w:rsidR="00B91050" w:rsidRPr="0090706C" w:rsidRDefault="00B91050" w:rsidP="00B91050">
      <w:pPr>
        <w:pStyle w:val="26"/>
        <w:widowControl w:val="0"/>
        <w:spacing w:after="0" w:line="360" w:lineRule="auto"/>
        <w:ind w:left="0" w:firstLine="567"/>
        <w:rPr>
          <w:sz w:val="24"/>
        </w:rPr>
      </w:pPr>
      <w:r w:rsidRPr="0090706C">
        <w:rPr>
          <w:sz w:val="24"/>
        </w:rPr>
        <w:t>Общим подходом в выборе направлений перспективы развития должен стать принцип и</w:t>
      </w:r>
      <w:r w:rsidRPr="0090706C">
        <w:rPr>
          <w:sz w:val="24"/>
        </w:rPr>
        <w:t>с</w:t>
      </w:r>
      <w:r w:rsidRPr="0090706C">
        <w:rPr>
          <w:sz w:val="24"/>
        </w:rPr>
        <w:t xml:space="preserve">торической преемственности уже сложившейся структуры </w:t>
      </w:r>
      <w:r>
        <w:rPr>
          <w:sz w:val="24"/>
        </w:rPr>
        <w:t>сельсовета</w:t>
      </w:r>
      <w:r w:rsidRPr="0090706C">
        <w:rPr>
          <w:sz w:val="24"/>
        </w:rPr>
        <w:t xml:space="preserve"> и принимаемых решений развития и модернизации, то есть каждый последующий этап формирования планировочной структуры должен развивать на новом уровне основные принципы, заложенные в предыдущем.</w:t>
      </w:r>
    </w:p>
    <w:p w:rsidR="00B91050" w:rsidRPr="0090706C" w:rsidRDefault="00B91050" w:rsidP="00B91050">
      <w:pPr>
        <w:pStyle w:val="26"/>
        <w:widowControl w:val="0"/>
        <w:spacing w:after="0" w:line="360" w:lineRule="auto"/>
        <w:ind w:left="0" w:firstLine="567"/>
        <w:rPr>
          <w:sz w:val="24"/>
        </w:rPr>
      </w:pPr>
      <w:r w:rsidRPr="0090706C">
        <w:rPr>
          <w:sz w:val="24"/>
        </w:rPr>
        <w:t xml:space="preserve">Направления осей расселения базируются на множестве факторов, главными из которых всегда выступают индивидуальные особенности ландшафта </w:t>
      </w:r>
      <w:r>
        <w:rPr>
          <w:sz w:val="24"/>
        </w:rPr>
        <w:t>сельсовета</w:t>
      </w:r>
      <w:r w:rsidRPr="0090706C">
        <w:rPr>
          <w:sz w:val="24"/>
        </w:rPr>
        <w:t>, исторически сложи</w:t>
      </w:r>
      <w:r w:rsidRPr="0090706C">
        <w:rPr>
          <w:sz w:val="24"/>
        </w:rPr>
        <w:t>в</w:t>
      </w:r>
      <w:r w:rsidRPr="0090706C">
        <w:rPr>
          <w:sz w:val="24"/>
        </w:rPr>
        <w:t xml:space="preserve">шиеся пути сообщения. </w:t>
      </w:r>
    </w:p>
    <w:p w:rsidR="00B91050" w:rsidRPr="0090706C" w:rsidRDefault="00B91050" w:rsidP="00B91050">
      <w:pPr>
        <w:pStyle w:val="26"/>
        <w:widowControl w:val="0"/>
        <w:spacing w:after="0" w:line="360" w:lineRule="auto"/>
        <w:ind w:left="0" w:firstLine="567"/>
        <w:rPr>
          <w:sz w:val="24"/>
        </w:rPr>
      </w:pPr>
      <w:r w:rsidRPr="0090706C">
        <w:rPr>
          <w:sz w:val="24"/>
        </w:rPr>
        <w:t>Морфологические особенности ландшафта, его рельеф, климат оказывают основопол</w:t>
      </w:r>
      <w:r w:rsidRPr="0090706C">
        <w:rPr>
          <w:sz w:val="24"/>
        </w:rPr>
        <w:t>а</w:t>
      </w:r>
      <w:r w:rsidRPr="0090706C">
        <w:rPr>
          <w:sz w:val="24"/>
        </w:rPr>
        <w:t>гающее воздействие на формирование антропогенной системы. От того насколько гармонично складывается сочетание антропогенной системы и природой зависит жизнеустойчивость антр</w:t>
      </w:r>
      <w:r w:rsidRPr="0090706C">
        <w:rPr>
          <w:sz w:val="24"/>
        </w:rPr>
        <w:t>о</w:t>
      </w:r>
      <w:r w:rsidRPr="0090706C">
        <w:rPr>
          <w:sz w:val="24"/>
        </w:rPr>
        <w:t>погенной системы.</w:t>
      </w:r>
    </w:p>
    <w:p w:rsidR="00B91050" w:rsidRPr="0090706C" w:rsidRDefault="00B91050" w:rsidP="00B91050">
      <w:pPr>
        <w:pStyle w:val="26"/>
        <w:widowControl w:val="0"/>
        <w:spacing w:after="0" w:line="360" w:lineRule="auto"/>
        <w:ind w:left="0" w:firstLine="567"/>
        <w:rPr>
          <w:sz w:val="24"/>
        </w:rPr>
      </w:pPr>
      <w:r w:rsidRPr="0090706C">
        <w:rPr>
          <w:sz w:val="24"/>
        </w:rPr>
        <w:t>Естественный и антропогенный ландшафты можно условно отнести к плоскостным эл</w:t>
      </w:r>
      <w:r w:rsidRPr="0090706C">
        <w:rPr>
          <w:sz w:val="24"/>
        </w:rPr>
        <w:t>е</w:t>
      </w:r>
      <w:r w:rsidRPr="0090706C">
        <w:rPr>
          <w:sz w:val="24"/>
        </w:rPr>
        <w:t>ментам планировочной структуры. Если представить планировочную структуру в аналогии с организмом, где опорным скелетом будет считаться антропогенный каркас, то аналогом пл</w:t>
      </w:r>
      <w:r w:rsidRPr="0090706C">
        <w:rPr>
          <w:sz w:val="24"/>
        </w:rPr>
        <w:t>о</w:t>
      </w:r>
      <w:r w:rsidRPr="0090706C">
        <w:rPr>
          <w:sz w:val="24"/>
        </w:rPr>
        <w:t xml:space="preserve">скостных планировочных элементов будет ткань, заполняющая межкаркасное пространство. </w:t>
      </w:r>
    </w:p>
    <w:p w:rsidR="00B91050" w:rsidRPr="0090706C" w:rsidRDefault="00B91050" w:rsidP="00B91050">
      <w:pPr>
        <w:pStyle w:val="26"/>
        <w:widowControl w:val="0"/>
        <w:spacing w:after="0" w:line="360" w:lineRule="auto"/>
        <w:ind w:left="0" w:firstLine="567"/>
        <w:rPr>
          <w:sz w:val="24"/>
        </w:rPr>
      </w:pPr>
      <w:r w:rsidRPr="0090706C">
        <w:rPr>
          <w:sz w:val="24"/>
        </w:rPr>
        <w:t>Территории естественного и антропогенного ландшафтов подразделяются по функци</w:t>
      </w:r>
      <w:r w:rsidRPr="0090706C">
        <w:rPr>
          <w:sz w:val="24"/>
        </w:rPr>
        <w:t>о</w:t>
      </w:r>
      <w:r w:rsidRPr="0090706C">
        <w:rPr>
          <w:sz w:val="24"/>
        </w:rPr>
        <w:t xml:space="preserve">нальному назначению. Крупными функциональными зонами сельсовета являются естественные ландшафты, агроландшафты, антропогенные ландшафты. </w:t>
      </w:r>
    </w:p>
    <w:p w:rsidR="00B91050" w:rsidRPr="0090706C" w:rsidRDefault="00B91050" w:rsidP="00B91050">
      <w:pPr>
        <w:pStyle w:val="26"/>
        <w:widowControl w:val="0"/>
        <w:spacing w:after="0" w:line="360" w:lineRule="auto"/>
        <w:ind w:left="0" w:firstLine="567"/>
        <w:rPr>
          <w:sz w:val="24"/>
        </w:rPr>
      </w:pPr>
      <w:r w:rsidRPr="0090706C">
        <w:rPr>
          <w:sz w:val="24"/>
        </w:rPr>
        <w:t>В Карасукском районе приняты следующие функциональные зоны:</w:t>
      </w:r>
    </w:p>
    <w:p w:rsidR="00B91050" w:rsidRPr="00240341" w:rsidRDefault="00B91050" w:rsidP="00B91050">
      <w:pPr>
        <w:pStyle w:val="26"/>
        <w:widowControl w:val="0"/>
        <w:spacing w:after="0" w:line="360" w:lineRule="auto"/>
        <w:ind w:left="0" w:firstLine="567"/>
        <w:rPr>
          <w:i/>
          <w:sz w:val="24"/>
        </w:rPr>
      </w:pPr>
      <w:r w:rsidRPr="00240341">
        <w:rPr>
          <w:i/>
          <w:sz w:val="24"/>
        </w:rPr>
        <w:t>Антропогенного использования:</w:t>
      </w:r>
    </w:p>
    <w:p w:rsidR="00B91050" w:rsidRPr="0090706C" w:rsidRDefault="00B91050" w:rsidP="00ED5052">
      <w:pPr>
        <w:numPr>
          <w:ilvl w:val="0"/>
          <w:numId w:val="38"/>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застроенных территорий;</w:t>
      </w:r>
    </w:p>
    <w:p w:rsidR="00B91050" w:rsidRPr="0090706C" w:rsidRDefault="00B91050" w:rsidP="00ED5052">
      <w:pPr>
        <w:numPr>
          <w:ilvl w:val="0"/>
          <w:numId w:val="38"/>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селитебные;</w:t>
      </w:r>
    </w:p>
    <w:p w:rsidR="00B91050" w:rsidRPr="0090706C" w:rsidRDefault="00B91050" w:rsidP="00ED5052">
      <w:pPr>
        <w:numPr>
          <w:ilvl w:val="0"/>
          <w:numId w:val="38"/>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сельскохозяйственного использования;</w:t>
      </w:r>
    </w:p>
    <w:p w:rsidR="00B91050" w:rsidRPr="0090706C" w:rsidRDefault="00B91050" w:rsidP="00ED5052">
      <w:pPr>
        <w:numPr>
          <w:ilvl w:val="0"/>
          <w:numId w:val="38"/>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объектов специального назначения.</w:t>
      </w:r>
    </w:p>
    <w:p w:rsidR="00B91050" w:rsidRPr="00240341" w:rsidRDefault="00B91050" w:rsidP="00B91050">
      <w:pPr>
        <w:spacing w:after="0" w:line="360" w:lineRule="auto"/>
        <w:ind w:firstLine="567"/>
        <w:jc w:val="both"/>
        <w:rPr>
          <w:rFonts w:ascii="Times New Roman" w:hAnsi="Times New Roman"/>
          <w:i/>
          <w:sz w:val="24"/>
          <w:szCs w:val="24"/>
        </w:rPr>
      </w:pPr>
      <w:r w:rsidRPr="00240341">
        <w:rPr>
          <w:rFonts w:ascii="Times New Roman" w:hAnsi="Times New Roman"/>
          <w:i/>
          <w:sz w:val="24"/>
          <w:szCs w:val="24"/>
        </w:rPr>
        <w:t>Естественных ландшафтов</w:t>
      </w:r>
      <w:r w:rsidRPr="00240341">
        <w:rPr>
          <w:rFonts w:ascii="Times New Roman" w:hAnsi="Times New Roman"/>
          <w:i/>
          <w:sz w:val="24"/>
          <w:szCs w:val="24"/>
          <w:lang w:val="en-US"/>
        </w:rPr>
        <w:t>:</w:t>
      </w:r>
    </w:p>
    <w:p w:rsidR="00B91050" w:rsidRPr="0090706C"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залесенные</w:t>
      </w:r>
      <w:r w:rsidRPr="0090706C">
        <w:rPr>
          <w:rFonts w:ascii="Times New Roman" w:hAnsi="Times New Roman"/>
          <w:sz w:val="24"/>
          <w:szCs w:val="24"/>
          <w:lang w:val="en-US"/>
        </w:rPr>
        <w:t>;</w:t>
      </w:r>
      <w:r w:rsidRPr="0090706C">
        <w:rPr>
          <w:rFonts w:ascii="Times New Roman" w:hAnsi="Times New Roman"/>
          <w:sz w:val="24"/>
          <w:szCs w:val="24"/>
        </w:rPr>
        <w:t xml:space="preserve"> </w:t>
      </w:r>
    </w:p>
    <w:p w:rsidR="00B91050" w:rsidRPr="00240341" w:rsidRDefault="00B91050" w:rsidP="00B91050">
      <w:pPr>
        <w:tabs>
          <w:tab w:val="left" w:pos="851"/>
        </w:tabs>
        <w:spacing w:after="0" w:line="360" w:lineRule="auto"/>
        <w:ind w:left="567" w:firstLine="567"/>
        <w:jc w:val="both"/>
        <w:rPr>
          <w:rFonts w:ascii="Times New Roman" w:hAnsi="Times New Roman"/>
          <w:i/>
          <w:sz w:val="24"/>
          <w:szCs w:val="24"/>
        </w:rPr>
      </w:pPr>
      <w:r w:rsidRPr="00240341">
        <w:rPr>
          <w:rFonts w:ascii="Times New Roman" w:hAnsi="Times New Roman"/>
          <w:i/>
          <w:sz w:val="24"/>
          <w:szCs w:val="24"/>
        </w:rPr>
        <w:t>Водного фонда:</w:t>
      </w:r>
    </w:p>
    <w:p w:rsidR="00B91050" w:rsidRPr="0090706C"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Pr>
          <w:rFonts w:ascii="Times New Roman" w:hAnsi="Times New Roman"/>
          <w:sz w:val="24"/>
          <w:szCs w:val="24"/>
        </w:rPr>
        <w:t xml:space="preserve"> озера</w:t>
      </w:r>
      <w:r w:rsidRPr="0090706C">
        <w:rPr>
          <w:rFonts w:ascii="Times New Roman" w:hAnsi="Times New Roman"/>
          <w:sz w:val="24"/>
          <w:szCs w:val="24"/>
        </w:rPr>
        <w:t>.</w:t>
      </w:r>
    </w:p>
    <w:p w:rsidR="00B91050" w:rsidRPr="00240341" w:rsidRDefault="00B91050" w:rsidP="00B91050">
      <w:pPr>
        <w:pStyle w:val="26"/>
        <w:widowControl w:val="0"/>
        <w:tabs>
          <w:tab w:val="left" w:pos="851"/>
        </w:tabs>
        <w:spacing w:after="0" w:line="360" w:lineRule="auto"/>
        <w:ind w:left="567" w:firstLine="567"/>
        <w:rPr>
          <w:i/>
          <w:sz w:val="24"/>
        </w:rPr>
      </w:pPr>
      <w:r w:rsidRPr="00240341">
        <w:rPr>
          <w:i/>
          <w:sz w:val="24"/>
          <w:lang w:eastAsia="en-US"/>
        </w:rPr>
        <w:t>Зоны с особыми условиями использования территории</w:t>
      </w:r>
      <w:r w:rsidRPr="00240341">
        <w:rPr>
          <w:i/>
          <w:sz w:val="24"/>
        </w:rPr>
        <w:tab/>
        <w:t>:</w:t>
      </w:r>
    </w:p>
    <w:p w:rsidR="00B91050" w:rsidRPr="0090706C"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охранная зона ЛЭП;</w:t>
      </w:r>
    </w:p>
    <w:p w:rsidR="00B91050" w:rsidRPr="0090706C"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особо охраняемые природные территории;</w:t>
      </w:r>
    </w:p>
    <w:p w:rsidR="00B91050" w:rsidRPr="0090706C"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водоохранные зоны;</w:t>
      </w:r>
    </w:p>
    <w:p w:rsidR="00B91050" w:rsidRDefault="00B91050" w:rsidP="00ED5052">
      <w:pPr>
        <w:numPr>
          <w:ilvl w:val="0"/>
          <w:numId w:val="37"/>
        </w:numPr>
        <w:tabs>
          <w:tab w:val="left" w:pos="851"/>
        </w:tabs>
        <w:spacing w:after="0" w:line="360" w:lineRule="auto"/>
        <w:ind w:left="567" w:firstLine="567"/>
        <w:jc w:val="both"/>
        <w:rPr>
          <w:rFonts w:ascii="Times New Roman" w:hAnsi="Times New Roman"/>
          <w:sz w:val="24"/>
          <w:szCs w:val="24"/>
        </w:rPr>
      </w:pPr>
      <w:r w:rsidRPr="0090706C">
        <w:rPr>
          <w:rFonts w:ascii="Times New Roman" w:hAnsi="Times New Roman"/>
          <w:sz w:val="24"/>
          <w:szCs w:val="24"/>
        </w:rPr>
        <w:t>защитные леса</w:t>
      </w:r>
      <w:r>
        <w:rPr>
          <w:rFonts w:ascii="Times New Roman" w:hAnsi="Times New Roman"/>
          <w:sz w:val="24"/>
          <w:szCs w:val="24"/>
        </w:rPr>
        <w:t>.</w:t>
      </w:r>
    </w:p>
    <w:p w:rsidR="00071ABA" w:rsidRPr="0007672F" w:rsidRDefault="00071ABA" w:rsidP="0007672F">
      <w:pPr>
        <w:spacing w:line="360" w:lineRule="auto"/>
        <w:ind w:firstLine="567"/>
        <w:contextualSpacing/>
        <w:jc w:val="both"/>
        <w:rPr>
          <w:rFonts w:ascii="Times New Roman" w:hAnsi="Times New Roman"/>
          <w:sz w:val="24"/>
          <w:szCs w:val="24"/>
        </w:rPr>
      </w:pPr>
    </w:p>
    <w:p w:rsidR="00C636D7" w:rsidRDefault="00C636D7" w:rsidP="00FC4331">
      <w:pPr>
        <w:pStyle w:val="28"/>
      </w:pPr>
      <w:bookmarkStart w:id="37" w:name="_Toc342865836"/>
      <w:bookmarkStart w:id="38" w:name="_Toc343231909"/>
      <w:bookmarkStart w:id="39" w:name="_Toc343253747"/>
      <w:bookmarkStart w:id="40" w:name="_Toc343355947"/>
      <w:bookmarkStart w:id="41" w:name="_Toc352097461"/>
      <w:r w:rsidRPr="0007672F">
        <w:t>2.2 Баланс территории</w:t>
      </w:r>
      <w:bookmarkEnd w:id="37"/>
      <w:bookmarkEnd w:id="38"/>
      <w:bookmarkEnd w:id="39"/>
      <w:bookmarkEnd w:id="40"/>
      <w:bookmarkEnd w:id="41"/>
    </w:p>
    <w:p w:rsidR="00071ABA" w:rsidRPr="00071ABA" w:rsidRDefault="00071ABA" w:rsidP="00FC4331">
      <w:pPr>
        <w:pStyle w:val="afe"/>
        <w:spacing w:after="0" w:line="360" w:lineRule="auto"/>
      </w:pPr>
    </w:p>
    <w:p w:rsidR="00C636D7" w:rsidRPr="00071ABA" w:rsidRDefault="00FC4331" w:rsidP="00FC4331">
      <w:pPr>
        <w:pStyle w:val="S7"/>
        <w:spacing w:line="360" w:lineRule="auto"/>
        <w:ind w:firstLine="567"/>
        <w:jc w:val="right"/>
        <w:rPr>
          <w:b/>
          <w:color w:val="FF0000"/>
          <w:sz w:val="24"/>
        </w:rPr>
      </w:pPr>
      <w:r>
        <w:rPr>
          <w:b/>
          <w:sz w:val="24"/>
        </w:rPr>
        <w:t>Таблица 2.2.</w:t>
      </w:r>
      <w:r w:rsidR="00C636D7" w:rsidRPr="00071ABA">
        <w:rPr>
          <w:b/>
          <w:sz w:val="24"/>
        </w:rPr>
        <w:t>1</w:t>
      </w:r>
      <w:r w:rsidR="001D1034">
        <w:rPr>
          <w:b/>
          <w:sz w:val="24"/>
        </w:rPr>
        <w:t xml:space="preserve"> </w:t>
      </w:r>
      <w:r>
        <w:rPr>
          <w:b/>
          <w:sz w:val="24"/>
        </w:rPr>
        <w:t>Баланс территории</w:t>
      </w:r>
    </w:p>
    <w:tbl>
      <w:tblPr>
        <w:tblW w:w="4400" w:type="pct"/>
        <w:jc w:val="center"/>
        <w:tblLook w:val="04A0"/>
      </w:tblPr>
      <w:tblGrid>
        <w:gridCol w:w="776"/>
        <w:gridCol w:w="5276"/>
        <w:gridCol w:w="1672"/>
        <w:gridCol w:w="1197"/>
      </w:tblGrid>
      <w:tr w:rsidR="00C636D7" w:rsidRPr="0007672F" w:rsidTr="00FC4331">
        <w:trPr>
          <w:trHeight w:val="564"/>
          <w:jc w:val="center"/>
        </w:trPr>
        <w:tc>
          <w:tcPr>
            <w:tcW w:w="7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bCs/>
                <w:sz w:val="24"/>
                <w:szCs w:val="24"/>
              </w:rPr>
            </w:pPr>
            <w:r w:rsidRPr="00236682">
              <w:rPr>
                <w:rFonts w:ascii="Times New Roman" w:hAnsi="Times New Roman"/>
                <w:bCs/>
                <w:sz w:val="24"/>
                <w:szCs w:val="24"/>
              </w:rPr>
              <w:t>№    п/п</w:t>
            </w:r>
          </w:p>
        </w:tc>
        <w:tc>
          <w:tcPr>
            <w:tcW w:w="5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636D7" w:rsidRPr="00236682" w:rsidRDefault="00FC4331" w:rsidP="00071ABA">
            <w:pPr>
              <w:spacing w:after="0" w:line="360" w:lineRule="auto"/>
              <w:jc w:val="center"/>
              <w:rPr>
                <w:rFonts w:ascii="Times New Roman" w:hAnsi="Times New Roman"/>
                <w:bCs/>
                <w:sz w:val="24"/>
                <w:szCs w:val="24"/>
              </w:rPr>
            </w:pPr>
            <w:r>
              <w:rPr>
                <w:rFonts w:ascii="Times New Roman" w:hAnsi="Times New Roman"/>
                <w:bCs/>
                <w:sz w:val="24"/>
                <w:szCs w:val="24"/>
              </w:rPr>
              <w:t>Н</w:t>
            </w:r>
            <w:r w:rsidR="00C636D7" w:rsidRPr="00236682">
              <w:rPr>
                <w:rFonts w:ascii="Times New Roman" w:hAnsi="Times New Roman"/>
                <w:bCs/>
                <w:sz w:val="24"/>
                <w:szCs w:val="24"/>
              </w:rPr>
              <w:t>аименование</w:t>
            </w:r>
          </w:p>
        </w:tc>
        <w:tc>
          <w:tcPr>
            <w:tcW w:w="16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636D7" w:rsidRPr="00236682" w:rsidRDefault="00FC4331" w:rsidP="00071ABA">
            <w:pPr>
              <w:spacing w:after="0" w:line="360" w:lineRule="auto"/>
              <w:jc w:val="center"/>
              <w:rPr>
                <w:rFonts w:ascii="Times New Roman" w:hAnsi="Times New Roman"/>
                <w:bCs/>
                <w:sz w:val="24"/>
                <w:szCs w:val="24"/>
              </w:rPr>
            </w:pPr>
            <w:r>
              <w:rPr>
                <w:rFonts w:ascii="Times New Roman" w:hAnsi="Times New Roman"/>
                <w:bCs/>
                <w:sz w:val="24"/>
                <w:szCs w:val="24"/>
              </w:rPr>
              <w:t>П</w:t>
            </w:r>
            <w:r w:rsidR="00C636D7" w:rsidRPr="00236682">
              <w:rPr>
                <w:rFonts w:ascii="Times New Roman" w:hAnsi="Times New Roman"/>
                <w:bCs/>
                <w:sz w:val="24"/>
                <w:szCs w:val="24"/>
              </w:rPr>
              <w:t>лощадь, га</w:t>
            </w:r>
          </w:p>
        </w:tc>
        <w:tc>
          <w:tcPr>
            <w:tcW w:w="11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bCs/>
                <w:sz w:val="24"/>
                <w:szCs w:val="24"/>
              </w:rPr>
            </w:pPr>
            <w:r w:rsidRPr="00236682">
              <w:rPr>
                <w:rFonts w:ascii="Times New Roman" w:hAnsi="Times New Roman"/>
                <w:bCs/>
                <w:sz w:val="24"/>
                <w:szCs w:val="24"/>
              </w:rPr>
              <w:t>%</w:t>
            </w:r>
          </w:p>
        </w:tc>
      </w:tr>
      <w:tr w:rsidR="00C636D7" w:rsidRPr="0007672F" w:rsidTr="00FC4331">
        <w:trPr>
          <w:trHeight w:val="564"/>
          <w:jc w:val="center"/>
        </w:trPr>
        <w:tc>
          <w:tcPr>
            <w:tcW w:w="776" w:type="dxa"/>
            <w:vMerge/>
            <w:tcBorders>
              <w:top w:val="single" w:sz="4" w:space="0" w:color="auto"/>
              <w:left w:val="single" w:sz="4" w:space="0" w:color="auto"/>
              <w:bottom w:val="single" w:sz="4" w:space="0" w:color="auto"/>
              <w:right w:val="single" w:sz="4" w:space="0" w:color="auto"/>
            </w:tcBorders>
            <w:vAlign w:val="center"/>
          </w:tcPr>
          <w:p w:rsidR="00C636D7" w:rsidRPr="00236682" w:rsidRDefault="00C636D7" w:rsidP="00071ABA">
            <w:pPr>
              <w:spacing w:after="0" w:line="360" w:lineRule="auto"/>
              <w:ind w:firstLine="567"/>
              <w:jc w:val="center"/>
              <w:rPr>
                <w:rFonts w:ascii="Times New Roman" w:hAnsi="Times New Roman"/>
                <w:bCs/>
                <w:sz w:val="24"/>
                <w:szCs w:val="24"/>
              </w:rPr>
            </w:pPr>
          </w:p>
        </w:tc>
        <w:tc>
          <w:tcPr>
            <w:tcW w:w="5276" w:type="dxa"/>
            <w:vMerge/>
            <w:tcBorders>
              <w:top w:val="single" w:sz="4" w:space="0" w:color="auto"/>
              <w:left w:val="single" w:sz="4" w:space="0" w:color="auto"/>
              <w:bottom w:val="single" w:sz="4" w:space="0" w:color="auto"/>
              <w:right w:val="single" w:sz="4" w:space="0" w:color="auto"/>
            </w:tcBorders>
            <w:vAlign w:val="center"/>
          </w:tcPr>
          <w:p w:rsidR="00C636D7" w:rsidRPr="00236682" w:rsidRDefault="00C636D7" w:rsidP="00071ABA">
            <w:pPr>
              <w:spacing w:after="0" w:line="360" w:lineRule="auto"/>
              <w:ind w:firstLine="567"/>
              <w:jc w:val="center"/>
              <w:rPr>
                <w:rFonts w:ascii="Times New Roman" w:hAnsi="Times New Roman"/>
                <w:bCs/>
                <w:sz w:val="24"/>
                <w:szCs w:val="24"/>
              </w:rPr>
            </w:pPr>
          </w:p>
        </w:tc>
        <w:tc>
          <w:tcPr>
            <w:tcW w:w="1672" w:type="dxa"/>
            <w:vMerge/>
            <w:tcBorders>
              <w:top w:val="single" w:sz="4" w:space="0" w:color="auto"/>
              <w:left w:val="single" w:sz="4" w:space="0" w:color="auto"/>
              <w:bottom w:val="single" w:sz="4" w:space="0" w:color="auto"/>
              <w:right w:val="single" w:sz="4" w:space="0" w:color="auto"/>
            </w:tcBorders>
            <w:vAlign w:val="center"/>
          </w:tcPr>
          <w:p w:rsidR="00C636D7" w:rsidRPr="00236682" w:rsidRDefault="00C636D7" w:rsidP="00071ABA">
            <w:pPr>
              <w:spacing w:after="0" w:line="360" w:lineRule="auto"/>
              <w:ind w:firstLine="567"/>
              <w:jc w:val="center"/>
              <w:rPr>
                <w:rFonts w:ascii="Times New Roman" w:hAnsi="Times New Roman"/>
                <w:bCs/>
                <w:sz w:val="24"/>
                <w:szCs w:val="24"/>
              </w:rPr>
            </w:pPr>
          </w:p>
        </w:tc>
        <w:tc>
          <w:tcPr>
            <w:tcW w:w="1197" w:type="dxa"/>
            <w:vMerge/>
            <w:tcBorders>
              <w:top w:val="single" w:sz="4" w:space="0" w:color="auto"/>
              <w:left w:val="single" w:sz="4" w:space="0" w:color="auto"/>
              <w:bottom w:val="single" w:sz="4" w:space="0" w:color="auto"/>
              <w:right w:val="single" w:sz="4" w:space="0" w:color="auto"/>
            </w:tcBorders>
            <w:vAlign w:val="center"/>
          </w:tcPr>
          <w:p w:rsidR="00C636D7" w:rsidRPr="00236682" w:rsidRDefault="00C636D7" w:rsidP="00071ABA">
            <w:pPr>
              <w:spacing w:after="0" w:line="360" w:lineRule="auto"/>
              <w:ind w:firstLine="567"/>
              <w:jc w:val="center"/>
              <w:rPr>
                <w:rFonts w:ascii="Times New Roman" w:hAnsi="Times New Roman"/>
                <w:bCs/>
                <w:sz w:val="24"/>
                <w:szCs w:val="24"/>
              </w:rPr>
            </w:pP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1</w:t>
            </w:r>
          </w:p>
        </w:tc>
        <w:tc>
          <w:tcPr>
            <w:tcW w:w="5276" w:type="dxa"/>
            <w:tcBorders>
              <w:top w:val="nil"/>
              <w:left w:val="nil"/>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sz w:val="24"/>
                <w:szCs w:val="24"/>
              </w:rPr>
            </w:pPr>
            <w:r w:rsidRPr="00236682">
              <w:rPr>
                <w:rFonts w:ascii="Times New Roman" w:hAnsi="Times New Roman"/>
                <w:sz w:val="24"/>
                <w:szCs w:val="24"/>
              </w:rPr>
              <w:t>Лесные участки</w:t>
            </w:r>
          </w:p>
        </w:tc>
        <w:tc>
          <w:tcPr>
            <w:tcW w:w="1672" w:type="dxa"/>
            <w:tcBorders>
              <w:top w:val="nil"/>
              <w:left w:val="nil"/>
              <w:bottom w:val="single" w:sz="4" w:space="0" w:color="auto"/>
              <w:right w:val="single" w:sz="4" w:space="0" w:color="auto"/>
            </w:tcBorders>
            <w:shd w:val="clear" w:color="auto" w:fill="auto"/>
            <w:noWrap/>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587</w:t>
            </w:r>
          </w:p>
        </w:tc>
        <w:tc>
          <w:tcPr>
            <w:tcW w:w="1197" w:type="dxa"/>
            <w:tcBorders>
              <w:top w:val="nil"/>
              <w:left w:val="nil"/>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1,78</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2</w:t>
            </w:r>
          </w:p>
        </w:tc>
        <w:tc>
          <w:tcPr>
            <w:tcW w:w="5276" w:type="dxa"/>
            <w:tcBorders>
              <w:top w:val="nil"/>
              <w:left w:val="nil"/>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sz w:val="24"/>
                <w:szCs w:val="24"/>
              </w:rPr>
            </w:pPr>
            <w:r w:rsidRPr="00236682">
              <w:rPr>
                <w:rFonts w:ascii="Times New Roman" w:hAnsi="Times New Roman"/>
                <w:sz w:val="24"/>
                <w:szCs w:val="24"/>
              </w:rPr>
              <w:t>Сельхоз земли</w:t>
            </w:r>
          </w:p>
        </w:tc>
        <w:tc>
          <w:tcPr>
            <w:tcW w:w="1672" w:type="dxa"/>
            <w:tcBorders>
              <w:top w:val="nil"/>
              <w:left w:val="nil"/>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21956</w:t>
            </w:r>
          </w:p>
        </w:tc>
        <w:tc>
          <w:tcPr>
            <w:tcW w:w="1197" w:type="dxa"/>
            <w:tcBorders>
              <w:top w:val="nil"/>
              <w:left w:val="nil"/>
              <w:bottom w:val="single" w:sz="4" w:space="0" w:color="auto"/>
              <w:right w:val="single" w:sz="4" w:space="0" w:color="auto"/>
            </w:tcBorders>
            <w:shd w:val="clear" w:color="auto" w:fill="auto"/>
            <w:vAlign w:val="center"/>
          </w:tcPr>
          <w:p w:rsidR="00C636D7" w:rsidRPr="00236682" w:rsidRDefault="00C636D7" w:rsidP="001D1034">
            <w:pPr>
              <w:spacing w:after="0" w:line="360" w:lineRule="auto"/>
              <w:jc w:val="center"/>
              <w:rPr>
                <w:rFonts w:ascii="Times New Roman" w:hAnsi="Times New Roman"/>
                <w:sz w:val="24"/>
                <w:szCs w:val="24"/>
              </w:rPr>
            </w:pPr>
            <w:r w:rsidRPr="00236682">
              <w:rPr>
                <w:rFonts w:ascii="Times New Roman" w:hAnsi="Times New Roman"/>
                <w:sz w:val="24"/>
                <w:szCs w:val="24"/>
              </w:rPr>
              <w:t>66,</w:t>
            </w:r>
            <w:r w:rsidR="001D1034">
              <w:rPr>
                <w:rFonts w:ascii="Times New Roman" w:hAnsi="Times New Roman"/>
                <w:sz w:val="24"/>
                <w:szCs w:val="24"/>
              </w:rPr>
              <w:t>53</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3</w:t>
            </w:r>
          </w:p>
        </w:tc>
        <w:tc>
          <w:tcPr>
            <w:tcW w:w="5276" w:type="dxa"/>
            <w:tcBorders>
              <w:top w:val="nil"/>
              <w:left w:val="nil"/>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color w:val="FF0000"/>
                <w:sz w:val="24"/>
                <w:szCs w:val="24"/>
              </w:rPr>
            </w:pPr>
            <w:r w:rsidRPr="00236682">
              <w:rPr>
                <w:rFonts w:ascii="Times New Roman" w:hAnsi="Times New Roman"/>
                <w:sz w:val="24"/>
                <w:szCs w:val="24"/>
              </w:rPr>
              <w:t>Луговая, степная растительность, кустарник</w:t>
            </w:r>
          </w:p>
        </w:tc>
        <w:tc>
          <w:tcPr>
            <w:tcW w:w="1672" w:type="dxa"/>
            <w:tcBorders>
              <w:top w:val="nil"/>
              <w:left w:val="nil"/>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4922</w:t>
            </w:r>
          </w:p>
        </w:tc>
        <w:tc>
          <w:tcPr>
            <w:tcW w:w="1197" w:type="dxa"/>
            <w:tcBorders>
              <w:top w:val="nil"/>
              <w:left w:val="nil"/>
              <w:bottom w:val="single" w:sz="4" w:space="0" w:color="auto"/>
              <w:right w:val="single" w:sz="4" w:space="0" w:color="auto"/>
            </w:tcBorders>
            <w:shd w:val="clear" w:color="auto" w:fill="auto"/>
            <w:vAlign w:val="center"/>
          </w:tcPr>
          <w:p w:rsidR="00C636D7" w:rsidRPr="00236682" w:rsidRDefault="001D1034" w:rsidP="00071ABA">
            <w:pPr>
              <w:spacing w:after="0" w:line="360" w:lineRule="auto"/>
              <w:jc w:val="center"/>
              <w:rPr>
                <w:rFonts w:ascii="Times New Roman" w:hAnsi="Times New Roman"/>
                <w:sz w:val="24"/>
                <w:szCs w:val="24"/>
              </w:rPr>
            </w:pPr>
            <w:r>
              <w:rPr>
                <w:rFonts w:ascii="Times New Roman" w:hAnsi="Times New Roman"/>
                <w:sz w:val="24"/>
                <w:szCs w:val="24"/>
              </w:rPr>
              <w:t>14,92</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jc w:val="center"/>
              <w:rPr>
                <w:rFonts w:ascii="Times New Roman" w:hAnsi="Times New Roman"/>
                <w:sz w:val="24"/>
                <w:szCs w:val="24"/>
              </w:rPr>
            </w:pPr>
            <w:r w:rsidRPr="00236682">
              <w:rPr>
                <w:rFonts w:ascii="Times New Roman" w:hAnsi="Times New Roman"/>
                <w:sz w:val="24"/>
                <w:szCs w:val="24"/>
              </w:rPr>
              <w:t>4</w:t>
            </w:r>
          </w:p>
        </w:tc>
        <w:tc>
          <w:tcPr>
            <w:tcW w:w="5276" w:type="dxa"/>
            <w:tcBorders>
              <w:top w:val="nil"/>
              <w:left w:val="nil"/>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sz w:val="24"/>
                <w:szCs w:val="24"/>
              </w:rPr>
            </w:pPr>
            <w:r w:rsidRPr="00236682">
              <w:rPr>
                <w:rFonts w:ascii="Times New Roman" w:hAnsi="Times New Roman"/>
                <w:sz w:val="24"/>
                <w:szCs w:val="24"/>
              </w:rPr>
              <w:t>Болота</w:t>
            </w:r>
          </w:p>
        </w:tc>
        <w:tc>
          <w:tcPr>
            <w:tcW w:w="1672" w:type="dxa"/>
            <w:tcBorders>
              <w:top w:val="nil"/>
              <w:left w:val="nil"/>
              <w:bottom w:val="single" w:sz="4" w:space="0" w:color="auto"/>
              <w:right w:val="single" w:sz="4" w:space="0" w:color="auto"/>
            </w:tcBorders>
            <w:shd w:val="clear" w:color="auto" w:fill="auto"/>
            <w:vAlign w:val="center"/>
          </w:tcPr>
          <w:p w:rsidR="00C636D7" w:rsidRPr="00236682" w:rsidRDefault="00C636D7" w:rsidP="0021605C">
            <w:pPr>
              <w:spacing w:after="0" w:line="360" w:lineRule="auto"/>
              <w:jc w:val="center"/>
              <w:rPr>
                <w:rFonts w:ascii="Times New Roman" w:hAnsi="Times New Roman"/>
                <w:sz w:val="24"/>
                <w:szCs w:val="24"/>
              </w:rPr>
            </w:pPr>
            <w:r w:rsidRPr="00236682">
              <w:rPr>
                <w:rFonts w:ascii="Times New Roman" w:hAnsi="Times New Roman"/>
                <w:sz w:val="24"/>
                <w:szCs w:val="24"/>
              </w:rPr>
              <w:t>19</w:t>
            </w:r>
            <w:r w:rsidR="0021605C">
              <w:rPr>
                <w:rFonts w:ascii="Times New Roman" w:hAnsi="Times New Roman"/>
                <w:sz w:val="24"/>
                <w:szCs w:val="24"/>
              </w:rPr>
              <w:t>10</w:t>
            </w:r>
          </w:p>
        </w:tc>
        <w:tc>
          <w:tcPr>
            <w:tcW w:w="1197" w:type="dxa"/>
            <w:tcBorders>
              <w:top w:val="nil"/>
              <w:left w:val="nil"/>
              <w:bottom w:val="single" w:sz="4" w:space="0" w:color="auto"/>
              <w:right w:val="single" w:sz="4" w:space="0" w:color="auto"/>
            </w:tcBorders>
            <w:shd w:val="clear" w:color="auto" w:fill="auto"/>
            <w:vAlign w:val="center"/>
          </w:tcPr>
          <w:p w:rsidR="00C636D7" w:rsidRPr="00236682" w:rsidRDefault="001D1034" w:rsidP="00071ABA">
            <w:pPr>
              <w:spacing w:after="0" w:line="360" w:lineRule="auto"/>
              <w:jc w:val="center"/>
              <w:rPr>
                <w:rFonts w:ascii="Times New Roman" w:hAnsi="Times New Roman"/>
                <w:sz w:val="24"/>
                <w:szCs w:val="24"/>
              </w:rPr>
            </w:pPr>
            <w:r>
              <w:rPr>
                <w:rFonts w:ascii="Times New Roman" w:hAnsi="Times New Roman"/>
                <w:sz w:val="24"/>
                <w:szCs w:val="24"/>
              </w:rPr>
              <w:t>5,79</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5</w:t>
            </w:r>
          </w:p>
        </w:tc>
        <w:tc>
          <w:tcPr>
            <w:tcW w:w="5276" w:type="dxa"/>
            <w:tcBorders>
              <w:top w:val="nil"/>
              <w:left w:val="nil"/>
              <w:bottom w:val="single" w:sz="4" w:space="0" w:color="auto"/>
              <w:right w:val="single" w:sz="4" w:space="0" w:color="auto"/>
            </w:tcBorders>
            <w:shd w:val="clear" w:color="auto" w:fill="auto"/>
            <w:vAlign w:val="center"/>
          </w:tcPr>
          <w:p w:rsidR="00C636D7" w:rsidRPr="0007672F" w:rsidRDefault="00C636D7" w:rsidP="00FC4331">
            <w:pPr>
              <w:spacing w:after="0" w:line="360" w:lineRule="auto"/>
              <w:rPr>
                <w:rFonts w:ascii="Times New Roman" w:hAnsi="Times New Roman"/>
                <w:sz w:val="24"/>
                <w:szCs w:val="24"/>
              </w:rPr>
            </w:pPr>
            <w:r w:rsidRPr="0007672F">
              <w:rPr>
                <w:rFonts w:ascii="Times New Roman" w:hAnsi="Times New Roman"/>
                <w:sz w:val="24"/>
                <w:szCs w:val="24"/>
              </w:rPr>
              <w:t>Водоёмы</w:t>
            </w:r>
          </w:p>
        </w:tc>
        <w:tc>
          <w:tcPr>
            <w:tcW w:w="1672" w:type="dxa"/>
            <w:tcBorders>
              <w:top w:val="nil"/>
              <w:left w:val="nil"/>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3110</w:t>
            </w:r>
          </w:p>
        </w:tc>
        <w:tc>
          <w:tcPr>
            <w:tcW w:w="1197" w:type="dxa"/>
            <w:tcBorders>
              <w:top w:val="nil"/>
              <w:left w:val="nil"/>
              <w:bottom w:val="single" w:sz="4" w:space="0" w:color="auto"/>
              <w:right w:val="single" w:sz="4" w:space="0" w:color="auto"/>
            </w:tcBorders>
            <w:shd w:val="clear" w:color="auto" w:fill="auto"/>
            <w:vAlign w:val="center"/>
          </w:tcPr>
          <w:p w:rsidR="00C636D7" w:rsidRPr="0007672F" w:rsidRDefault="001D1034" w:rsidP="00071ABA">
            <w:pPr>
              <w:spacing w:after="0" w:line="360" w:lineRule="auto"/>
              <w:jc w:val="center"/>
              <w:rPr>
                <w:rFonts w:ascii="Times New Roman" w:hAnsi="Times New Roman"/>
                <w:sz w:val="24"/>
                <w:szCs w:val="24"/>
              </w:rPr>
            </w:pPr>
            <w:r>
              <w:rPr>
                <w:rFonts w:ascii="Times New Roman" w:hAnsi="Times New Roman"/>
                <w:sz w:val="24"/>
                <w:szCs w:val="24"/>
              </w:rPr>
              <w:t>9,42</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6</w:t>
            </w:r>
          </w:p>
        </w:tc>
        <w:tc>
          <w:tcPr>
            <w:tcW w:w="5276" w:type="dxa"/>
            <w:tcBorders>
              <w:top w:val="nil"/>
              <w:left w:val="nil"/>
              <w:bottom w:val="single" w:sz="4" w:space="0" w:color="auto"/>
              <w:right w:val="single" w:sz="4" w:space="0" w:color="auto"/>
            </w:tcBorders>
            <w:shd w:val="clear" w:color="auto" w:fill="auto"/>
            <w:vAlign w:val="center"/>
          </w:tcPr>
          <w:p w:rsidR="00C636D7" w:rsidRPr="0007672F" w:rsidRDefault="00C636D7" w:rsidP="00FC4331">
            <w:pPr>
              <w:pStyle w:val="S7"/>
              <w:spacing w:line="360" w:lineRule="auto"/>
              <w:ind w:firstLine="0"/>
              <w:jc w:val="left"/>
              <w:rPr>
                <w:sz w:val="24"/>
              </w:rPr>
            </w:pPr>
            <w:r w:rsidRPr="0007672F">
              <w:rPr>
                <w:sz w:val="24"/>
              </w:rPr>
              <w:t>Территории населенных пунктов в существу</w:t>
            </w:r>
            <w:r w:rsidRPr="0007672F">
              <w:rPr>
                <w:sz w:val="24"/>
              </w:rPr>
              <w:t>ю</w:t>
            </w:r>
            <w:r w:rsidRPr="0007672F">
              <w:rPr>
                <w:sz w:val="24"/>
              </w:rPr>
              <w:t>щих границах</w:t>
            </w:r>
          </w:p>
        </w:tc>
        <w:tc>
          <w:tcPr>
            <w:tcW w:w="1672" w:type="dxa"/>
            <w:tcBorders>
              <w:top w:val="nil"/>
              <w:left w:val="nil"/>
              <w:bottom w:val="single" w:sz="4" w:space="0" w:color="auto"/>
              <w:right w:val="single" w:sz="4" w:space="0" w:color="auto"/>
            </w:tcBorders>
            <w:shd w:val="clear" w:color="auto" w:fill="auto"/>
            <w:vAlign w:val="center"/>
          </w:tcPr>
          <w:p w:rsidR="00C636D7" w:rsidRPr="0007672F" w:rsidRDefault="00C636D7" w:rsidP="00E261A2">
            <w:pPr>
              <w:spacing w:after="0" w:line="360" w:lineRule="auto"/>
              <w:jc w:val="center"/>
              <w:rPr>
                <w:rFonts w:ascii="Times New Roman" w:hAnsi="Times New Roman"/>
                <w:sz w:val="24"/>
                <w:szCs w:val="24"/>
              </w:rPr>
            </w:pPr>
            <w:r w:rsidRPr="0007672F">
              <w:rPr>
                <w:rFonts w:ascii="Times New Roman" w:hAnsi="Times New Roman"/>
                <w:sz w:val="24"/>
                <w:szCs w:val="24"/>
              </w:rPr>
              <w:t>3</w:t>
            </w:r>
            <w:r w:rsidR="00E261A2">
              <w:rPr>
                <w:rFonts w:ascii="Times New Roman" w:hAnsi="Times New Roman"/>
                <w:sz w:val="24"/>
                <w:szCs w:val="24"/>
              </w:rPr>
              <w:t>94</w:t>
            </w:r>
          </w:p>
        </w:tc>
        <w:tc>
          <w:tcPr>
            <w:tcW w:w="1197" w:type="dxa"/>
            <w:tcBorders>
              <w:top w:val="nil"/>
              <w:left w:val="nil"/>
              <w:bottom w:val="single" w:sz="4" w:space="0" w:color="auto"/>
              <w:right w:val="single" w:sz="4" w:space="0" w:color="auto"/>
            </w:tcBorders>
            <w:shd w:val="clear" w:color="auto" w:fill="auto"/>
            <w:vAlign w:val="center"/>
          </w:tcPr>
          <w:p w:rsidR="00C636D7" w:rsidRPr="0007672F" w:rsidRDefault="001D1034" w:rsidP="00071ABA">
            <w:pPr>
              <w:spacing w:after="0" w:line="360" w:lineRule="auto"/>
              <w:jc w:val="center"/>
              <w:rPr>
                <w:rFonts w:ascii="Times New Roman" w:hAnsi="Times New Roman"/>
                <w:sz w:val="24"/>
                <w:szCs w:val="24"/>
              </w:rPr>
            </w:pPr>
            <w:r>
              <w:rPr>
                <w:rFonts w:ascii="Times New Roman" w:hAnsi="Times New Roman"/>
                <w:sz w:val="24"/>
                <w:szCs w:val="24"/>
              </w:rPr>
              <w:t>1,19</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7</w:t>
            </w:r>
          </w:p>
        </w:tc>
        <w:tc>
          <w:tcPr>
            <w:tcW w:w="5276" w:type="dxa"/>
            <w:tcBorders>
              <w:top w:val="nil"/>
              <w:left w:val="nil"/>
              <w:bottom w:val="single" w:sz="4" w:space="0" w:color="auto"/>
              <w:right w:val="single" w:sz="4" w:space="0" w:color="auto"/>
            </w:tcBorders>
            <w:shd w:val="clear" w:color="auto" w:fill="auto"/>
            <w:vAlign w:val="center"/>
          </w:tcPr>
          <w:p w:rsidR="00C636D7" w:rsidRPr="0007672F" w:rsidRDefault="00C636D7" w:rsidP="00FC4331">
            <w:pPr>
              <w:pStyle w:val="S7"/>
              <w:spacing w:line="360" w:lineRule="auto"/>
              <w:ind w:firstLine="0"/>
              <w:jc w:val="left"/>
              <w:rPr>
                <w:sz w:val="24"/>
              </w:rPr>
            </w:pPr>
            <w:r w:rsidRPr="0007672F">
              <w:rPr>
                <w:sz w:val="24"/>
              </w:rPr>
              <w:t>Специальные территории (кладбища, свалки, скотомогильники)</w:t>
            </w:r>
          </w:p>
        </w:tc>
        <w:tc>
          <w:tcPr>
            <w:tcW w:w="1672" w:type="dxa"/>
            <w:tcBorders>
              <w:top w:val="nil"/>
              <w:left w:val="nil"/>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26</w:t>
            </w:r>
          </w:p>
        </w:tc>
        <w:tc>
          <w:tcPr>
            <w:tcW w:w="1197" w:type="dxa"/>
            <w:tcBorders>
              <w:top w:val="nil"/>
              <w:left w:val="nil"/>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0,08</w:t>
            </w:r>
          </w:p>
        </w:tc>
      </w:tr>
      <w:tr w:rsidR="00C636D7" w:rsidRPr="0007672F" w:rsidTr="00FC4331">
        <w:trPr>
          <w:trHeight w:val="398"/>
          <w:jc w:val="center"/>
        </w:trPr>
        <w:tc>
          <w:tcPr>
            <w:tcW w:w="776" w:type="dxa"/>
            <w:tcBorders>
              <w:top w:val="nil"/>
              <w:left w:val="single" w:sz="4" w:space="0" w:color="auto"/>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8</w:t>
            </w:r>
          </w:p>
        </w:tc>
        <w:tc>
          <w:tcPr>
            <w:tcW w:w="5276" w:type="dxa"/>
            <w:tcBorders>
              <w:top w:val="nil"/>
              <w:left w:val="nil"/>
              <w:bottom w:val="single" w:sz="4" w:space="0" w:color="auto"/>
              <w:right w:val="single" w:sz="4" w:space="0" w:color="auto"/>
            </w:tcBorders>
            <w:shd w:val="clear" w:color="auto" w:fill="auto"/>
            <w:vAlign w:val="center"/>
          </w:tcPr>
          <w:p w:rsidR="00C636D7" w:rsidRPr="0007672F" w:rsidRDefault="00C636D7" w:rsidP="00FC4331">
            <w:pPr>
              <w:pStyle w:val="S7"/>
              <w:spacing w:line="360" w:lineRule="auto"/>
              <w:ind w:firstLine="0"/>
              <w:jc w:val="left"/>
              <w:rPr>
                <w:sz w:val="24"/>
              </w:rPr>
            </w:pPr>
            <w:r w:rsidRPr="0007672F">
              <w:rPr>
                <w:sz w:val="24"/>
              </w:rPr>
              <w:t>Производственные территории, территории сельскохозяйственных предприятий  (вне границ населённых  пунктов)</w:t>
            </w:r>
          </w:p>
        </w:tc>
        <w:tc>
          <w:tcPr>
            <w:tcW w:w="1672" w:type="dxa"/>
            <w:tcBorders>
              <w:top w:val="nil"/>
              <w:left w:val="nil"/>
              <w:bottom w:val="single" w:sz="4" w:space="0" w:color="auto"/>
              <w:right w:val="single" w:sz="4" w:space="0" w:color="auto"/>
            </w:tcBorders>
            <w:shd w:val="clear" w:color="auto" w:fill="auto"/>
            <w:vAlign w:val="center"/>
          </w:tcPr>
          <w:p w:rsidR="00C636D7" w:rsidRPr="0007672F" w:rsidRDefault="00E261A2" w:rsidP="00071ABA">
            <w:pPr>
              <w:spacing w:after="0" w:line="360" w:lineRule="auto"/>
              <w:jc w:val="center"/>
              <w:rPr>
                <w:rFonts w:ascii="Times New Roman" w:hAnsi="Times New Roman"/>
                <w:sz w:val="24"/>
                <w:szCs w:val="24"/>
              </w:rPr>
            </w:pPr>
            <w:r>
              <w:rPr>
                <w:rFonts w:ascii="Times New Roman" w:hAnsi="Times New Roman"/>
                <w:sz w:val="24"/>
                <w:szCs w:val="24"/>
              </w:rPr>
              <w:t>95</w:t>
            </w:r>
          </w:p>
        </w:tc>
        <w:tc>
          <w:tcPr>
            <w:tcW w:w="1197" w:type="dxa"/>
            <w:tcBorders>
              <w:top w:val="nil"/>
              <w:left w:val="nil"/>
              <w:bottom w:val="single" w:sz="4" w:space="0" w:color="auto"/>
              <w:right w:val="single" w:sz="4" w:space="0" w:color="auto"/>
            </w:tcBorders>
            <w:shd w:val="clear" w:color="auto" w:fill="auto"/>
            <w:vAlign w:val="center"/>
          </w:tcPr>
          <w:p w:rsidR="00C636D7" w:rsidRPr="0007672F" w:rsidRDefault="001D1034" w:rsidP="00071ABA">
            <w:pPr>
              <w:spacing w:after="0" w:line="360" w:lineRule="auto"/>
              <w:jc w:val="center"/>
              <w:rPr>
                <w:rFonts w:ascii="Times New Roman" w:hAnsi="Times New Roman"/>
                <w:sz w:val="24"/>
                <w:szCs w:val="24"/>
              </w:rPr>
            </w:pPr>
            <w:r>
              <w:rPr>
                <w:rFonts w:ascii="Times New Roman" w:hAnsi="Times New Roman"/>
                <w:sz w:val="24"/>
                <w:szCs w:val="24"/>
              </w:rPr>
              <w:t>0,29</w:t>
            </w:r>
          </w:p>
        </w:tc>
      </w:tr>
      <w:tr w:rsidR="00C636D7" w:rsidRPr="0007672F" w:rsidTr="00FC4331">
        <w:trPr>
          <w:trHeight w:val="398"/>
          <w:jc w:val="center"/>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C636D7" w:rsidRPr="00236682" w:rsidRDefault="00C636D7" w:rsidP="00071ABA">
            <w:pPr>
              <w:spacing w:after="0" w:line="360" w:lineRule="auto"/>
              <w:ind w:firstLine="567"/>
              <w:jc w:val="center"/>
              <w:rPr>
                <w:rFonts w:ascii="Times New Roman" w:hAnsi="Times New Roman"/>
                <w:sz w:val="24"/>
                <w:szCs w:val="24"/>
              </w:rPr>
            </w:pPr>
          </w:p>
        </w:tc>
        <w:tc>
          <w:tcPr>
            <w:tcW w:w="5276" w:type="dxa"/>
            <w:tcBorders>
              <w:top w:val="single" w:sz="4" w:space="0" w:color="auto"/>
              <w:left w:val="nil"/>
              <w:bottom w:val="single" w:sz="4" w:space="0" w:color="auto"/>
              <w:right w:val="single" w:sz="4" w:space="0" w:color="auto"/>
            </w:tcBorders>
            <w:shd w:val="clear" w:color="auto" w:fill="auto"/>
            <w:vAlign w:val="center"/>
          </w:tcPr>
          <w:p w:rsidR="00C636D7" w:rsidRPr="00236682" w:rsidRDefault="00C636D7" w:rsidP="00FC4331">
            <w:pPr>
              <w:spacing w:after="0" w:line="360" w:lineRule="auto"/>
              <w:rPr>
                <w:rFonts w:ascii="Times New Roman" w:hAnsi="Times New Roman"/>
                <w:sz w:val="24"/>
                <w:szCs w:val="24"/>
              </w:rPr>
            </w:pPr>
            <w:r w:rsidRPr="00236682">
              <w:rPr>
                <w:rFonts w:ascii="Times New Roman" w:hAnsi="Times New Roman"/>
                <w:sz w:val="24"/>
                <w:szCs w:val="24"/>
              </w:rPr>
              <w:t>ИТОГО:</w:t>
            </w:r>
          </w:p>
        </w:tc>
        <w:tc>
          <w:tcPr>
            <w:tcW w:w="1672" w:type="dxa"/>
            <w:tcBorders>
              <w:top w:val="single" w:sz="4" w:space="0" w:color="auto"/>
              <w:left w:val="nil"/>
              <w:bottom w:val="single" w:sz="4" w:space="0" w:color="auto"/>
              <w:right w:val="single" w:sz="4" w:space="0" w:color="auto"/>
            </w:tcBorders>
            <w:shd w:val="clear" w:color="auto" w:fill="auto"/>
            <w:vAlign w:val="center"/>
          </w:tcPr>
          <w:p w:rsidR="00C636D7" w:rsidRPr="0007672F" w:rsidRDefault="00C636D7" w:rsidP="00E261A2">
            <w:pPr>
              <w:spacing w:after="0" w:line="360" w:lineRule="auto"/>
              <w:jc w:val="center"/>
              <w:rPr>
                <w:rFonts w:ascii="Times New Roman" w:hAnsi="Times New Roman"/>
                <w:sz w:val="24"/>
                <w:szCs w:val="24"/>
              </w:rPr>
            </w:pPr>
            <w:r w:rsidRPr="0007672F">
              <w:rPr>
                <w:rFonts w:ascii="Times New Roman" w:hAnsi="Times New Roman"/>
                <w:sz w:val="24"/>
                <w:szCs w:val="24"/>
              </w:rPr>
              <w:t>3</w:t>
            </w:r>
            <w:r w:rsidR="00E261A2">
              <w:rPr>
                <w:rFonts w:ascii="Times New Roman" w:hAnsi="Times New Roman"/>
                <w:sz w:val="24"/>
                <w:szCs w:val="24"/>
              </w:rPr>
              <w:t>3000</w:t>
            </w:r>
          </w:p>
        </w:tc>
        <w:tc>
          <w:tcPr>
            <w:tcW w:w="1197" w:type="dxa"/>
            <w:tcBorders>
              <w:top w:val="single" w:sz="4" w:space="0" w:color="auto"/>
              <w:left w:val="nil"/>
              <w:bottom w:val="single" w:sz="4" w:space="0" w:color="auto"/>
              <w:right w:val="single" w:sz="4" w:space="0" w:color="auto"/>
            </w:tcBorders>
            <w:shd w:val="clear" w:color="auto" w:fill="auto"/>
            <w:vAlign w:val="center"/>
          </w:tcPr>
          <w:p w:rsidR="00C636D7" w:rsidRPr="0007672F" w:rsidRDefault="00C636D7" w:rsidP="00071ABA">
            <w:pPr>
              <w:spacing w:after="0" w:line="360" w:lineRule="auto"/>
              <w:jc w:val="center"/>
              <w:rPr>
                <w:rFonts w:ascii="Times New Roman" w:hAnsi="Times New Roman"/>
                <w:sz w:val="24"/>
                <w:szCs w:val="24"/>
              </w:rPr>
            </w:pPr>
            <w:r w:rsidRPr="0007672F">
              <w:rPr>
                <w:rFonts w:ascii="Times New Roman" w:hAnsi="Times New Roman"/>
                <w:sz w:val="24"/>
                <w:szCs w:val="24"/>
              </w:rPr>
              <w:t>100</w:t>
            </w:r>
          </w:p>
        </w:tc>
      </w:tr>
    </w:tbl>
    <w:p w:rsidR="006844F3" w:rsidRDefault="006844F3" w:rsidP="0007672F">
      <w:pPr>
        <w:pStyle w:val="1"/>
        <w:ind w:firstLine="567"/>
        <w:rPr>
          <w:rStyle w:val="affffff3"/>
          <w:smallCaps w:val="0"/>
          <w:spacing w:val="0"/>
          <w:sz w:val="24"/>
          <w:szCs w:val="24"/>
        </w:rPr>
      </w:pPr>
      <w:bookmarkStart w:id="42" w:name="_Toc343661161"/>
      <w:bookmarkStart w:id="43" w:name="_Toc351337516"/>
      <w:bookmarkEnd w:id="33"/>
      <w:bookmarkEnd w:id="34"/>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Default="00833285" w:rsidP="00833285">
      <w:pPr>
        <w:rPr>
          <w:lang w:eastAsia="ru-RU"/>
        </w:rPr>
      </w:pPr>
    </w:p>
    <w:p w:rsidR="00833285" w:rsidRPr="00833285" w:rsidRDefault="00833285" w:rsidP="00833285">
      <w:pPr>
        <w:rPr>
          <w:lang w:eastAsia="ru-RU"/>
        </w:rPr>
      </w:pPr>
    </w:p>
    <w:p w:rsidR="00071ABA" w:rsidRDefault="00833285" w:rsidP="00833285">
      <w:pPr>
        <w:pStyle w:val="S12"/>
      </w:pPr>
      <w:bookmarkStart w:id="44" w:name="_Toc352097462"/>
      <w:bookmarkEnd w:id="42"/>
      <w:bookmarkEnd w:id="43"/>
      <w:r>
        <w:t>ГЛАВА 3 СИ</w:t>
      </w:r>
      <w:r w:rsidR="00071ABA">
        <w:t>СТЕМА ГРАДОСТРОИТЕЛЬНЫХ ОГРАНИЧЕНИЙ</w:t>
      </w:r>
      <w:bookmarkEnd w:id="44"/>
    </w:p>
    <w:p w:rsidR="00071ABA" w:rsidRPr="00071ABA" w:rsidRDefault="00071ABA" w:rsidP="00833285">
      <w:pPr>
        <w:pStyle w:val="afe"/>
        <w:spacing w:after="0" w:line="360" w:lineRule="auto"/>
      </w:pPr>
    </w:p>
    <w:p w:rsidR="006844F3" w:rsidRPr="0007672F" w:rsidRDefault="006844F3" w:rsidP="00833285">
      <w:pPr>
        <w:pStyle w:val="28"/>
      </w:pPr>
      <w:bookmarkStart w:id="45" w:name="_Toc343355949"/>
      <w:bookmarkStart w:id="46" w:name="_Toc352097463"/>
      <w:r w:rsidRPr="0007672F">
        <w:t>3.1 Памятники историко-культурного и археологического наследия</w:t>
      </w:r>
      <w:bookmarkEnd w:id="45"/>
      <w:bookmarkEnd w:id="46"/>
    </w:p>
    <w:p w:rsidR="00CA6282" w:rsidRPr="008B5736" w:rsidRDefault="00CA6282" w:rsidP="00C520D9">
      <w:pPr>
        <w:pStyle w:val="afffffd"/>
        <w:spacing w:after="0" w:line="360" w:lineRule="auto"/>
      </w:pPr>
      <w:r w:rsidRPr="008B5736">
        <w:t xml:space="preserve">В соответствии с Федеральным законом </w:t>
      </w:r>
      <w:r>
        <w:t xml:space="preserve">от </w:t>
      </w:r>
      <w:r w:rsidRPr="008B5736">
        <w:t>25 июня 2002 года N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w:t>
      </w:r>
      <w:r w:rsidRPr="008B5736">
        <w:t>е</w:t>
      </w:r>
      <w:r w:rsidRPr="008B5736">
        <w:t>рации относятся объекты недвижимого имущества со связанными с ними произведениями ж</w:t>
      </w:r>
      <w:r w:rsidRPr="008B5736">
        <w:t>и</w:t>
      </w:r>
      <w:r w:rsidRPr="008B5736">
        <w:t>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w:t>
      </w:r>
      <w:r w:rsidRPr="008B5736">
        <w:t>в</w:t>
      </w:r>
      <w:r w:rsidRPr="008B5736">
        <w:t>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w:t>
      </w:r>
      <w:r w:rsidRPr="008B5736">
        <w:t>в</w:t>
      </w:r>
      <w:r w:rsidRPr="008B5736">
        <w:t>ляющиеся свидетельством эпох и цивилизаций, подлинными источниками информации о зар</w:t>
      </w:r>
      <w:r w:rsidRPr="008B5736">
        <w:t>о</w:t>
      </w:r>
      <w:r w:rsidRPr="008B5736">
        <w:t>ждении и развитии культуры.</w:t>
      </w:r>
    </w:p>
    <w:p w:rsidR="00CA6282" w:rsidRDefault="00CA6282" w:rsidP="00C520D9">
      <w:pPr>
        <w:spacing w:after="0" w:line="360" w:lineRule="auto"/>
        <w:ind w:firstLine="567"/>
        <w:jc w:val="both"/>
        <w:rPr>
          <w:rFonts w:ascii="Times New Roman" w:hAnsi="Times New Roman"/>
          <w:sz w:val="24"/>
          <w:szCs w:val="24"/>
        </w:rPr>
      </w:pPr>
      <w:r>
        <w:rPr>
          <w:rFonts w:ascii="Times New Roman" w:hAnsi="Times New Roman"/>
          <w:sz w:val="24"/>
          <w:szCs w:val="24"/>
        </w:rPr>
        <w:t>На территории Т</w:t>
      </w:r>
      <w:r w:rsidR="00C520D9">
        <w:rPr>
          <w:rFonts w:ascii="Times New Roman" w:hAnsi="Times New Roman"/>
          <w:sz w:val="24"/>
          <w:szCs w:val="24"/>
        </w:rPr>
        <w:t xml:space="preserve">роицкого сельсовета отмечается 7 </w:t>
      </w:r>
      <w:r>
        <w:rPr>
          <w:rFonts w:ascii="Times New Roman" w:hAnsi="Times New Roman"/>
          <w:sz w:val="24"/>
          <w:szCs w:val="24"/>
        </w:rPr>
        <w:t>памятник</w:t>
      </w:r>
      <w:r w:rsidR="00C520D9">
        <w:rPr>
          <w:rFonts w:ascii="Times New Roman" w:hAnsi="Times New Roman"/>
          <w:sz w:val="24"/>
          <w:szCs w:val="24"/>
        </w:rPr>
        <w:t>ов</w:t>
      </w:r>
      <w:r>
        <w:rPr>
          <w:rFonts w:ascii="Times New Roman" w:hAnsi="Times New Roman"/>
          <w:sz w:val="24"/>
          <w:szCs w:val="24"/>
        </w:rPr>
        <w:t xml:space="preserve"> архитектуры, которые представлены одиночными курганами и </w:t>
      </w:r>
      <w:r w:rsidR="00C520D9">
        <w:rPr>
          <w:rFonts w:ascii="Times New Roman" w:hAnsi="Times New Roman"/>
          <w:sz w:val="24"/>
          <w:szCs w:val="24"/>
        </w:rPr>
        <w:t>курганными могильниками</w:t>
      </w:r>
      <w:r>
        <w:rPr>
          <w:rFonts w:ascii="Times New Roman" w:hAnsi="Times New Roman"/>
          <w:sz w:val="24"/>
          <w:szCs w:val="24"/>
        </w:rPr>
        <w:t>. Датировки памятников в основном не ясна. Открыта большая часть памятников была в 1985 году, но многие не были о</w:t>
      </w:r>
      <w:r>
        <w:rPr>
          <w:rFonts w:ascii="Times New Roman" w:hAnsi="Times New Roman"/>
          <w:sz w:val="24"/>
          <w:szCs w:val="24"/>
        </w:rPr>
        <w:t>б</w:t>
      </w:r>
      <w:r>
        <w:rPr>
          <w:rFonts w:ascii="Times New Roman" w:hAnsi="Times New Roman"/>
          <w:sz w:val="24"/>
          <w:szCs w:val="24"/>
        </w:rPr>
        <w:t>наружены в 2001 году при обследовании местности О.В.Софейковым.</w:t>
      </w:r>
    </w:p>
    <w:p w:rsidR="00CA6282" w:rsidRDefault="00CA6282" w:rsidP="00CA6282">
      <w:pPr>
        <w:spacing w:after="0" w:line="360" w:lineRule="auto"/>
        <w:ind w:firstLine="567"/>
        <w:jc w:val="both"/>
        <w:rPr>
          <w:rFonts w:ascii="Times New Roman" w:hAnsi="Times New Roman"/>
          <w:sz w:val="24"/>
          <w:szCs w:val="24"/>
        </w:rPr>
      </w:pPr>
      <w:r>
        <w:rPr>
          <w:rFonts w:ascii="Times New Roman" w:hAnsi="Times New Roman"/>
          <w:sz w:val="24"/>
          <w:szCs w:val="24"/>
        </w:rPr>
        <w:t>На сегодняшний  день техническое состояние  и современное использование описыва</w:t>
      </w:r>
      <w:r>
        <w:rPr>
          <w:rFonts w:ascii="Times New Roman" w:hAnsi="Times New Roman"/>
          <w:sz w:val="24"/>
          <w:szCs w:val="24"/>
        </w:rPr>
        <w:t>е</w:t>
      </w:r>
      <w:r>
        <w:rPr>
          <w:rFonts w:ascii="Times New Roman" w:hAnsi="Times New Roman"/>
          <w:sz w:val="24"/>
          <w:szCs w:val="24"/>
        </w:rPr>
        <w:t>мых памятников не известны.</w:t>
      </w:r>
    </w:p>
    <w:p w:rsidR="004B599F" w:rsidRDefault="00C520D9" w:rsidP="004B599F">
      <w:pPr>
        <w:spacing w:after="0" w:line="360" w:lineRule="auto"/>
        <w:ind w:firstLine="567"/>
        <w:jc w:val="both"/>
        <w:rPr>
          <w:rFonts w:ascii="Times New Roman" w:hAnsi="Times New Roman"/>
          <w:sz w:val="24"/>
          <w:szCs w:val="24"/>
        </w:rPr>
      </w:pPr>
      <w:r>
        <w:rPr>
          <w:rFonts w:ascii="Times New Roman" w:hAnsi="Times New Roman"/>
          <w:sz w:val="24"/>
          <w:szCs w:val="24"/>
        </w:rPr>
        <w:t xml:space="preserve">Также в сельсовете расположены памятники историко-культурного наследия. </w:t>
      </w:r>
      <w:r w:rsidR="00CA6282">
        <w:rPr>
          <w:rFonts w:ascii="Times New Roman" w:hAnsi="Times New Roman"/>
          <w:sz w:val="24"/>
          <w:szCs w:val="24"/>
        </w:rPr>
        <w:t>В поселке Астродым</w:t>
      </w:r>
      <w:r>
        <w:rPr>
          <w:rFonts w:ascii="Times New Roman" w:hAnsi="Times New Roman"/>
          <w:sz w:val="24"/>
          <w:szCs w:val="24"/>
        </w:rPr>
        <w:t>, селе Рассказово и Сорочиха</w:t>
      </w:r>
      <w:r w:rsidR="004B599F">
        <w:rPr>
          <w:rFonts w:ascii="Times New Roman" w:hAnsi="Times New Roman"/>
          <w:sz w:val="24"/>
          <w:szCs w:val="24"/>
        </w:rPr>
        <w:t xml:space="preserve"> находятся обелиски в память односельчанам, погибшим в годы Великой Отечественной войны.</w:t>
      </w:r>
      <w:r w:rsidR="004B599F" w:rsidRPr="004B599F">
        <w:rPr>
          <w:rFonts w:ascii="Times New Roman" w:hAnsi="Times New Roman"/>
          <w:sz w:val="24"/>
          <w:szCs w:val="24"/>
        </w:rPr>
        <w:t xml:space="preserve"> </w:t>
      </w:r>
      <w:r w:rsidR="004B599F">
        <w:rPr>
          <w:rFonts w:ascii="Times New Roman" w:hAnsi="Times New Roman"/>
          <w:sz w:val="24"/>
          <w:szCs w:val="24"/>
        </w:rPr>
        <w:t>В селе Троицкое расположен серийный обелиск, созда</w:t>
      </w:r>
      <w:r w:rsidR="004B599F">
        <w:rPr>
          <w:rFonts w:ascii="Times New Roman" w:hAnsi="Times New Roman"/>
          <w:sz w:val="24"/>
          <w:szCs w:val="24"/>
        </w:rPr>
        <w:t>н</w:t>
      </w:r>
      <w:r w:rsidR="004B599F">
        <w:rPr>
          <w:rFonts w:ascii="Times New Roman" w:hAnsi="Times New Roman"/>
          <w:sz w:val="24"/>
          <w:szCs w:val="24"/>
        </w:rPr>
        <w:t>ный в 1970-е годы.</w:t>
      </w:r>
    </w:p>
    <w:p w:rsidR="00CA6282" w:rsidRDefault="00CA6282" w:rsidP="00CA6282">
      <w:pPr>
        <w:spacing w:after="0" w:line="360" w:lineRule="auto"/>
        <w:ind w:firstLine="567"/>
        <w:jc w:val="both"/>
        <w:rPr>
          <w:rFonts w:ascii="Times New Roman" w:hAnsi="Times New Roman"/>
          <w:sz w:val="24"/>
          <w:szCs w:val="24"/>
        </w:rPr>
      </w:pPr>
    </w:p>
    <w:p w:rsidR="00CA6282" w:rsidRPr="0007672F" w:rsidRDefault="00CA6282" w:rsidP="00236682">
      <w:pPr>
        <w:pStyle w:val="S7"/>
        <w:spacing w:line="360" w:lineRule="auto"/>
        <w:ind w:firstLine="567"/>
        <w:rPr>
          <w:color w:val="FF0000"/>
          <w:sz w:val="24"/>
        </w:rPr>
        <w:sectPr w:rsidR="00CA6282" w:rsidRPr="0007672F" w:rsidSect="00982CE6">
          <w:headerReference w:type="even" r:id="rId21"/>
          <w:headerReference w:type="default" r:id="rId22"/>
          <w:pgSz w:w="11906" w:h="16838"/>
          <w:pgMar w:top="567" w:right="567" w:bottom="851" w:left="1418" w:header="680" w:footer="423" w:gutter="0"/>
          <w:cols w:space="708"/>
          <w:docGrid w:linePitch="360"/>
        </w:sectPr>
      </w:pPr>
    </w:p>
    <w:p w:rsidR="006844F3" w:rsidRPr="00071ABA" w:rsidRDefault="00C520D9" w:rsidP="00C520D9">
      <w:pPr>
        <w:pStyle w:val="S7"/>
        <w:spacing w:line="360" w:lineRule="auto"/>
        <w:ind w:firstLine="567"/>
        <w:jc w:val="right"/>
        <w:rPr>
          <w:b/>
          <w:sz w:val="24"/>
        </w:rPr>
      </w:pPr>
      <w:r>
        <w:rPr>
          <w:b/>
          <w:sz w:val="24"/>
        </w:rPr>
        <w:t>Таблицы 3.1.</w:t>
      </w:r>
      <w:r w:rsidR="006844F3" w:rsidRPr="00071ABA">
        <w:rPr>
          <w:b/>
          <w:sz w:val="24"/>
        </w:rPr>
        <w:t>1</w:t>
      </w:r>
      <w:r w:rsidR="00071ABA" w:rsidRPr="00071ABA">
        <w:rPr>
          <w:b/>
          <w:sz w:val="24"/>
        </w:rPr>
        <w:t xml:space="preserve"> </w:t>
      </w:r>
      <w:r w:rsidR="006844F3" w:rsidRPr="00071ABA">
        <w:rPr>
          <w:b/>
          <w:sz w:val="24"/>
        </w:rPr>
        <w:t xml:space="preserve">Перечень памятников археологического наследия </w:t>
      </w:r>
    </w:p>
    <w:tbl>
      <w:tblPr>
        <w:tblW w:w="5000" w:type="pct"/>
        <w:tblInd w:w="85" w:type="dxa"/>
        <w:tblLayout w:type="fixed"/>
        <w:tblLook w:val="04A0"/>
      </w:tblPr>
      <w:tblGrid>
        <w:gridCol w:w="1517"/>
        <w:gridCol w:w="6"/>
        <w:gridCol w:w="2297"/>
        <w:gridCol w:w="1401"/>
        <w:gridCol w:w="1257"/>
        <w:gridCol w:w="1534"/>
        <w:gridCol w:w="836"/>
        <w:gridCol w:w="1737"/>
        <w:gridCol w:w="4484"/>
      </w:tblGrid>
      <w:tr w:rsidR="00FF5E60" w:rsidRPr="0007672F" w:rsidTr="00FF5E60">
        <w:trPr>
          <w:trHeight w:val="1005"/>
        </w:trPr>
        <w:tc>
          <w:tcPr>
            <w:tcW w:w="1706" w:type="dxa"/>
            <w:gridSpan w:val="2"/>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Наименов</w:t>
            </w:r>
            <w:r w:rsidRPr="00236682">
              <w:rPr>
                <w:rFonts w:ascii="Times New Roman" w:eastAsia="Times New Roman" w:hAnsi="Times New Roman"/>
                <w:bCs/>
                <w:color w:val="000000"/>
                <w:sz w:val="24"/>
                <w:szCs w:val="24"/>
                <w:lang w:eastAsia="ru-RU"/>
              </w:rPr>
              <w:t>а</w:t>
            </w:r>
            <w:r w:rsidRPr="00236682">
              <w:rPr>
                <w:rFonts w:ascii="Times New Roman" w:eastAsia="Times New Roman" w:hAnsi="Times New Roman"/>
                <w:bCs/>
                <w:color w:val="000000"/>
                <w:sz w:val="24"/>
                <w:szCs w:val="24"/>
                <w:lang w:eastAsia="ru-RU"/>
              </w:rPr>
              <w:t>ние памя</w:t>
            </w:r>
            <w:r w:rsidRPr="00236682">
              <w:rPr>
                <w:rFonts w:ascii="Times New Roman" w:eastAsia="Times New Roman" w:hAnsi="Times New Roman"/>
                <w:bCs/>
                <w:color w:val="000000"/>
                <w:sz w:val="24"/>
                <w:szCs w:val="24"/>
                <w:lang w:eastAsia="ru-RU"/>
              </w:rPr>
              <w:t>т</w:t>
            </w:r>
            <w:r w:rsidRPr="00236682">
              <w:rPr>
                <w:rFonts w:ascii="Times New Roman" w:eastAsia="Times New Roman" w:hAnsi="Times New Roman"/>
                <w:bCs/>
                <w:color w:val="000000"/>
                <w:sz w:val="24"/>
                <w:szCs w:val="24"/>
                <w:lang w:eastAsia="ru-RU"/>
              </w:rPr>
              <w:t>ника</w:t>
            </w:r>
          </w:p>
        </w:tc>
        <w:tc>
          <w:tcPr>
            <w:tcW w:w="2591"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Тип памятника</w:t>
            </w:r>
          </w:p>
        </w:tc>
        <w:tc>
          <w:tcPr>
            <w:tcW w:w="156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Населе</w:t>
            </w:r>
            <w:r w:rsidRPr="00236682">
              <w:rPr>
                <w:rFonts w:ascii="Times New Roman" w:eastAsia="Times New Roman" w:hAnsi="Times New Roman"/>
                <w:bCs/>
                <w:color w:val="000000"/>
                <w:sz w:val="24"/>
                <w:szCs w:val="24"/>
                <w:lang w:eastAsia="ru-RU"/>
              </w:rPr>
              <w:t>н</w:t>
            </w:r>
            <w:r w:rsidRPr="00236682">
              <w:rPr>
                <w:rFonts w:ascii="Times New Roman" w:eastAsia="Times New Roman" w:hAnsi="Times New Roman"/>
                <w:bCs/>
                <w:color w:val="000000"/>
                <w:sz w:val="24"/>
                <w:szCs w:val="24"/>
                <w:lang w:eastAsia="ru-RU"/>
              </w:rPr>
              <w:t>ный пункт</w:t>
            </w:r>
          </w:p>
        </w:tc>
        <w:tc>
          <w:tcPr>
            <w:tcW w:w="1403"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Датиро</w:t>
            </w:r>
            <w:r w:rsidRPr="00236682">
              <w:rPr>
                <w:rFonts w:ascii="Times New Roman" w:eastAsia="Times New Roman" w:hAnsi="Times New Roman"/>
                <w:bCs/>
                <w:color w:val="000000"/>
                <w:sz w:val="24"/>
                <w:szCs w:val="24"/>
                <w:lang w:eastAsia="ru-RU"/>
              </w:rPr>
              <w:t>в</w:t>
            </w:r>
            <w:r w:rsidRPr="00236682">
              <w:rPr>
                <w:rFonts w:ascii="Times New Roman" w:eastAsia="Times New Roman" w:hAnsi="Times New Roman"/>
                <w:bCs/>
                <w:color w:val="000000"/>
                <w:sz w:val="24"/>
                <w:szCs w:val="24"/>
                <w:lang w:eastAsia="ru-RU"/>
              </w:rPr>
              <w:t>ка</w:t>
            </w:r>
          </w:p>
        </w:tc>
        <w:tc>
          <w:tcPr>
            <w:tcW w:w="171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Автор</w:t>
            </w:r>
          </w:p>
        </w:tc>
        <w:tc>
          <w:tcPr>
            <w:tcW w:w="92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Кат</w:t>
            </w:r>
            <w:r w:rsidRPr="00236682">
              <w:rPr>
                <w:rFonts w:ascii="Times New Roman" w:eastAsia="Times New Roman" w:hAnsi="Times New Roman"/>
                <w:bCs/>
                <w:color w:val="000000"/>
                <w:sz w:val="24"/>
                <w:szCs w:val="24"/>
                <w:lang w:eastAsia="ru-RU"/>
              </w:rPr>
              <w:t>е</w:t>
            </w:r>
            <w:r w:rsidRPr="00236682">
              <w:rPr>
                <w:rFonts w:ascii="Times New Roman" w:eastAsia="Times New Roman" w:hAnsi="Times New Roman"/>
                <w:bCs/>
                <w:color w:val="000000"/>
                <w:sz w:val="24"/>
                <w:szCs w:val="24"/>
                <w:lang w:eastAsia="ru-RU"/>
              </w:rPr>
              <w:t>гория охр</w:t>
            </w:r>
            <w:r w:rsidRPr="00236682">
              <w:rPr>
                <w:rFonts w:ascii="Times New Roman" w:eastAsia="Times New Roman" w:hAnsi="Times New Roman"/>
                <w:bCs/>
                <w:color w:val="000000"/>
                <w:sz w:val="24"/>
                <w:szCs w:val="24"/>
                <w:lang w:eastAsia="ru-RU"/>
              </w:rPr>
              <w:t>а</w:t>
            </w:r>
            <w:r w:rsidRPr="00236682">
              <w:rPr>
                <w:rFonts w:ascii="Times New Roman" w:eastAsia="Times New Roman" w:hAnsi="Times New Roman"/>
                <w:bCs/>
                <w:color w:val="000000"/>
                <w:sz w:val="24"/>
                <w:szCs w:val="24"/>
                <w:lang w:eastAsia="ru-RU"/>
              </w:rPr>
              <w:t>ны</w:t>
            </w:r>
          </w:p>
        </w:tc>
        <w:tc>
          <w:tcPr>
            <w:tcW w:w="195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color w:val="000000"/>
                <w:sz w:val="24"/>
                <w:szCs w:val="24"/>
                <w:lang w:eastAsia="ru-RU"/>
              </w:rPr>
            </w:pPr>
            <w:r w:rsidRPr="00236682">
              <w:rPr>
                <w:rFonts w:ascii="Times New Roman" w:eastAsia="Times New Roman" w:hAnsi="Times New Roman"/>
                <w:bCs/>
                <w:color w:val="000000"/>
                <w:sz w:val="24"/>
                <w:szCs w:val="24"/>
                <w:lang w:eastAsia="ru-RU"/>
              </w:rPr>
              <w:t>Документ о принятии на охрану</w:t>
            </w:r>
          </w:p>
        </w:tc>
        <w:tc>
          <w:tcPr>
            <w:tcW w:w="5091"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bCs/>
                <w:sz w:val="24"/>
                <w:szCs w:val="24"/>
                <w:lang w:eastAsia="ru-RU"/>
              </w:rPr>
            </w:pPr>
            <w:r w:rsidRPr="00236682">
              <w:rPr>
                <w:rFonts w:ascii="Times New Roman" w:eastAsia="Times New Roman" w:hAnsi="Times New Roman"/>
                <w:bCs/>
                <w:sz w:val="24"/>
                <w:szCs w:val="24"/>
                <w:lang w:eastAsia="ru-RU"/>
              </w:rPr>
              <w:t>Местонахождение памятника</w:t>
            </w:r>
          </w:p>
        </w:tc>
      </w:tr>
      <w:tr w:rsidR="00FF5E60" w:rsidRPr="0007672F" w:rsidTr="00FF5E60">
        <w:trPr>
          <w:trHeight w:val="414"/>
        </w:trPr>
        <w:tc>
          <w:tcPr>
            <w:tcW w:w="1706" w:type="dxa"/>
            <w:gridSpan w:val="2"/>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259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156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140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171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92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195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color w:val="000000"/>
                <w:sz w:val="24"/>
                <w:szCs w:val="24"/>
                <w:lang w:eastAsia="ru-RU"/>
              </w:rPr>
            </w:pPr>
          </w:p>
        </w:tc>
        <w:tc>
          <w:tcPr>
            <w:tcW w:w="509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844F3" w:rsidRPr="00236682" w:rsidRDefault="006844F3" w:rsidP="00236682">
            <w:pPr>
              <w:spacing w:after="0" w:line="240" w:lineRule="auto"/>
              <w:ind w:firstLine="567"/>
              <w:jc w:val="center"/>
              <w:rPr>
                <w:rFonts w:ascii="Times New Roman" w:eastAsia="Times New Roman" w:hAnsi="Times New Roman"/>
                <w:bCs/>
                <w:sz w:val="24"/>
                <w:szCs w:val="24"/>
                <w:lang w:eastAsia="ru-RU"/>
              </w:rPr>
            </w:pPr>
          </w:p>
        </w:tc>
      </w:tr>
      <w:tr w:rsidR="00FF5E60" w:rsidRPr="0007672F" w:rsidTr="00FF5E60">
        <w:trPr>
          <w:trHeight w:val="1356"/>
        </w:trPr>
        <w:tc>
          <w:tcPr>
            <w:tcW w:w="1706" w:type="dxa"/>
            <w:gridSpan w:val="2"/>
            <w:tcBorders>
              <w:top w:val="single" w:sz="4" w:space="0" w:color="auto"/>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Астродым-1</w:t>
            </w:r>
          </w:p>
        </w:tc>
        <w:tc>
          <w:tcPr>
            <w:tcW w:w="2591"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Курганный могил</w:t>
            </w:r>
            <w:r w:rsidRPr="00236682">
              <w:rPr>
                <w:rFonts w:ascii="Times New Roman" w:eastAsia="Times New Roman" w:hAnsi="Times New Roman"/>
                <w:sz w:val="24"/>
                <w:szCs w:val="24"/>
                <w:lang w:eastAsia="ru-RU"/>
              </w:rPr>
              <w:t>ь</w:t>
            </w:r>
            <w:r w:rsidRPr="00236682">
              <w:rPr>
                <w:rFonts w:ascii="Times New Roman" w:eastAsia="Times New Roman" w:hAnsi="Times New Roman"/>
                <w:sz w:val="24"/>
                <w:szCs w:val="24"/>
                <w:lang w:eastAsia="ru-RU"/>
              </w:rPr>
              <w:t>ник</w:t>
            </w:r>
          </w:p>
        </w:tc>
        <w:tc>
          <w:tcPr>
            <w:tcW w:w="1568"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c>
          <w:tcPr>
            <w:tcW w:w="1403"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Колонцов С.В.</w:t>
            </w:r>
          </w:p>
        </w:tc>
        <w:tc>
          <w:tcPr>
            <w:tcW w:w="922"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single" w:sz="4" w:space="0" w:color="auto"/>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single" w:sz="4" w:space="0" w:color="auto"/>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2,56 км к СЗ от р. Карасук, в 2,43 км к З от З конца дамбы между оз. Астродым и р. Карасук, в 3 км к ЮЗ  от ЮЗ окра</w:t>
            </w:r>
            <w:r w:rsidRPr="00236682">
              <w:rPr>
                <w:rFonts w:ascii="Times New Roman" w:eastAsia="Times New Roman" w:hAnsi="Times New Roman"/>
                <w:sz w:val="24"/>
                <w:szCs w:val="24"/>
                <w:lang w:eastAsia="ru-RU"/>
              </w:rPr>
              <w:t>и</w:t>
            </w:r>
            <w:r w:rsidRPr="00236682">
              <w:rPr>
                <w:rFonts w:ascii="Times New Roman" w:eastAsia="Times New Roman" w:hAnsi="Times New Roman"/>
                <w:sz w:val="24"/>
                <w:szCs w:val="24"/>
                <w:lang w:eastAsia="ru-RU"/>
              </w:rPr>
              <w:t>ны с. Астродым</w:t>
            </w:r>
          </w:p>
        </w:tc>
      </w:tr>
      <w:tr w:rsidR="00FF5E60" w:rsidRPr="0007672F" w:rsidTr="00FF5E60">
        <w:trPr>
          <w:trHeight w:val="1020"/>
        </w:trPr>
        <w:tc>
          <w:tcPr>
            <w:tcW w:w="1706" w:type="dxa"/>
            <w:gridSpan w:val="2"/>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Астродым-2</w:t>
            </w:r>
          </w:p>
        </w:tc>
        <w:tc>
          <w:tcPr>
            <w:tcW w:w="2591"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Курганный могил</w:t>
            </w:r>
            <w:r w:rsidRPr="00236682">
              <w:rPr>
                <w:rFonts w:ascii="Times New Roman" w:eastAsia="Times New Roman" w:hAnsi="Times New Roman"/>
                <w:sz w:val="24"/>
                <w:szCs w:val="24"/>
                <w:lang w:eastAsia="ru-RU"/>
              </w:rPr>
              <w:t>ь</w:t>
            </w:r>
            <w:r w:rsidRPr="00236682">
              <w:rPr>
                <w:rFonts w:ascii="Times New Roman" w:eastAsia="Times New Roman" w:hAnsi="Times New Roman"/>
                <w:sz w:val="24"/>
                <w:szCs w:val="24"/>
                <w:lang w:eastAsia="ru-RU"/>
              </w:rPr>
              <w:t>ник</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Колонцов С.В.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1,93 км к ЮЗ от З конца дамбы, в 1,65 км к СВ от летнего загона для скота, в 4 км к ЮЮЗ  от ЮЗ окраины с. Астродым</w:t>
            </w:r>
          </w:p>
        </w:tc>
      </w:tr>
      <w:tr w:rsidR="00FF5E60" w:rsidRPr="0007672F" w:rsidTr="00FF5E60">
        <w:trPr>
          <w:trHeight w:val="1020"/>
        </w:trPr>
        <w:tc>
          <w:tcPr>
            <w:tcW w:w="1706" w:type="dxa"/>
            <w:gridSpan w:val="2"/>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Астродым-4</w:t>
            </w:r>
          </w:p>
        </w:tc>
        <w:tc>
          <w:tcPr>
            <w:tcW w:w="2591"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Одиночный курган</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Колонцов С.В.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5,7 км к ЮЗ от ЮЗ окраины 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r>
      <w:tr w:rsidR="00FF5E60" w:rsidRPr="0007672F" w:rsidTr="00FF5E60">
        <w:trPr>
          <w:trHeight w:val="1020"/>
        </w:trPr>
        <w:tc>
          <w:tcPr>
            <w:tcW w:w="1706" w:type="dxa"/>
            <w:gridSpan w:val="2"/>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Астродым-5</w:t>
            </w:r>
          </w:p>
        </w:tc>
        <w:tc>
          <w:tcPr>
            <w:tcW w:w="2591"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Одиночный курган</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Софейков О.В.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2,65 км к З от р. Карасук, в 1,8 км к ЮЗ от летнего загона для скота, в 6,7 км к ЮЗ  от ЮЗ окраины с. Астродым</w:t>
            </w:r>
          </w:p>
        </w:tc>
      </w:tr>
      <w:tr w:rsidR="00FF5E60" w:rsidRPr="0007672F" w:rsidTr="00FF5E60">
        <w:trPr>
          <w:trHeight w:val="1020"/>
        </w:trPr>
        <w:tc>
          <w:tcPr>
            <w:tcW w:w="1700" w:type="dxa"/>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Астродым-6</w:t>
            </w:r>
          </w:p>
        </w:tc>
        <w:tc>
          <w:tcPr>
            <w:tcW w:w="2597" w:type="dxa"/>
            <w:gridSpan w:val="2"/>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Курганный могил</w:t>
            </w:r>
            <w:r w:rsidRPr="00236682">
              <w:rPr>
                <w:rFonts w:ascii="Times New Roman" w:eastAsia="Times New Roman" w:hAnsi="Times New Roman"/>
                <w:sz w:val="24"/>
                <w:szCs w:val="24"/>
                <w:lang w:eastAsia="ru-RU"/>
              </w:rPr>
              <w:t>ь</w:t>
            </w:r>
            <w:r w:rsidRPr="00236682">
              <w:rPr>
                <w:rFonts w:ascii="Times New Roman" w:eastAsia="Times New Roman" w:hAnsi="Times New Roman"/>
                <w:sz w:val="24"/>
                <w:szCs w:val="24"/>
                <w:lang w:eastAsia="ru-RU"/>
              </w:rPr>
              <w:t>ник</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Астр</w:t>
            </w:r>
            <w:r w:rsidRPr="00236682">
              <w:rPr>
                <w:rFonts w:ascii="Times New Roman" w:eastAsia="Times New Roman" w:hAnsi="Times New Roman"/>
                <w:sz w:val="24"/>
                <w:szCs w:val="24"/>
                <w:lang w:eastAsia="ru-RU"/>
              </w:rPr>
              <w:t>о</w:t>
            </w:r>
            <w:r w:rsidRPr="00236682">
              <w:rPr>
                <w:rFonts w:ascii="Times New Roman" w:eastAsia="Times New Roman" w:hAnsi="Times New Roman"/>
                <w:sz w:val="24"/>
                <w:szCs w:val="24"/>
                <w:lang w:eastAsia="ru-RU"/>
              </w:rPr>
              <w:t>дым</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Софейков О.В.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2,45 км к З от р. Карасук, в 1,65 км к ЮЗ от летнего загона для скота, в 6,4 км к ЮЗ от ЮЗ окраины с. Астродым</w:t>
            </w:r>
          </w:p>
        </w:tc>
      </w:tr>
      <w:tr w:rsidR="00FF5E60" w:rsidRPr="0007672F" w:rsidTr="00FF5E60">
        <w:trPr>
          <w:trHeight w:val="1020"/>
        </w:trPr>
        <w:tc>
          <w:tcPr>
            <w:tcW w:w="1700" w:type="dxa"/>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Рассказово-12</w:t>
            </w:r>
          </w:p>
        </w:tc>
        <w:tc>
          <w:tcPr>
            <w:tcW w:w="2597" w:type="dxa"/>
            <w:gridSpan w:val="2"/>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Курганный могил</w:t>
            </w:r>
            <w:r w:rsidRPr="00236682">
              <w:rPr>
                <w:rFonts w:ascii="Times New Roman" w:eastAsia="Times New Roman" w:hAnsi="Times New Roman"/>
                <w:sz w:val="24"/>
                <w:szCs w:val="24"/>
                <w:lang w:eastAsia="ru-RU"/>
              </w:rPr>
              <w:t>ь</w:t>
            </w:r>
            <w:r w:rsidRPr="00236682">
              <w:rPr>
                <w:rFonts w:ascii="Times New Roman" w:eastAsia="Times New Roman" w:hAnsi="Times New Roman"/>
                <w:sz w:val="24"/>
                <w:szCs w:val="24"/>
                <w:lang w:eastAsia="ru-RU"/>
              </w:rPr>
              <w:t>ник</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Расск</w:t>
            </w:r>
            <w:r w:rsidRPr="00236682">
              <w:rPr>
                <w:rFonts w:ascii="Times New Roman" w:eastAsia="Times New Roman" w:hAnsi="Times New Roman"/>
                <w:sz w:val="24"/>
                <w:szCs w:val="24"/>
                <w:lang w:eastAsia="ru-RU"/>
              </w:rPr>
              <w:t>а</w:t>
            </w:r>
            <w:r w:rsidRPr="00236682">
              <w:rPr>
                <w:rFonts w:ascii="Times New Roman" w:eastAsia="Times New Roman" w:hAnsi="Times New Roman"/>
                <w:sz w:val="24"/>
                <w:szCs w:val="24"/>
                <w:lang w:eastAsia="ru-RU"/>
              </w:rPr>
              <w:t>зово</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Софейков О.В.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5,56 км к СВ от С окраины с. Калачи, в 3,27 км к СВ от курганного могильника Калач-2, в 0,24 км к ЮЮЗ от курганного могильника Рассказово-13, в 2,01 км к ЮЮЗ  от Ю окраины с. Рассказово</w:t>
            </w:r>
          </w:p>
        </w:tc>
      </w:tr>
      <w:tr w:rsidR="00FF5E60" w:rsidRPr="0007672F" w:rsidTr="00FF5E60">
        <w:trPr>
          <w:trHeight w:val="1020"/>
        </w:trPr>
        <w:tc>
          <w:tcPr>
            <w:tcW w:w="1700" w:type="dxa"/>
            <w:tcBorders>
              <w:top w:val="nil"/>
              <w:left w:val="single" w:sz="4" w:space="0" w:color="auto"/>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Рассказово-13</w:t>
            </w:r>
          </w:p>
        </w:tc>
        <w:tc>
          <w:tcPr>
            <w:tcW w:w="2597" w:type="dxa"/>
            <w:gridSpan w:val="2"/>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Курганный могил</w:t>
            </w:r>
            <w:r w:rsidRPr="00236682">
              <w:rPr>
                <w:rFonts w:ascii="Times New Roman" w:eastAsia="Times New Roman" w:hAnsi="Times New Roman"/>
                <w:sz w:val="24"/>
                <w:szCs w:val="24"/>
                <w:lang w:eastAsia="ru-RU"/>
              </w:rPr>
              <w:t>ь</w:t>
            </w:r>
            <w:r w:rsidRPr="00236682">
              <w:rPr>
                <w:rFonts w:ascii="Times New Roman" w:eastAsia="Times New Roman" w:hAnsi="Times New Roman"/>
                <w:sz w:val="24"/>
                <w:szCs w:val="24"/>
                <w:lang w:eastAsia="ru-RU"/>
              </w:rPr>
              <w:t>ник</w:t>
            </w:r>
          </w:p>
        </w:tc>
        <w:tc>
          <w:tcPr>
            <w:tcW w:w="1568"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 Расск</w:t>
            </w:r>
            <w:r w:rsidRPr="00236682">
              <w:rPr>
                <w:rFonts w:ascii="Times New Roman" w:eastAsia="Times New Roman" w:hAnsi="Times New Roman"/>
                <w:sz w:val="24"/>
                <w:szCs w:val="24"/>
                <w:lang w:eastAsia="ru-RU"/>
              </w:rPr>
              <w:t>а</w:t>
            </w:r>
            <w:r w:rsidRPr="00236682">
              <w:rPr>
                <w:rFonts w:ascii="Times New Roman" w:eastAsia="Times New Roman" w:hAnsi="Times New Roman"/>
                <w:sz w:val="24"/>
                <w:szCs w:val="24"/>
                <w:lang w:eastAsia="ru-RU"/>
              </w:rPr>
              <w:t>зово</w:t>
            </w:r>
          </w:p>
        </w:tc>
        <w:tc>
          <w:tcPr>
            <w:tcW w:w="1403"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не и</w:t>
            </w:r>
            <w:r w:rsidRPr="00236682">
              <w:rPr>
                <w:rFonts w:ascii="Times New Roman" w:eastAsia="Times New Roman" w:hAnsi="Times New Roman"/>
                <w:sz w:val="24"/>
                <w:szCs w:val="24"/>
                <w:lang w:eastAsia="ru-RU"/>
              </w:rPr>
              <w:t>з</w:t>
            </w:r>
            <w:r w:rsidRPr="00236682">
              <w:rPr>
                <w:rFonts w:ascii="Times New Roman" w:eastAsia="Times New Roman" w:hAnsi="Times New Roman"/>
                <w:sz w:val="24"/>
                <w:szCs w:val="24"/>
                <w:lang w:eastAsia="ru-RU"/>
              </w:rPr>
              <w:t>вестна</w:t>
            </w:r>
          </w:p>
        </w:tc>
        <w:tc>
          <w:tcPr>
            <w:tcW w:w="1719"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Софейков О.В.</w:t>
            </w:r>
          </w:p>
        </w:tc>
        <w:tc>
          <w:tcPr>
            <w:tcW w:w="92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w:t>
            </w:r>
          </w:p>
        </w:tc>
        <w:tc>
          <w:tcPr>
            <w:tcW w:w="1952" w:type="dxa"/>
            <w:tcBorders>
              <w:top w:val="nil"/>
              <w:left w:val="nil"/>
              <w:bottom w:val="single" w:sz="4" w:space="0" w:color="auto"/>
              <w:right w:val="single" w:sz="4"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Приказ УГО ОКН НСО от 16.04.2009 г. № 23</w:t>
            </w:r>
          </w:p>
        </w:tc>
        <w:tc>
          <w:tcPr>
            <w:tcW w:w="5091" w:type="dxa"/>
            <w:tcBorders>
              <w:top w:val="nil"/>
              <w:left w:val="nil"/>
              <w:bottom w:val="single" w:sz="4" w:space="0" w:color="auto"/>
              <w:right w:val="single" w:sz="8" w:space="0" w:color="auto"/>
            </w:tcBorders>
            <w:shd w:val="clear" w:color="auto" w:fill="auto"/>
            <w:hideMark/>
          </w:tcPr>
          <w:p w:rsidR="006844F3" w:rsidRPr="00236682" w:rsidRDefault="006844F3" w:rsidP="00236682">
            <w:pPr>
              <w:spacing w:after="0" w:line="240" w:lineRule="auto"/>
              <w:jc w:val="center"/>
              <w:rPr>
                <w:rFonts w:ascii="Times New Roman" w:eastAsia="Times New Roman" w:hAnsi="Times New Roman"/>
                <w:sz w:val="24"/>
                <w:szCs w:val="24"/>
                <w:lang w:eastAsia="ru-RU"/>
              </w:rPr>
            </w:pPr>
            <w:r w:rsidRPr="00236682">
              <w:rPr>
                <w:rFonts w:ascii="Times New Roman" w:eastAsia="Times New Roman" w:hAnsi="Times New Roman"/>
                <w:sz w:val="24"/>
                <w:szCs w:val="24"/>
                <w:lang w:eastAsia="ru-RU"/>
              </w:rPr>
              <w:t>В 5,79 км к СВ от С окраины с. Калачи, в 0,24 км к СВ от курганного могильника Рассказово-12, в 1,77 км к ЮЮЗ  от Ю окраины с. Рассказово</w:t>
            </w:r>
          </w:p>
        </w:tc>
      </w:tr>
    </w:tbl>
    <w:p w:rsidR="00C520D9" w:rsidRDefault="00C520D9" w:rsidP="0007672F">
      <w:pPr>
        <w:pStyle w:val="afe"/>
        <w:spacing w:line="360" w:lineRule="auto"/>
        <w:ind w:firstLine="567"/>
        <w:rPr>
          <w:color w:val="FF0000"/>
          <w:sz w:val="24"/>
          <w:szCs w:val="24"/>
        </w:rPr>
      </w:pPr>
    </w:p>
    <w:p w:rsidR="00C520D9" w:rsidRDefault="00C520D9" w:rsidP="00C520D9">
      <w:pPr>
        <w:pStyle w:val="afe"/>
        <w:spacing w:line="360" w:lineRule="auto"/>
        <w:ind w:firstLine="567"/>
        <w:jc w:val="right"/>
        <w:rPr>
          <w:color w:val="FF0000"/>
          <w:sz w:val="24"/>
          <w:szCs w:val="24"/>
        </w:rPr>
      </w:pPr>
      <w:r>
        <w:rPr>
          <w:b/>
          <w:sz w:val="24"/>
        </w:rPr>
        <w:t>Таблицы 3.1.2</w:t>
      </w:r>
      <w:r w:rsidRPr="00071ABA">
        <w:rPr>
          <w:b/>
          <w:sz w:val="24"/>
        </w:rPr>
        <w:t xml:space="preserve"> Перечень памятников </w:t>
      </w:r>
      <w:r>
        <w:rPr>
          <w:b/>
          <w:sz w:val="24"/>
        </w:rPr>
        <w:t>историческо-культурного</w:t>
      </w:r>
      <w:r w:rsidRPr="00071ABA">
        <w:rPr>
          <w:b/>
          <w:sz w:val="24"/>
        </w:rPr>
        <w:t xml:space="preserve"> наследия</w:t>
      </w:r>
    </w:p>
    <w:tbl>
      <w:tblPr>
        <w:tblpPr w:leftFromText="180" w:rightFromText="180" w:vertAnchor="page" w:horzAnchor="margin" w:tblpXSpec="center" w:tblpY="5153"/>
        <w:tblW w:w="13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67"/>
        <w:gridCol w:w="1560"/>
        <w:gridCol w:w="3401"/>
        <w:gridCol w:w="6763"/>
      </w:tblGrid>
      <w:tr w:rsidR="00C520D9" w:rsidRPr="00C520D9" w:rsidTr="00C520D9">
        <w:trPr>
          <w:trHeight w:val="411"/>
        </w:trPr>
        <w:tc>
          <w:tcPr>
            <w:tcW w:w="13291" w:type="dxa"/>
            <w:gridSpan w:val="4"/>
          </w:tcPr>
          <w:p w:rsidR="00C520D9" w:rsidRPr="00C520D9" w:rsidRDefault="00C520D9" w:rsidP="00C520D9">
            <w:pPr>
              <w:pStyle w:val="Bodytext4"/>
              <w:shd w:val="clear" w:color="auto" w:fill="auto"/>
              <w:spacing w:line="240" w:lineRule="auto"/>
              <w:ind w:firstLine="0"/>
              <w:jc w:val="center"/>
              <w:rPr>
                <w:sz w:val="24"/>
                <w:szCs w:val="24"/>
              </w:rPr>
            </w:pPr>
            <w:r w:rsidRPr="00C520D9">
              <w:rPr>
                <w:sz w:val="24"/>
                <w:szCs w:val="24"/>
              </w:rPr>
              <w:t>Памятники исторического и культурного наследия</w:t>
            </w:r>
          </w:p>
        </w:tc>
      </w:tr>
      <w:tr w:rsidR="00C520D9" w:rsidRPr="00C520D9" w:rsidTr="00C520D9">
        <w:trPr>
          <w:trHeight w:val="274"/>
        </w:trPr>
        <w:tc>
          <w:tcPr>
            <w:tcW w:w="1567" w:type="dxa"/>
          </w:tcPr>
          <w:p w:rsidR="00C520D9" w:rsidRPr="00C520D9" w:rsidRDefault="00C520D9" w:rsidP="00C520D9">
            <w:pPr>
              <w:rPr>
                <w:rFonts w:ascii="Times New Roman" w:hAnsi="Times New Roman"/>
                <w:sz w:val="24"/>
                <w:szCs w:val="24"/>
              </w:rPr>
            </w:pPr>
            <w:r w:rsidRPr="00C520D9">
              <w:rPr>
                <w:rFonts w:ascii="Times New Roman" w:hAnsi="Times New Roman"/>
                <w:sz w:val="24"/>
                <w:szCs w:val="24"/>
              </w:rPr>
              <w:t>Обелиск</w:t>
            </w:r>
          </w:p>
        </w:tc>
        <w:tc>
          <w:tcPr>
            <w:tcW w:w="1560" w:type="dxa"/>
          </w:tcPr>
          <w:p w:rsidR="00C520D9" w:rsidRPr="00C520D9" w:rsidRDefault="00C520D9" w:rsidP="00C520D9">
            <w:pPr>
              <w:jc w:val="center"/>
              <w:rPr>
                <w:rFonts w:ascii="Times New Roman" w:hAnsi="Times New Roman"/>
                <w:sz w:val="24"/>
                <w:szCs w:val="24"/>
              </w:rPr>
            </w:pPr>
            <w:r w:rsidRPr="00C520D9">
              <w:rPr>
                <w:rFonts w:ascii="Times New Roman" w:hAnsi="Times New Roman"/>
                <w:sz w:val="24"/>
                <w:szCs w:val="24"/>
              </w:rPr>
              <w:t>Памятник истории</w:t>
            </w:r>
          </w:p>
        </w:tc>
        <w:tc>
          <w:tcPr>
            <w:tcW w:w="3401" w:type="dxa"/>
          </w:tcPr>
          <w:p w:rsidR="00C520D9" w:rsidRPr="00C520D9" w:rsidRDefault="00C520D9" w:rsidP="00C520D9">
            <w:pPr>
              <w:pStyle w:val="Bodytext4"/>
              <w:shd w:val="clear" w:color="auto" w:fill="auto"/>
              <w:spacing w:after="76" w:line="274" w:lineRule="exact"/>
              <w:ind w:right="40" w:firstLine="0"/>
              <w:jc w:val="left"/>
              <w:rPr>
                <w:sz w:val="24"/>
                <w:szCs w:val="24"/>
              </w:rPr>
            </w:pPr>
            <w:r w:rsidRPr="00C520D9">
              <w:rPr>
                <w:sz w:val="24"/>
                <w:szCs w:val="24"/>
              </w:rPr>
              <w:t>был сооружен в 1960-е годы неизвестным автором.</w:t>
            </w:r>
          </w:p>
        </w:tc>
        <w:tc>
          <w:tcPr>
            <w:tcW w:w="6763" w:type="dxa"/>
          </w:tcPr>
          <w:p w:rsidR="00C520D9" w:rsidRPr="00C520D9" w:rsidRDefault="00C520D9" w:rsidP="00C520D9">
            <w:pPr>
              <w:pStyle w:val="Bodytext4"/>
              <w:shd w:val="clear" w:color="auto" w:fill="auto"/>
              <w:spacing w:line="240" w:lineRule="auto"/>
              <w:ind w:firstLine="0"/>
              <w:jc w:val="left"/>
              <w:rPr>
                <w:sz w:val="24"/>
                <w:szCs w:val="24"/>
              </w:rPr>
            </w:pPr>
            <w:r w:rsidRPr="00C520D9">
              <w:rPr>
                <w:sz w:val="24"/>
                <w:szCs w:val="24"/>
              </w:rPr>
              <w:t>находится в поселке Астродым.</w:t>
            </w:r>
          </w:p>
        </w:tc>
      </w:tr>
      <w:tr w:rsidR="00C520D9" w:rsidRPr="00C520D9" w:rsidTr="00C520D9">
        <w:trPr>
          <w:trHeight w:val="274"/>
        </w:trPr>
        <w:tc>
          <w:tcPr>
            <w:tcW w:w="1567" w:type="dxa"/>
          </w:tcPr>
          <w:p w:rsidR="00C520D9" w:rsidRPr="00C520D9" w:rsidRDefault="00C520D9" w:rsidP="00C520D9">
            <w:pPr>
              <w:rPr>
                <w:rFonts w:ascii="Times New Roman" w:hAnsi="Times New Roman"/>
                <w:sz w:val="24"/>
                <w:szCs w:val="24"/>
              </w:rPr>
            </w:pPr>
            <w:r w:rsidRPr="00C520D9">
              <w:rPr>
                <w:rFonts w:ascii="Times New Roman" w:hAnsi="Times New Roman"/>
                <w:sz w:val="24"/>
                <w:szCs w:val="24"/>
              </w:rPr>
              <w:t>Обелиск</w:t>
            </w:r>
          </w:p>
        </w:tc>
        <w:tc>
          <w:tcPr>
            <w:tcW w:w="1560" w:type="dxa"/>
          </w:tcPr>
          <w:p w:rsidR="00C520D9" w:rsidRPr="00C520D9" w:rsidRDefault="00C520D9" w:rsidP="00C520D9">
            <w:pPr>
              <w:jc w:val="center"/>
              <w:rPr>
                <w:rFonts w:ascii="Times New Roman" w:hAnsi="Times New Roman"/>
                <w:sz w:val="24"/>
                <w:szCs w:val="24"/>
              </w:rPr>
            </w:pPr>
            <w:r w:rsidRPr="00C520D9">
              <w:rPr>
                <w:rFonts w:ascii="Times New Roman" w:hAnsi="Times New Roman"/>
                <w:sz w:val="24"/>
                <w:szCs w:val="24"/>
              </w:rPr>
              <w:t>Памятник истории</w:t>
            </w:r>
          </w:p>
        </w:tc>
        <w:tc>
          <w:tcPr>
            <w:tcW w:w="3401" w:type="dxa"/>
          </w:tcPr>
          <w:p w:rsidR="00C520D9" w:rsidRPr="00C520D9" w:rsidRDefault="00C520D9" w:rsidP="00C520D9">
            <w:pPr>
              <w:pStyle w:val="Bodytext4"/>
              <w:shd w:val="clear" w:color="auto" w:fill="auto"/>
              <w:spacing w:after="76" w:line="274" w:lineRule="exact"/>
              <w:ind w:right="40" w:firstLine="0"/>
              <w:jc w:val="left"/>
              <w:rPr>
                <w:sz w:val="24"/>
                <w:szCs w:val="24"/>
              </w:rPr>
            </w:pPr>
            <w:r w:rsidRPr="00C520D9">
              <w:rPr>
                <w:sz w:val="24"/>
                <w:szCs w:val="24"/>
              </w:rPr>
              <w:t>был создан  в 1970-е годы н</w:t>
            </w:r>
            <w:r w:rsidRPr="00C520D9">
              <w:rPr>
                <w:sz w:val="24"/>
                <w:szCs w:val="24"/>
              </w:rPr>
              <w:t>е</w:t>
            </w:r>
            <w:r w:rsidRPr="00C520D9">
              <w:rPr>
                <w:sz w:val="24"/>
                <w:szCs w:val="24"/>
              </w:rPr>
              <w:t>известным автором.</w:t>
            </w:r>
          </w:p>
        </w:tc>
        <w:tc>
          <w:tcPr>
            <w:tcW w:w="6763" w:type="dxa"/>
          </w:tcPr>
          <w:p w:rsidR="00C520D9" w:rsidRPr="00C520D9" w:rsidRDefault="00C520D9" w:rsidP="004B599F">
            <w:pPr>
              <w:pStyle w:val="Bodytext4"/>
              <w:shd w:val="clear" w:color="auto" w:fill="auto"/>
              <w:spacing w:line="240" w:lineRule="auto"/>
              <w:ind w:firstLine="0"/>
              <w:jc w:val="left"/>
              <w:rPr>
                <w:sz w:val="24"/>
                <w:szCs w:val="24"/>
              </w:rPr>
            </w:pPr>
            <w:r w:rsidRPr="00C520D9">
              <w:rPr>
                <w:sz w:val="24"/>
                <w:szCs w:val="24"/>
              </w:rPr>
              <w:t xml:space="preserve"> находится: с. Рассказово Школьная 17-б</w:t>
            </w:r>
          </w:p>
        </w:tc>
      </w:tr>
      <w:tr w:rsidR="00C520D9" w:rsidRPr="00C520D9" w:rsidTr="00C520D9">
        <w:trPr>
          <w:trHeight w:val="274"/>
        </w:trPr>
        <w:tc>
          <w:tcPr>
            <w:tcW w:w="1567" w:type="dxa"/>
          </w:tcPr>
          <w:p w:rsidR="00C520D9" w:rsidRPr="00C520D9" w:rsidRDefault="00C520D9" w:rsidP="00C520D9">
            <w:pPr>
              <w:rPr>
                <w:rFonts w:ascii="Times New Roman" w:hAnsi="Times New Roman"/>
                <w:sz w:val="24"/>
                <w:szCs w:val="24"/>
              </w:rPr>
            </w:pPr>
            <w:r w:rsidRPr="00C520D9">
              <w:rPr>
                <w:rFonts w:ascii="Times New Roman" w:hAnsi="Times New Roman"/>
                <w:sz w:val="24"/>
                <w:szCs w:val="24"/>
              </w:rPr>
              <w:t>Обелиск</w:t>
            </w:r>
          </w:p>
        </w:tc>
        <w:tc>
          <w:tcPr>
            <w:tcW w:w="1560" w:type="dxa"/>
          </w:tcPr>
          <w:p w:rsidR="00C520D9" w:rsidRPr="00C520D9" w:rsidRDefault="00C520D9" w:rsidP="00C520D9">
            <w:pPr>
              <w:jc w:val="center"/>
              <w:rPr>
                <w:rFonts w:ascii="Times New Roman" w:hAnsi="Times New Roman"/>
                <w:sz w:val="24"/>
                <w:szCs w:val="24"/>
              </w:rPr>
            </w:pPr>
            <w:r w:rsidRPr="00C520D9">
              <w:rPr>
                <w:rFonts w:ascii="Times New Roman" w:hAnsi="Times New Roman"/>
                <w:sz w:val="24"/>
                <w:szCs w:val="24"/>
              </w:rPr>
              <w:t>Памятник истории</w:t>
            </w:r>
          </w:p>
        </w:tc>
        <w:tc>
          <w:tcPr>
            <w:tcW w:w="3401" w:type="dxa"/>
          </w:tcPr>
          <w:p w:rsidR="00C520D9" w:rsidRPr="00C520D9" w:rsidRDefault="00C520D9" w:rsidP="00C520D9">
            <w:pPr>
              <w:pStyle w:val="Bodytext4"/>
              <w:shd w:val="clear" w:color="auto" w:fill="auto"/>
              <w:spacing w:after="76" w:line="274" w:lineRule="exact"/>
              <w:ind w:right="40" w:firstLine="0"/>
              <w:jc w:val="left"/>
              <w:rPr>
                <w:sz w:val="24"/>
                <w:szCs w:val="24"/>
              </w:rPr>
            </w:pPr>
            <w:r w:rsidRPr="00C520D9">
              <w:rPr>
                <w:sz w:val="24"/>
                <w:szCs w:val="24"/>
              </w:rPr>
              <w:t>дата и автор-неизвестны.</w:t>
            </w:r>
          </w:p>
        </w:tc>
        <w:tc>
          <w:tcPr>
            <w:tcW w:w="6763" w:type="dxa"/>
          </w:tcPr>
          <w:p w:rsidR="00C520D9" w:rsidRPr="00C520D9" w:rsidRDefault="00C520D9" w:rsidP="00C520D9">
            <w:pPr>
              <w:pStyle w:val="Bodytext4"/>
              <w:shd w:val="clear" w:color="auto" w:fill="auto"/>
              <w:spacing w:line="240" w:lineRule="auto"/>
              <w:ind w:firstLine="0"/>
              <w:jc w:val="left"/>
              <w:rPr>
                <w:sz w:val="24"/>
                <w:szCs w:val="24"/>
              </w:rPr>
            </w:pPr>
            <w:r w:rsidRPr="00C520D9">
              <w:rPr>
                <w:sz w:val="24"/>
                <w:szCs w:val="24"/>
              </w:rPr>
              <w:t>находится: с.Сорочиха, небольшая парковая зона.</w:t>
            </w:r>
          </w:p>
        </w:tc>
      </w:tr>
      <w:tr w:rsidR="00C520D9" w:rsidRPr="00C520D9" w:rsidTr="00C520D9">
        <w:trPr>
          <w:trHeight w:val="274"/>
        </w:trPr>
        <w:tc>
          <w:tcPr>
            <w:tcW w:w="1567" w:type="dxa"/>
          </w:tcPr>
          <w:p w:rsidR="00C520D9" w:rsidRPr="00C520D9" w:rsidRDefault="00C520D9" w:rsidP="00C520D9">
            <w:pPr>
              <w:rPr>
                <w:rFonts w:ascii="Times New Roman" w:hAnsi="Times New Roman"/>
                <w:sz w:val="24"/>
                <w:szCs w:val="24"/>
              </w:rPr>
            </w:pPr>
            <w:r w:rsidRPr="00C520D9">
              <w:rPr>
                <w:rFonts w:ascii="Times New Roman" w:hAnsi="Times New Roman"/>
                <w:sz w:val="24"/>
                <w:szCs w:val="24"/>
              </w:rPr>
              <w:t>Серийный обелиск</w:t>
            </w:r>
          </w:p>
        </w:tc>
        <w:tc>
          <w:tcPr>
            <w:tcW w:w="1560" w:type="dxa"/>
          </w:tcPr>
          <w:p w:rsidR="00C520D9" w:rsidRPr="00C520D9" w:rsidRDefault="00C520D9" w:rsidP="00C520D9">
            <w:pPr>
              <w:jc w:val="center"/>
              <w:rPr>
                <w:rFonts w:ascii="Times New Roman" w:hAnsi="Times New Roman"/>
                <w:sz w:val="24"/>
                <w:szCs w:val="24"/>
              </w:rPr>
            </w:pPr>
            <w:r w:rsidRPr="00C520D9">
              <w:rPr>
                <w:rFonts w:ascii="Times New Roman" w:hAnsi="Times New Roman"/>
                <w:sz w:val="24"/>
                <w:szCs w:val="24"/>
              </w:rPr>
              <w:t>Памятник истории</w:t>
            </w:r>
          </w:p>
        </w:tc>
        <w:tc>
          <w:tcPr>
            <w:tcW w:w="3401" w:type="dxa"/>
          </w:tcPr>
          <w:p w:rsidR="00C520D9" w:rsidRPr="00C520D9" w:rsidRDefault="00C520D9" w:rsidP="00C520D9">
            <w:pPr>
              <w:pStyle w:val="Bodytext4"/>
              <w:shd w:val="clear" w:color="auto" w:fill="auto"/>
              <w:spacing w:after="76" w:line="274" w:lineRule="exact"/>
              <w:ind w:right="40" w:firstLine="0"/>
              <w:jc w:val="left"/>
              <w:rPr>
                <w:sz w:val="24"/>
                <w:szCs w:val="24"/>
              </w:rPr>
            </w:pPr>
            <w:r w:rsidRPr="00C520D9">
              <w:rPr>
                <w:sz w:val="24"/>
                <w:szCs w:val="24"/>
              </w:rPr>
              <w:t>датой создания являются 1970-е годы.</w:t>
            </w:r>
          </w:p>
        </w:tc>
        <w:tc>
          <w:tcPr>
            <w:tcW w:w="6763" w:type="dxa"/>
          </w:tcPr>
          <w:p w:rsidR="00C520D9" w:rsidRPr="00C520D9" w:rsidRDefault="00C520D9" w:rsidP="00C520D9">
            <w:pPr>
              <w:pStyle w:val="Bodytext4"/>
              <w:shd w:val="clear" w:color="auto" w:fill="auto"/>
              <w:spacing w:line="240" w:lineRule="auto"/>
              <w:ind w:firstLine="0"/>
              <w:jc w:val="left"/>
              <w:rPr>
                <w:sz w:val="24"/>
                <w:szCs w:val="24"/>
              </w:rPr>
            </w:pPr>
            <w:r w:rsidRPr="00C520D9">
              <w:rPr>
                <w:sz w:val="24"/>
                <w:szCs w:val="24"/>
              </w:rPr>
              <w:t>находится:с.Троицкое.</w:t>
            </w:r>
          </w:p>
        </w:tc>
      </w:tr>
    </w:tbl>
    <w:p w:rsidR="00C520D9" w:rsidRPr="0007672F" w:rsidRDefault="00C520D9" w:rsidP="00C520D9">
      <w:pPr>
        <w:pStyle w:val="afe"/>
        <w:spacing w:line="360" w:lineRule="auto"/>
        <w:ind w:firstLine="567"/>
        <w:jc w:val="center"/>
        <w:rPr>
          <w:color w:val="FF0000"/>
          <w:sz w:val="24"/>
          <w:szCs w:val="24"/>
        </w:rPr>
        <w:sectPr w:rsidR="00C520D9" w:rsidRPr="0007672F" w:rsidSect="0007672F">
          <w:pgSz w:w="16838" w:h="11906" w:orient="landscape"/>
          <w:pgMar w:top="567" w:right="567" w:bottom="851" w:left="1418" w:header="709" w:footer="425" w:gutter="0"/>
          <w:cols w:space="708"/>
          <w:docGrid w:linePitch="360"/>
        </w:sectPr>
      </w:pPr>
    </w:p>
    <w:p w:rsidR="006844F3" w:rsidRPr="0007672F" w:rsidRDefault="006844F3" w:rsidP="003C031E">
      <w:pPr>
        <w:pStyle w:val="28"/>
      </w:pPr>
      <w:bookmarkStart w:id="47" w:name="_Toc343355950"/>
      <w:bookmarkStart w:id="48" w:name="_Toc352097464"/>
      <w:r w:rsidRPr="0007672F">
        <w:t>3.2 Особо охраняемые природные территории</w:t>
      </w:r>
      <w:bookmarkEnd w:id="47"/>
      <w:bookmarkEnd w:id="48"/>
    </w:p>
    <w:p w:rsidR="006844F3" w:rsidRDefault="006844F3" w:rsidP="0007672F">
      <w:pPr>
        <w:pStyle w:val="S7"/>
        <w:spacing w:line="360" w:lineRule="auto"/>
        <w:ind w:firstLine="567"/>
        <w:rPr>
          <w:sz w:val="24"/>
        </w:rPr>
      </w:pPr>
      <w:r w:rsidRPr="0007672F">
        <w:rPr>
          <w:sz w:val="24"/>
        </w:rPr>
        <w:t>На территории муниципального образования находится памятник природы регионального значения «Троицкая степь»</w:t>
      </w:r>
    </w:p>
    <w:p w:rsidR="00DB43E2" w:rsidRDefault="009059CF" w:rsidP="0007672F">
      <w:pPr>
        <w:pStyle w:val="S7"/>
        <w:spacing w:line="360" w:lineRule="auto"/>
        <w:ind w:firstLine="567"/>
        <w:rPr>
          <w:sz w:val="24"/>
        </w:rPr>
      </w:pPr>
      <w:r w:rsidRPr="0065160A">
        <w:rPr>
          <w:sz w:val="24"/>
        </w:rPr>
        <w:pict>
          <v:shape id="_x0000_i1033" type="#_x0000_t75" style="width:455.2pt;height:476pt">
            <v:imagedata r:id="rId19" o:title="Троицкий" croptop="7221f" cropbottom="4088f" cropleft="4377f" cropright="18404f"/>
          </v:shape>
        </w:pict>
      </w:r>
    </w:p>
    <w:p w:rsidR="00DB43E2" w:rsidRPr="00DB43E2" w:rsidRDefault="00DB43E2" w:rsidP="00DB43E2">
      <w:pPr>
        <w:pStyle w:val="S7"/>
        <w:spacing w:line="360" w:lineRule="auto"/>
        <w:ind w:firstLine="567"/>
        <w:jc w:val="center"/>
        <w:rPr>
          <w:b/>
          <w:sz w:val="24"/>
        </w:rPr>
      </w:pPr>
      <w:r>
        <w:rPr>
          <w:b/>
          <w:sz w:val="24"/>
        </w:rPr>
        <w:t>Рисунок 3.2.1 Особо охраняемые природные территории</w:t>
      </w:r>
    </w:p>
    <w:p w:rsidR="00DB43E2" w:rsidRPr="0007672F" w:rsidRDefault="00DB43E2" w:rsidP="00DB43E2">
      <w:pPr>
        <w:pStyle w:val="S7"/>
        <w:spacing w:line="360" w:lineRule="auto"/>
        <w:ind w:firstLine="567"/>
        <w:rPr>
          <w:sz w:val="24"/>
        </w:rPr>
      </w:pPr>
    </w:p>
    <w:p w:rsidR="006844F3" w:rsidRPr="0007672F" w:rsidRDefault="006844F3" w:rsidP="00DB43E2">
      <w:pPr>
        <w:pStyle w:val="S7"/>
        <w:spacing w:line="360" w:lineRule="auto"/>
        <w:ind w:firstLine="567"/>
        <w:rPr>
          <w:sz w:val="24"/>
        </w:rPr>
      </w:pPr>
      <w:r w:rsidRPr="0007672F">
        <w:rPr>
          <w:sz w:val="24"/>
        </w:rPr>
        <w:t>Границы территории памятника природы регионального значения "Троицкая степь" Нов</w:t>
      </w:r>
      <w:r w:rsidRPr="0007672F">
        <w:rPr>
          <w:sz w:val="24"/>
        </w:rPr>
        <w:t>о</w:t>
      </w:r>
      <w:r w:rsidRPr="0007672F">
        <w:rPr>
          <w:sz w:val="24"/>
        </w:rPr>
        <w:t>сибирской области определяются с восточной и западной сторон береговыми линиями озер М</w:t>
      </w:r>
      <w:r w:rsidRPr="0007672F">
        <w:rPr>
          <w:sz w:val="24"/>
        </w:rPr>
        <w:t>а</w:t>
      </w:r>
      <w:r w:rsidRPr="0007672F">
        <w:rPr>
          <w:sz w:val="24"/>
        </w:rPr>
        <w:t>лое Соленое и Большое Соленое. С южной стороны – аншлагом и проселочной дорогой, вкл</w:t>
      </w:r>
      <w:r w:rsidRPr="0007672F">
        <w:rPr>
          <w:sz w:val="24"/>
        </w:rPr>
        <w:t>ю</w:t>
      </w:r>
      <w:r w:rsidRPr="0007672F">
        <w:rPr>
          <w:sz w:val="24"/>
        </w:rPr>
        <w:t>чая березовый колок у дороги. С северной стороны - аншлагом и от уреза воды озера Большое Соленое параллельно южной границе до грани с территорией открытого акционерного общес</w:t>
      </w:r>
      <w:r w:rsidRPr="0007672F">
        <w:rPr>
          <w:sz w:val="24"/>
        </w:rPr>
        <w:t>т</w:t>
      </w:r>
      <w:r w:rsidRPr="0007672F">
        <w:rPr>
          <w:sz w:val="24"/>
        </w:rPr>
        <w:t>ва "Октябрь". В северном направлении граница территории памятника природы проходит от уреза воды озера Малое Соленое до полевой дороги и в южном направлении от уреза воды озер Малое Соленое и Большое Соленое до полевой дороги.</w:t>
      </w:r>
    </w:p>
    <w:p w:rsidR="006844F3" w:rsidRPr="0007672F" w:rsidRDefault="006844F3" w:rsidP="0007672F">
      <w:pPr>
        <w:pStyle w:val="S7"/>
        <w:spacing w:line="360" w:lineRule="auto"/>
        <w:ind w:firstLine="567"/>
        <w:rPr>
          <w:sz w:val="24"/>
        </w:rPr>
      </w:pPr>
      <w:r w:rsidRPr="0007672F">
        <w:rPr>
          <w:sz w:val="24"/>
        </w:rPr>
        <w:t>В состав памятника природы регионального значения "Троицкая степь" входят природные комплексы, имеющие большое научное, природоохранное, эстетическое и эколого-просветительское значение: натурализовавшийся, естественно возобновляющийся разнотравно-ковыльно-типчаковый комплекс степной растительности, редкие виды животных и растений, занесенные в Красную книгу Новосибирской области – 2 вида растений, 4 вида птиц и нескол</w:t>
      </w:r>
      <w:r w:rsidRPr="0007672F">
        <w:rPr>
          <w:sz w:val="24"/>
        </w:rPr>
        <w:t>ь</w:t>
      </w:r>
      <w:r w:rsidRPr="0007672F">
        <w:rPr>
          <w:sz w:val="24"/>
        </w:rPr>
        <w:t>ко видов беспозвоночных.</w:t>
      </w:r>
    </w:p>
    <w:p w:rsidR="006844F3" w:rsidRPr="0007672F" w:rsidRDefault="006844F3" w:rsidP="0007672F">
      <w:pPr>
        <w:pStyle w:val="S7"/>
        <w:spacing w:line="360" w:lineRule="auto"/>
        <w:ind w:firstLine="567"/>
        <w:rPr>
          <w:i/>
          <w:sz w:val="24"/>
        </w:rPr>
      </w:pPr>
      <w:r w:rsidRPr="0007672F">
        <w:rPr>
          <w:i/>
          <w:sz w:val="24"/>
        </w:rPr>
        <w:t>Цели создания памятника природы:</w:t>
      </w:r>
    </w:p>
    <w:p w:rsidR="006844F3" w:rsidRPr="0007672F" w:rsidRDefault="006844F3" w:rsidP="0007672F">
      <w:pPr>
        <w:pStyle w:val="S7"/>
        <w:spacing w:line="360" w:lineRule="auto"/>
        <w:ind w:firstLine="567"/>
        <w:rPr>
          <w:sz w:val="24"/>
        </w:rPr>
      </w:pPr>
      <w:r w:rsidRPr="0007672F">
        <w:rPr>
          <w:sz w:val="24"/>
        </w:rPr>
        <w:t>1) сохранение естественных природных комплексов;</w:t>
      </w:r>
    </w:p>
    <w:p w:rsidR="006844F3" w:rsidRPr="0007672F" w:rsidRDefault="006844F3" w:rsidP="0007672F">
      <w:pPr>
        <w:pStyle w:val="S7"/>
        <w:spacing w:line="360" w:lineRule="auto"/>
        <w:ind w:firstLine="567"/>
        <w:rPr>
          <w:sz w:val="24"/>
        </w:rPr>
      </w:pPr>
      <w:r w:rsidRPr="0007672F">
        <w:rPr>
          <w:sz w:val="24"/>
        </w:rPr>
        <w:t>2) сохранение и усиление средообразующих, водоохранных, защитных, санитарно-гигиенических и оздоровительных функций леса;</w:t>
      </w:r>
    </w:p>
    <w:p w:rsidR="006844F3" w:rsidRPr="0007672F" w:rsidRDefault="006844F3" w:rsidP="0007672F">
      <w:pPr>
        <w:pStyle w:val="S7"/>
        <w:spacing w:line="360" w:lineRule="auto"/>
        <w:ind w:firstLine="567"/>
        <w:rPr>
          <w:sz w:val="24"/>
        </w:rPr>
      </w:pPr>
      <w:r w:rsidRPr="0007672F">
        <w:rPr>
          <w:sz w:val="24"/>
        </w:rPr>
        <w:t>3) сохранение эстетической ценности естественных природных комплексов;</w:t>
      </w:r>
    </w:p>
    <w:p w:rsidR="006844F3" w:rsidRPr="0007672F" w:rsidRDefault="006844F3" w:rsidP="0007672F">
      <w:pPr>
        <w:pStyle w:val="S7"/>
        <w:spacing w:line="360" w:lineRule="auto"/>
        <w:ind w:firstLine="567"/>
        <w:rPr>
          <w:sz w:val="24"/>
        </w:rPr>
      </w:pPr>
      <w:r w:rsidRPr="0007672F">
        <w:rPr>
          <w:sz w:val="24"/>
        </w:rPr>
        <w:t>4) сохранение условий для проведения научно-познавательных экскурсий;</w:t>
      </w:r>
    </w:p>
    <w:p w:rsidR="006844F3" w:rsidRPr="0007672F" w:rsidRDefault="006844F3" w:rsidP="0007672F">
      <w:pPr>
        <w:pStyle w:val="S7"/>
        <w:spacing w:line="360" w:lineRule="auto"/>
        <w:ind w:firstLine="567"/>
        <w:rPr>
          <w:sz w:val="24"/>
        </w:rPr>
      </w:pPr>
      <w:r w:rsidRPr="0007672F">
        <w:rPr>
          <w:sz w:val="24"/>
        </w:rPr>
        <w:t>5) экологическое воспитание населения.</w:t>
      </w:r>
    </w:p>
    <w:p w:rsidR="006844F3" w:rsidRPr="0007672F" w:rsidRDefault="006844F3" w:rsidP="0007672F">
      <w:pPr>
        <w:pStyle w:val="S7"/>
        <w:spacing w:line="360" w:lineRule="auto"/>
        <w:ind w:firstLine="567"/>
        <w:rPr>
          <w:i/>
          <w:sz w:val="24"/>
        </w:rPr>
      </w:pPr>
      <w:r w:rsidRPr="0007672F">
        <w:rPr>
          <w:i/>
          <w:sz w:val="24"/>
        </w:rPr>
        <w:t>Задачи:</w:t>
      </w:r>
    </w:p>
    <w:p w:rsidR="006844F3" w:rsidRPr="0007672F" w:rsidRDefault="006844F3" w:rsidP="0007672F">
      <w:pPr>
        <w:pStyle w:val="S7"/>
        <w:spacing w:line="360" w:lineRule="auto"/>
        <w:ind w:firstLine="567"/>
        <w:rPr>
          <w:sz w:val="24"/>
        </w:rPr>
      </w:pPr>
      <w:r w:rsidRPr="0007672F">
        <w:rPr>
          <w:sz w:val="24"/>
        </w:rPr>
        <w:t>1) поддержание целостности экосистемы;</w:t>
      </w:r>
    </w:p>
    <w:p w:rsidR="006844F3" w:rsidRPr="0007672F" w:rsidRDefault="006844F3" w:rsidP="0007672F">
      <w:pPr>
        <w:pStyle w:val="S7"/>
        <w:spacing w:line="360" w:lineRule="auto"/>
        <w:ind w:firstLine="567"/>
        <w:rPr>
          <w:sz w:val="24"/>
        </w:rPr>
      </w:pPr>
      <w:r w:rsidRPr="0007672F">
        <w:rPr>
          <w:sz w:val="24"/>
        </w:rPr>
        <w:t>2) предотвращение дальнейшей деградации уникальной экосистемы;</w:t>
      </w:r>
    </w:p>
    <w:p w:rsidR="006844F3" w:rsidRPr="0007672F" w:rsidRDefault="006844F3" w:rsidP="0007672F">
      <w:pPr>
        <w:pStyle w:val="S7"/>
        <w:spacing w:line="360" w:lineRule="auto"/>
        <w:ind w:firstLine="567"/>
        <w:rPr>
          <w:sz w:val="24"/>
        </w:rPr>
      </w:pPr>
      <w:r w:rsidRPr="0007672F">
        <w:rPr>
          <w:sz w:val="24"/>
        </w:rPr>
        <w:t>3) сохранение растительного и животного мира, представляющего природную модель биоразнообразия всех элементов ландшафтов, свойственных степям;</w:t>
      </w:r>
    </w:p>
    <w:p w:rsidR="006844F3" w:rsidRPr="0007672F" w:rsidRDefault="006844F3" w:rsidP="0007672F">
      <w:pPr>
        <w:pStyle w:val="S7"/>
        <w:spacing w:line="360" w:lineRule="auto"/>
        <w:ind w:firstLine="567"/>
        <w:rPr>
          <w:sz w:val="24"/>
        </w:rPr>
      </w:pPr>
      <w:r w:rsidRPr="0007672F">
        <w:rPr>
          <w:sz w:val="24"/>
        </w:rPr>
        <w:t>4) сохранение сформированных и натурализовавшихся, естественно возобновляющихся фрагментов разнотравно-ковыльно-типчаковой степи;</w:t>
      </w:r>
    </w:p>
    <w:p w:rsidR="006844F3" w:rsidRPr="0007672F" w:rsidRDefault="006844F3" w:rsidP="0007672F">
      <w:pPr>
        <w:pStyle w:val="S7"/>
        <w:spacing w:line="360" w:lineRule="auto"/>
        <w:ind w:firstLine="567"/>
        <w:rPr>
          <w:sz w:val="24"/>
        </w:rPr>
      </w:pPr>
      <w:r w:rsidRPr="0007672F">
        <w:rPr>
          <w:sz w:val="24"/>
        </w:rPr>
        <w:t>5) сохранение редких видов животных и растений, в том числе занесенных в Красные книги Российской Федерации и Новосибирской области;</w:t>
      </w:r>
    </w:p>
    <w:p w:rsidR="006844F3" w:rsidRPr="0007672F" w:rsidRDefault="006844F3" w:rsidP="0007672F">
      <w:pPr>
        <w:pStyle w:val="S7"/>
        <w:spacing w:line="360" w:lineRule="auto"/>
        <w:ind w:firstLine="567"/>
        <w:rPr>
          <w:sz w:val="24"/>
        </w:rPr>
      </w:pPr>
      <w:r w:rsidRPr="0007672F">
        <w:rPr>
          <w:sz w:val="24"/>
        </w:rPr>
        <w:t>6) обеспечение противопожарной безопасности на территории памятника природы;</w:t>
      </w:r>
    </w:p>
    <w:p w:rsidR="006844F3" w:rsidRPr="0007672F" w:rsidRDefault="006844F3" w:rsidP="0007672F">
      <w:pPr>
        <w:pStyle w:val="S7"/>
        <w:spacing w:line="360" w:lineRule="auto"/>
        <w:ind w:firstLine="567"/>
        <w:rPr>
          <w:sz w:val="24"/>
        </w:rPr>
      </w:pPr>
      <w:r w:rsidRPr="0007672F">
        <w:rPr>
          <w:sz w:val="24"/>
        </w:rPr>
        <w:t>7) обеспечение экологического воспитания, образования и просвещения, обеспечение н</w:t>
      </w:r>
      <w:r w:rsidRPr="0007672F">
        <w:rPr>
          <w:sz w:val="24"/>
        </w:rPr>
        <w:t>а</w:t>
      </w:r>
      <w:r w:rsidRPr="0007672F">
        <w:rPr>
          <w:sz w:val="24"/>
        </w:rPr>
        <w:t>селения экологической информацией;</w:t>
      </w:r>
    </w:p>
    <w:p w:rsidR="006844F3" w:rsidRPr="0007672F" w:rsidRDefault="006844F3" w:rsidP="0007672F">
      <w:pPr>
        <w:pStyle w:val="S7"/>
        <w:spacing w:line="360" w:lineRule="auto"/>
        <w:ind w:firstLine="567"/>
        <w:rPr>
          <w:sz w:val="24"/>
        </w:rPr>
      </w:pPr>
      <w:r w:rsidRPr="0007672F">
        <w:rPr>
          <w:sz w:val="24"/>
        </w:rPr>
        <w:t>8) проведение учебно-педагогической и научно-просветительской работы.</w:t>
      </w:r>
    </w:p>
    <w:p w:rsidR="006844F3" w:rsidRPr="0007672F" w:rsidRDefault="006844F3" w:rsidP="0007672F">
      <w:pPr>
        <w:pStyle w:val="S7"/>
        <w:spacing w:line="360" w:lineRule="auto"/>
        <w:ind w:firstLine="567"/>
        <w:rPr>
          <w:sz w:val="24"/>
        </w:rPr>
      </w:pPr>
      <w:r w:rsidRPr="0007672F">
        <w:rPr>
          <w:sz w:val="24"/>
        </w:rPr>
        <w:t>Памятник природы образован решением Новосибирского областного Совета депутатов от 25.02.99 (второй созыв, 12 сессия) общей площадью 84 га на территории Карасукского района.</w:t>
      </w:r>
    </w:p>
    <w:p w:rsidR="006844F3" w:rsidRPr="0007672F" w:rsidRDefault="006844F3" w:rsidP="0007672F">
      <w:pPr>
        <w:pStyle w:val="S7"/>
        <w:spacing w:line="360" w:lineRule="auto"/>
        <w:ind w:firstLine="567"/>
        <w:rPr>
          <w:sz w:val="24"/>
        </w:rPr>
      </w:pPr>
      <w:r w:rsidRPr="0007672F">
        <w:rPr>
          <w:sz w:val="24"/>
        </w:rPr>
        <w:t>Памятник природы находится в ведении областного исполнительного органа государс</w:t>
      </w:r>
      <w:r w:rsidRPr="0007672F">
        <w:rPr>
          <w:sz w:val="24"/>
        </w:rPr>
        <w:t>т</w:t>
      </w:r>
      <w:r w:rsidRPr="0007672F">
        <w:rPr>
          <w:sz w:val="24"/>
        </w:rPr>
        <w:t>венной власти Новосибирской области, осуществляющего исполнительно-распорядительную деятельность в сфере рационального использования природных ресурсов и охраны окружа</w:t>
      </w:r>
      <w:r w:rsidRPr="0007672F">
        <w:rPr>
          <w:sz w:val="24"/>
        </w:rPr>
        <w:t>ю</w:t>
      </w:r>
      <w:r w:rsidRPr="0007672F">
        <w:rPr>
          <w:sz w:val="24"/>
        </w:rPr>
        <w:t>щей среды.</w:t>
      </w:r>
    </w:p>
    <w:p w:rsidR="006844F3" w:rsidRPr="003C031E" w:rsidRDefault="006844F3" w:rsidP="0007672F">
      <w:pPr>
        <w:pStyle w:val="S7"/>
        <w:spacing w:line="360" w:lineRule="auto"/>
        <w:ind w:firstLine="567"/>
        <w:rPr>
          <w:sz w:val="24"/>
        </w:rPr>
      </w:pPr>
      <w:r w:rsidRPr="003C031E">
        <w:rPr>
          <w:sz w:val="24"/>
        </w:rPr>
        <w:t>На территории памятника природы, за исключением части территории, занятой лесом, з</w:t>
      </w:r>
      <w:r w:rsidRPr="003C031E">
        <w:rPr>
          <w:sz w:val="24"/>
        </w:rPr>
        <w:t>а</w:t>
      </w:r>
      <w:r w:rsidRPr="003C031E">
        <w:rPr>
          <w:sz w:val="24"/>
        </w:rPr>
        <w:t>прещается любая хозяйственная деятельность, причиняющая вред окружающей среде, в том числе:</w:t>
      </w:r>
    </w:p>
    <w:p w:rsidR="006844F3" w:rsidRPr="0007672F" w:rsidRDefault="006844F3" w:rsidP="0007672F">
      <w:pPr>
        <w:pStyle w:val="S7"/>
        <w:spacing w:line="360" w:lineRule="auto"/>
        <w:ind w:firstLine="567"/>
        <w:rPr>
          <w:sz w:val="24"/>
        </w:rPr>
      </w:pPr>
      <w:r w:rsidRPr="0007672F">
        <w:rPr>
          <w:sz w:val="24"/>
        </w:rPr>
        <w:t>1) предоставление земельных участков под застройку, а также для коллективного сад</w:t>
      </w:r>
      <w:r w:rsidRPr="0007672F">
        <w:rPr>
          <w:sz w:val="24"/>
        </w:rPr>
        <w:t>о</w:t>
      </w:r>
      <w:r w:rsidRPr="0007672F">
        <w:rPr>
          <w:sz w:val="24"/>
        </w:rPr>
        <w:t>водства и огородничества;</w:t>
      </w:r>
    </w:p>
    <w:p w:rsidR="006844F3" w:rsidRPr="0007672F" w:rsidRDefault="006844F3" w:rsidP="0007672F">
      <w:pPr>
        <w:pStyle w:val="S7"/>
        <w:spacing w:line="360" w:lineRule="auto"/>
        <w:ind w:firstLine="567"/>
        <w:rPr>
          <w:sz w:val="24"/>
        </w:rPr>
      </w:pPr>
      <w:r w:rsidRPr="0007672F">
        <w:rPr>
          <w:sz w:val="24"/>
        </w:rPr>
        <w:t>2) деятельность, влекущая за собой нарушение почвенного покрова и геологических о</w:t>
      </w:r>
      <w:r w:rsidRPr="0007672F">
        <w:rPr>
          <w:sz w:val="24"/>
        </w:rPr>
        <w:t>б</w:t>
      </w:r>
      <w:r w:rsidRPr="0007672F">
        <w:rPr>
          <w:sz w:val="24"/>
        </w:rPr>
        <w:t>нажений;</w:t>
      </w:r>
    </w:p>
    <w:p w:rsidR="006844F3" w:rsidRPr="0007672F" w:rsidRDefault="006844F3" w:rsidP="0007672F">
      <w:pPr>
        <w:pStyle w:val="S7"/>
        <w:spacing w:line="360" w:lineRule="auto"/>
        <w:ind w:firstLine="567"/>
        <w:rPr>
          <w:sz w:val="24"/>
        </w:rPr>
      </w:pPr>
      <w:r w:rsidRPr="0007672F">
        <w:rPr>
          <w:sz w:val="24"/>
        </w:rPr>
        <w:t>3) распашка земель;</w:t>
      </w:r>
    </w:p>
    <w:p w:rsidR="006844F3" w:rsidRPr="0007672F" w:rsidRDefault="006844F3" w:rsidP="0007672F">
      <w:pPr>
        <w:pStyle w:val="S7"/>
        <w:spacing w:line="360" w:lineRule="auto"/>
        <w:ind w:firstLine="567"/>
        <w:rPr>
          <w:sz w:val="24"/>
        </w:rPr>
      </w:pPr>
      <w:r w:rsidRPr="0007672F">
        <w:rPr>
          <w:sz w:val="24"/>
        </w:rPr>
        <w:t>4) заготовка растительной земли;</w:t>
      </w:r>
    </w:p>
    <w:p w:rsidR="006844F3" w:rsidRPr="0007672F" w:rsidRDefault="006844F3" w:rsidP="0007672F">
      <w:pPr>
        <w:pStyle w:val="S7"/>
        <w:spacing w:line="360" w:lineRule="auto"/>
        <w:ind w:firstLine="567"/>
        <w:rPr>
          <w:sz w:val="24"/>
        </w:rPr>
      </w:pPr>
      <w:r w:rsidRPr="0007672F">
        <w:rPr>
          <w:sz w:val="24"/>
        </w:rPr>
        <w:t>5) строительство магистральных дорог, трубопроводов, линий электропередач и других коммуникаций, а также строительство и эксплуатация хозяйственных и жилых объектов;</w:t>
      </w:r>
    </w:p>
    <w:p w:rsidR="006844F3" w:rsidRPr="0007672F" w:rsidRDefault="006844F3" w:rsidP="0007672F">
      <w:pPr>
        <w:pStyle w:val="S7"/>
        <w:spacing w:line="360" w:lineRule="auto"/>
        <w:ind w:firstLine="567"/>
        <w:rPr>
          <w:sz w:val="24"/>
        </w:rPr>
      </w:pPr>
      <w:r w:rsidRPr="0007672F">
        <w:rPr>
          <w:sz w:val="24"/>
        </w:rPr>
        <w:t>6) проведение гидромелиоративных и ирригационных работ, геологоразведочных изыск</w:t>
      </w:r>
      <w:r w:rsidRPr="0007672F">
        <w:rPr>
          <w:sz w:val="24"/>
        </w:rPr>
        <w:t>а</w:t>
      </w:r>
      <w:r w:rsidRPr="0007672F">
        <w:rPr>
          <w:sz w:val="24"/>
        </w:rPr>
        <w:t>ний и разработка полезных ископаемых;</w:t>
      </w:r>
    </w:p>
    <w:p w:rsidR="006844F3" w:rsidRPr="0007672F" w:rsidRDefault="006844F3" w:rsidP="0007672F">
      <w:pPr>
        <w:pStyle w:val="S7"/>
        <w:spacing w:line="360" w:lineRule="auto"/>
        <w:ind w:firstLine="567"/>
        <w:rPr>
          <w:sz w:val="24"/>
        </w:rPr>
      </w:pPr>
      <w:r w:rsidRPr="0007672F">
        <w:rPr>
          <w:sz w:val="24"/>
        </w:rPr>
        <w:t>7) взрывные работы;</w:t>
      </w:r>
    </w:p>
    <w:p w:rsidR="006844F3" w:rsidRPr="0007672F" w:rsidRDefault="006844F3" w:rsidP="0007672F">
      <w:pPr>
        <w:pStyle w:val="S7"/>
        <w:spacing w:line="360" w:lineRule="auto"/>
        <w:ind w:firstLine="567"/>
        <w:rPr>
          <w:sz w:val="24"/>
        </w:rPr>
      </w:pPr>
      <w:r w:rsidRPr="0007672F">
        <w:rPr>
          <w:sz w:val="24"/>
        </w:rPr>
        <w:t>8) движение и стоянка автотранспорта, за исключением некоторых специальных случаев;</w:t>
      </w:r>
    </w:p>
    <w:p w:rsidR="006844F3" w:rsidRPr="0007672F" w:rsidRDefault="006844F3" w:rsidP="0007672F">
      <w:pPr>
        <w:pStyle w:val="S7"/>
        <w:spacing w:line="360" w:lineRule="auto"/>
        <w:ind w:firstLine="567"/>
        <w:rPr>
          <w:sz w:val="24"/>
        </w:rPr>
      </w:pPr>
      <w:r w:rsidRPr="0007672F">
        <w:rPr>
          <w:sz w:val="24"/>
        </w:rPr>
        <w:t>9) устройство привалов, бивуаков, туристических стоянок и лагерей;</w:t>
      </w:r>
    </w:p>
    <w:p w:rsidR="006844F3" w:rsidRPr="0007672F" w:rsidRDefault="006844F3" w:rsidP="0007672F">
      <w:pPr>
        <w:pStyle w:val="S7"/>
        <w:spacing w:line="360" w:lineRule="auto"/>
        <w:ind w:firstLine="567"/>
        <w:rPr>
          <w:sz w:val="24"/>
        </w:rPr>
      </w:pPr>
      <w:r w:rsidRPr="0007672F">
        <w:rPr>
          <w:sz w:val="24"/>
        </w:rPr>
        <w:t>10) самовольное занятие земель;</w:t>
      </w:r>
    </w:p>
    <w:p w:rsidR="006844F3" w:rsidRPr="0007672F" w:rsidRDefault="006844F3" w:rsidP="0007672F">
      <w:pPr>
        <w:pStyle w:val="S7"/>
        <w:spacing w:line="360" w:lineRule="auto"/>
        <w:ind w:firstLine="567"/>
        <w:rPr>
          <w:sz w:val="24"/>
        </w:rPr>
      </w:pPr>
      <w:r w:rsidRPr="0007672F">
        <w:rPr>
          <w:sz w:val="24"/>
        </w:rPr>
        <w:t>11) разведение костров, выжигание луговой растительности;</w:t>
      </w:r>
    </w:p>
    <w:p w:rsidR="006844F3" w:rsidRPr="0007672F" w:rsidRDefault="006844F3" w:rsidP="0007672F">
      <w:pPr>
        <w:pStyle w:val="S7"/>
        <w:spacing w:line="360" w:lineRule="auto"/>
        <w:ind w:firstLine="567"/>
        <w:rPr>
          <w:sz w:val="24"/>
        </w:rPr>
      </w:pPr>
      <w:r w:rsidRPr="0007672F">
        <w:rPr>
          <w:sz w:val="24"/>
        </w:rPr>
        <w:t>12) загрязнение земель химическими и радиоактивными веществами, бытовыми отходами;</w:t>
      </w:r>
    </w:p>
    <w:p w:rsidR="006844F3" w:rsidRPr="0007672F" w:rsidRDefault="006844F3" w:rsidP="0007672F">
      <w:pPr>
        <w:pStyle w:val="S7"/>
        <w:spacing w:line="360" w:lineRule="auto"/>
        <w:ind w:firstLine="567"/>
        <w:rPr>
          <w:sz w:val="24"/>
        </w:rPr>
      </w:pPr>
      <w:r w:rsidRPr="0007672F">
        <w:rPr>
          <w:sz w:val="24"/>
        </w:rPr>
        <w:t>13) пастьба и прогон сельскохозяйственных животных;</w:t>
      </w:r>
    </w:p>
    <w:p w:rsidR="006844F3" w:rsidRPr="0007672F" w:rsidRDefault="006844F3" w:rsidP="0007672F">
      <w:pPr>
        <w:pStyle w:val="S7"/>
        <w:spacing w:line="360" w:lineRule="auto"/>
        <w:ind w:firstLine="567"/>
        <w:rPr>
          <w:sz w:val="24"/>
        </w:rPr>
      </w:pPr>
      <w:r w:rsidRPr="0007672F">
        <w:rPr>
          <w:sz w:val="24"/>
        </w:rPr>
        <w:t>14) заготовка лекарственного и технического сырья, добывание объектов животного и растительного мира;</w:t>
      </w:r>
    </w:p>
    <w:p w:rsidR="006844F3" w:rsidRPr="0007672F" w:rsidRDefault="006844F3" w:rsidP="0007672F">
      <w:pPr>
        <w:pStyle w:val="S7"/>
        <w:spacing w:line="360" w:lineRule="auto"/>
        <w:ind w:firstLine="567"/>
        <w:rPr>
          <w:sz w:val="24"/>
        </w:rPr>
      </w:pPr>
      <w:r w:rsidRPr="0007672F">
        <w:rPr>
          <w:sz w:val="24"/>
        </w:rPr>
        <w:t>15) сбор редких и исчезающих, а также декоративных видов растений, грибов, уничтож</w:t>
      </w:r>
      <w:r w:rsidRPr="0007672F">
        <w:rPr>
          <w:sz w:val="24"/>
        </w:rPr>
        <w:t>е</w:t>
      </w:r>
      <w:r w:rsidRPr="0007672F">
        <w:rPr>
          <w:sz w:val="24"/>
        </w:rPr>
        <w:t>ние другой травянистой и древесно-кустарниковой растительности.</w:t>
      </w:r>
    </w:p>
    <w:p w:rsidR="006844F3" w:rsidRPr="003C031E" w:rsidRDefault="006844F3" w:rsidP="0007672F">
      <w:pPr>
        <w:pStyle w:val="S7"/>
        <w:spacing w:line="360" w:lineRule="auto"/>
        <w:ind w:firstLine="567"/>
        <w:rPr>
          <w:sz w:val="24"/>
        </w:rPr>
      </w:pPr>
      <w:r w:rsidRPr="003C031E">
        <w:rPr>
          <w:sz w:val="24"/>
        </w:rPr>
        <w:t>На территории памятника природы, за исключением части территории, занятой лесом, разрешается без нанесения ущерба охраняемым природным комплексам:</w:t>
      </w:r>
    </w:p>
    <w:p w:rsidR="006844F3" w:rsidRPr="0007672F" w:rsidRDefault="006844F3" w:rsidP="0007672F">
      <w:pPr>
        <w:pStyle w:val="S7"/>
        <w:spacing w:line="360" w:lineRule="auto"/>
        <w:ind w:firstLine="567"/>
        <w:rPr>
          <w:sz w:val="24"/>
        </w:rPr>
      </w:pPr>
      <w:r w:rsidRPr="0007672F">
        <w:rPr>
          <w:sz w:val="24"/>
        </w:rPr>
        <w:t>1) проведение необходимых противопожарных и других профилактических мероприятий для обеспечения противопожарной безопасности на территории памятника природы;</w:t>
      </w:r>
    </w:p>
    <w:p w:rsidR="006844F3" w:rsidRPr="0007672F" w:rsidRDefault="006844F3" w:rsidP="0007672F">
      <w:pPr>
        <w:pStyle w:val="S7"/>
        <w:spacing w:line="360" w:lineRule="auto"/>
        <w:ind w:firstLine="567"/>
        <w:rPr>
          <w:sz w:val="24"/>
        </w:rPr>
      </w:pPr>
      <w:r w:rsidRPr="0007672F">
        <w:rPr>
          <w:sz w:val="24"/>
        </w:rPr>
        <w:t>2) проезд транспортных средств землепользователей, землевладельцев, собственников земли в целях производственной необходимости;</w:t>
      </w:r>
    </w:p>
    <w:p w:rsidR="006844F3" w:rsidRPr="0007672F" w:rsidRDefault="006844F3" w:rsidP="0007672F">
      <w:pPr>
        <w:pStyle w:val="S7"/>
        <w:spacing w:line="360" w:lineRule="auto"/>
        <w:ind w:firstLine="567"/>
        <w:rPr>
          <w:sz w:val="24"/>
        </w:rPr>
      </w:pPr>
      <w:r w:rsidRPr="0007672F">
        <w:rPr>
          <w:sz w:val="24"/>
        </w:rPr>
        <w:t>3) сбор ягод населением, любительское и спортивное рыболовство в соответствии с пр</w:t>
      </w:r>
      <w:r w:rsidRPr="0007672F">
        <w:rPr>
          <w:sz w:val="24"/>
        </w:rPr>
        <w:t>а</w:t>
      </w:r>
      <w:r w:rsidRPr="0007672F">
        <w:rPr>
          <w:sz w:val="24"/>
        </w:rPr>
        <w:t>вилами, регламентирующими добычу (вылов) водных биоресурсов;</w:t>
      </w:r>
    </w:p>
    <w:p w:rsidR="006844F3" w:rsidRPr="0007672F" w:rsidRDefault="006844F3" w:rsidP="0007672F">
      <w:pPr>
        <w:pStyle w:val="S7"/>
        <w:spacing w:line="360" w:lineRule="auto"/>
        <w:ind w:firstLine="567"/>
        <w:rPr>
          <w:sz w:val="24"/>
        </w:rPr>
      </w:pPr>
      <w:r w:rsidRPr="0007672F">
        <w:rPr>
          <w:sz w:val="24"/>
        </w:rPr>
        <w:t>4) проведение научно-исследовательских работ без нанесения ущерба данному природн</w:t>
      </w:r>
      <w:r w:rsidRPr="0007672F">
        <w:rPr>
          <w:sz w:val="24"/>
        </w:rPr>
        <w:t>о</w:t>
      </w:r>
      <w:r w:rsidRPr="0007672F">
        <w:rPr>
          <w:sz w:val="24"/>
        </w:rPr>
        <w:t>му объекту;</w:t>
      </w:r>
    </w:p>
    <w:p w:rsidR="006844F3" w:rsidRPr="0007672F" w:rsidRDefault="006844F3" w:rsidP="0007672F">
      <w:pPr>
        <w:pStyle w:val="S7"/>
        <w:spacing w:line="360" w:lineRule="auto"/>
        <w:ind w:firstLine="567"/>
        <w:rPr>
          <w:sz w:val="24"/>
        </w:rPr>
      </w:pPr>
      <w:r w:rsidRPr="0007672F">
        <w:rPr>
          <w:sz w:val="24"/>
        </w:rPr>
        <w:t>5) организация экскурсий в воспитательных целях;</w:t>
      </w:r>
    </w:p>
    <w:p w:rsidR="006844F3" w:rsidRPr="0007672F" w:rsidRDefault="006844F3" w:rsidP="0007672F">
      <w:pPr>
        <w:pStyle w:val="S7"/>
        <w:spacing w:line="360" w:lineRule="auto"/>
        <w:ind w:firstLine="567"/>
        <w:rPr>
          <w:sz w:val="24"/>
        </w:rPr>
      </w:pPr>
      <w:r w:rsidRPr="0007672F">
        <w:rPr>
          <w:sz w:val="24"/>
        </w:rPr>
        <w:t>6) проезд транспортных средств специально уполномоченных органов по охране окр</w:t>
      </w:r>
      <w:r w:rsidRPr="0007672F">
        <w:rPr>
          <w:sz w:val="24"/>
        </w:rPr>
        <w:t>у</w:t>
      </w:r>
      <w:r w:rsidRPr="0007672F">
        <w:rPr>
          <w:sz w:val="24"/>
        </w:rPr>
        <w:t>жающей среды, а также научных сотрудников до места проведения полевых исследований.</w:t>
      </w:r>
    </w:p>
    <w:p w:rsidR="006844F3" w:rsidRPr="0007672F" w:rsidRDefault="006844F3" w:rsidP="0007672F">
      <w:pPr>
        <w:pStyle w:val="S7"/>
        <w:spacing w:line="360" w:lineRule="auto"/>
        <w:ind w:firstLine="567"/>
        <w:rPr>
          <w:sz w:val="24"/>
        </w:rPr>
      </w:pPr>
      <w:r w:rsidRPr="0007672F">
        <w:rPr>
          <w:sz w:val="24"/>
        </w:rPr>
        <w:t>Разрешается в исключительных случаях отстрел и отлов диких животных при возникн</w:t>
      </w:r>
      <w:r w:rsidRPr="0007672F">
        <w:rPr>
          <w:sz w:val="24"/>
        </w:rPr>
        <w:t>о</w:t>
      </w:r>
      <w:r w:rsidRPr="0007672F">
        <w:rPr>
          <w:sz w:val="24"/>
        </w:rPr>
        <w:t>вении опасных инфекционных заболеваний.</w:t>
      </w:r>
    </w:p>
    <w:p w:rsidR="006844F3" w:rsidRDefault="006844F3" w:rsidP="00093099">
      <w:pPr>
        <w:pStyle w:val="S7"/>
        <w:spacing w:line="360" w:lineRule="auto"/>
        <w:ind w:firstLine="567"/>
        <w:rPr>
          <w:sz w:val="24"/>
        </w:rPr>
      </w:pPr>
      <w:r w:rsidRPr="0007672F">
        <w:rPr>
          <w:sz w:val="24"/>
        </w:rPr>
        <w:t>Особенности использования, охрана, защита, воспроизводство лесов на территории п</w:t>
      </w:r>
      <w:r w:rsidRPr="0007672F">
        <w:rPr>
          <w:sz w:val="24"/>
        </w:rPr>
        <w:t>а</w:t>
      </w:r>
      <w:r w:rsidRPr="0007672F">
        <w:rPr>
          <w:sz w:val="24"/>
        </w:rPr>
        <w:t>мятника природы осуществляются в соответствии с федеральным законодательством. Охрана памятника природы, проведение природоохранных мероприятий осуществляются в соответс</w:t>
      </w:r>
      <w:r w:rsidRPr="0007672F">
        <w:rPr>
          <w:sz w:val="24"/>
        </w:rPr>
        <w:t>т</w:t>
      </w:r>
      <w:r w:rsidRPr="0007672F">
        <w:rPr>
          <w:sz w:val="24"/>
        </w:rPr>
        <w:t>вии с действующим законодательством областным исполнительным органом.</w:t>
      </w:r>
    </w:p>
    <w:p w:rsidR="00093099" w:rsidRPr="0007672F" w:rsidRDefault="00093099" w:rsidP="00093099">
      <w:pPr>
        <w:pStyle w:val="S7"/>
        <w:spacing w:line="360" w:lineRule="auto"/>
        <w:ind w:firstLine="567"/>
        <w:rPr>
          <w:sz w:val="24"/>
        </w:rPr>
      </w:pPr>
    </w:p>
    <w:p w:rsidR="006844F3" w:rsidRPr="00FF5E60" w:rsidRDefault="006844F3" w:rsidP="00093099">
      <w:pPr>
        <w:pStyle w:val="28"/>
      </w:pPr>
      <w:bookmarkStart w:id="49" w:name="_Toc343355951"/>
      <w:bookmarkStart w:id="50" w:name="_Toc352097465"/>
      <w:r w:rsidRPr="0007672F">
        <w:t>3.3 Зоны с особыми условиями использования территории</w:t>
      </w:r>
      <w:bookmarkEnd w:id="49"/>
      <w:bookmarkEnd w:id="50"/>
    </w:p>
    <w:p w:rsidR="00093099" w:rsidRPr="0017567D" w:rsidRDefault="00093099" w:rsidP="00093099">
      <w:pPr>
        <w:pStyle w:val="S7"/>
        <w:tabs>
          <w:tab w:val="left" w:pos="851"/>
        </w:tabs>
        <w:spacing w:line="360" w:lineRule="auto"/>
        <w:ind w:firstLine="567"/>
        <w:rPr>
          <w:sz w:val="24"/>
        </w:rPr>
      </w:pPr>
      <w:r w:rsidRPr="0017567D">
        <w:rPr>
          <w:sz w:val="24"/>
        </w:rPr>
        <w:t>На территории сельсовета установлены следующие зоны с особыми условиями использ</w:t>
      </w:r>
      <w:r w:rsidRPr="0017567D">
        <w:rPr>
          <w:sz w:val="24"/>
        </w:rPr>
        <w:t>о</w:t>
      </w:r>
      <w:r w:rsidRPr="0017567D">
        <w:rPr>
          <w:sz w:val="24"/>
        </w:rPr>
        <w:t>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w:t>
      </w:r>
      <w:r w:rsidRPr="0017567D">
        <w:rPr>
          <w:sz w:val="24"/>
        </w:rPr>
        <w:t>к</w:t>
      </w:r>
      <w:r w:rsidRPr="0017567D">
        <w:rPr>
          <w:sz w:val="24"/>
        </w:rPr>
        <w:t xml:space="preserve">троснабжения, охранные зоны источников водоснабжения, водоохранные зоны и прибрежные защитные полосы водных объектов. </w:t>
      </w:r>
    </w:p>
    <w:p w:rsidR="00093099" w:rsidRPr="0017567D" w:rsidRDefault="00093099" w:rsidP="00093099">
      <w:pPr>
        <w:pStyle w:val="a7"/>
        <w:tabs>
          <w:tab w:val="left" w:pos="851"/>
        </w:tabs>
        <w:spacing w:after="0" w:line="360" w:lineRule="auto"/>
        <w:ind w:left="0" w:firstLine="567"/>
        <w:jc w:val="both"/>
        <w:rPr>
          <w:rFonts w:ascii="Times New Roman" w:hAnsi="Times New Roman"/>
          <w:i/>
          <w:sz w:val="24"/>
          <w:szCs w:val="24"/>
        </w:rPr>
      </w:pPr>
      <w:r>
        <w:rPr>
          <w:rFonts w:ascii="Times New Roman" w:hAnsi="Times New Roman"/>
          <w:i/>
          <w:sz w:val="24"/>
          <w:szCs w:val="24"/>
          <w:lang w:val="en-US"/>
        </w:rPr>
        <w:t>I</w:t>
      </w:r>
      <w:r w:rsidRPr="00FE1ED6">
        <w:rPr>
          <w:rFonts w:ascii="Times New Roman" w:hAnsi="Times New Roman"/>
          <w:i/>
          <w:sz w:val="24"/>
          <w:szCs w:val="24"/>
        </w:rPr>
        <w:t xml:space="preserve"> </w:t>
      </w:r>
      <w:r w:rsidRPr="0017567D">
        <w:rPr>
          <w:rFonts w:ascii="Times New Roman" w:hAnsi="Times New Roman"/>
          <w:i/>
          <w:sz w:val="24"/>
          <w:szCs w:val="24"/>
        </w:rPr>
        <w:t>Охранные и санитарно-защитные зоны объектов инженерной и  транспортной инфр</w:t>
      </w:r>
      <w:r w:rsidRPr="0017567D">
        <w:rPr>
          <w:rFonts w:ascii="Times New Roman" w:hAnsi="Times New Roman"/>
          <w:i/>
          <w:sz w:val="24"/>
          <w:szCs w:val="24"/>
        </w:rPr>
        <w:t>а</w:t>
      </w:r>
      <w:r w:rsidRPr="0017567D">
        <w:rPr>
          <w:rFonts w:ascii="Times New Roman" w:hAnsi="Times New Roman"/>
          <w:i/>
          <w:sz w:val="24"/>
          <w:szCs w:val="24"/>
        </w:rPr>
        <w:t>структуры</w:t>
      </w:r>
    </w:p>
    <w:p w:rsidR="00093099" w:rsidRPr="00FE1ED6" w:rsidRDefault="00093099" w:rsidP="00093099">
      <w:pPr>
        <w:pStyle w:val="S7"/>
        <w:tabs>
          <w:tab w:val="left" w:pos="851"/>
        </w:tabs>
        <w:spacing w:line="360" w:lineRule="auto"/>
        <w:ind w:firstLine="567"/>
        <w:rPr>
          <w:sz w:val="24"/>
        </w:rPr>
      </w:pPr>
      <w:r w:rsidRPr="0017567D">
        <w:rPr>
          <w:i/>
          <w:sz w:val="24"/>
        </w:rPr>
        <w:t>Автомобильный транспорт</w:t>
      </w:r>
      <w:r>
        <w:rPr>
          <w:i/>
          <w:sz w:val="24"/>
        </w:rPr>
        <w:t xml:space="preserve">. </w:t>
      </w:r>
      <w:r w:rsidRPr="00FE1ED6">
        <w:rPr>
          <w:sz w:val="24"/>
        </w:rPr>
        <w:t xml:space="preserve">Ширина придорожных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FE1ED6">
          <w:rPr>
            <w:sz w:val="24"/>
          </w:rPr>
          <w:t>2007 г</w:t>
        </w:r>
      </w:smartTag>
      <w:r w:rsidRPr="00FE1ED6">
        <w:rPr>
          <w:sz w:val="24"/>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составляет:</w:t>
      </w:r>
    </w:p>
    <w:p w:rsidR="00093099" w:rsidRPr="0017567D" w:rsidRDefault="00093099" w:rsidP="00ED5052">
      <w:pPr>
        <w:pStyle w:val="S7"/>
        <w:numPr>
          <w:ilvl w:val="0"/>
          <w:numId w:val="39"/>
        </w:numPr>
        <w:tabs>
          <w:tab w:val="left" w:pos="851"/>
        </w:tabs>
        <w:spacing w:line="360" w:lineRule="auto"/>
        <w:ind w:left="0" w:firstLine="567"/>
        <w:rPr>
          <w:sz w:val="24"/>
        </w:rPr>
      </w:pPr>
      <w:r w:rsidRPr="0017567D">
        <w:rPr>
          <w:sz w:val="24"/>
        </w:rPr>
        <w:t xml:space="preserve">для дорог </w:t>
      </w:r>
      <w:r w:rsidRPr="0017567D">
        <w:rPr>
          <w:sz w:val="24"/>
          <w:lang w:val="en-US"/>
        </w:rPr>
        <w:t>III</w:t>
      </w:r>
      <w:r w:rsidRPr="0017567D">
        <w:rPr>
          <w:sz w:val="24"/>
        </w:rPr>
        <w:t>-</w:t>
      </w:r>
      <w:r w:rsidRPr="0017567D">
        <w:rPr>
          <w:sz w:val="24"/>
          <w:lang w:val="en-US"/>
        </w:rPr>
        <w:t>IV</w:t>
      </w:r>
      <w:r w:rsidRPr="0017567D">
        <w:rPr>
          <w:sz w:val="24"/>
        </w:rPr>
        <w:t xml:space="preserve"> категории (Н-1309) - 50м; </w:t>
      </w:r>
    </w:p>
    <w:p w:rsidR="00093099" w:rsidRPr="00FE1ED6" w:rsidRDefault="00093099" w:rsidP="00093099">
      <w:pPr>
        <w:pStyle w:val="S7"/>
        <w:tabs>
          <w:tab w:val="left" w:pos="851"/>
        </w:tabs>
        <w:spacing w:line="360" w:lineRule="auto"/>
        <w:ind w:firstLine="567"/>
        <w:rPr>
          <w:sz w:val="24"/>
        </w:rPr>
      </w:pPr>
      <w:r w:rsidRPr="00FE1ED6">
        <w:rPr>
          <w:sz w:val="24"/>
        </w:rPr>
        <w:t>Для автомобильных дорог общего пользования в границах населённого пункта в соотве</w:t>
      </w:r>
      <w:r w:rsidRPr="00FE1ED6">
        <w:rPr>
          <w:sz w:val="24"/>
        </w:rPr>
        <w:t>т</w:t>
      </w:r>
      <w:r w:rsidRPr="00FE1ED6">
        <w:rPr>
          <w:sz w:val="24"/>
        </w:rPr>
        <w:t>ствии с СП 42.13330.2011 «СНиП 2.07.01-89* «Градостроительство. Планировка и застройка городских и сельских поселений»» установлены санитарные разрывы до жилой застройки:</w:t>
      </w:r>
    </w:p>
    <w:p w:rsidR="00093099" w:rsidRPr="0017567D" w:rsidRDefault="00093099" w:rsidP="00ED5052">
      <w:pPr>
        <w:pStyle w:val="S7"/>
        <w:numPr>
          <w:ilvl w:val="0"/>
          <w:numId w:val="40"/>
        </w:numPr>
        <w:tabs>
          <w:tab w:val="left" w:pos="851"/>
        </w:tabs>
        <w:spacing w:line="360" w:lineRule="auto"/>
        <w:ind w:left="0" w:firstLine="567"/>
        <w:rPr>
          <w:sz w:val="24"/>
        </w:rPr>
      </w:pPr>
      <w:r w:rsidRPr="0017567D">
        <w:rPr>
          <w:sz w:val="24"/>
        </w:rPr>
        <w:t xml:space="preserve">для дорог </w:t>
      </w:r>
      <w:r w:rsidRPr="0017567D">
        <w:rPr>
          <w:sz w:val="24"/>
          <w:lang w:val="en-US"/>
        </w:rPr>
        <w:t>IV</w:t>
      </w:r>
      <w:r w:rsidRPr="0017567D">
        <w:rPr>
          <w:sz w:val="24"/>
        </w:rPr>
        <w:t xml:space="preserve"> категории  - 50м; </w:t>
      </w:r>
    </w:p>
    <w:p w:rsidR="00093099" w:rsidRPr="00FE1ED6" w:rsidRDefault="00093099" w:rsidP="00093099">
      <w:pPr>
        <w:tabs>
          <w:tab w:val="left" w:pos="851"/>
        </w:tabs>
        <w:spacing w:after="0" w:line="360" w:lineRule="auto"/>
        <w:ind w:firstLine="567"/>
        <w:jc w:val="both"/>
        <w:rPr>
          <w:rFonts w:ascii="Times New Roman" w:hAnsi="Times New Roman"/>
          <w:sz w:val="24"/>
        </w:rPr>
      </w:pPr>
      <w:r w:rsidRPr="0017567D">
        <w:rPr>
          <w:rFonts w:ascii="Times New Roman" w:hAnsi="Times New Roman"/>
          <w:i/>
          <w:sz w:val="24"/>
          <w:szCs w:val="24"/>
        </w:rPr>
        <w:t>Электрические сети, линии связи</w:t>
      </w:r>
      <w:r>
        <w:rPr>
          <w:rFonts w:ascii="Times New Roman" w:hAnsi="Times New Roman"/>
          <w:i/>
          <w:sz w:val="24"/>
          <w:szCs w:val="24"/>
        </w:rPr>
        <w:t xml:space="preserve">. </w:t>
      </w:r>
      <w:r w:rsidRPr="00FE1ED6">
        <w:rPr>
          <w:rFonts w:ascii="Times New Roman" w:hAnsi="Times New Roman"/>
          <w:sz w:val="24"/>
        </w:rPr>
        <w:t>Охранные зоны для линий электроснабжения устано</w:t>
      </w:r>
      <w:r w:rsidRPr="00FE1ED6">
        <w:rPr>
          <w:rFonts w:ascii="Times New Roman" w:hAnsi="Times New Roman"/>
          <w:sz w:val="24"/>
        </w:rPr>
        <w:t>в</w:t>
      </w:r>
      <w:r w:rsidRPr="00FE1ED6">
        <w:rPr>
          <w:rFonts w:ascii="Times New Roman" w:hAnsi="Times New Roman"/>
          <w:sz w:val="24"/>
        </w:rPr>
        <w:t>лены в соответствии с Постановлением Правительства РФ от 24.02.2009 г. № 160"О порядке установления охранных зон объектов электросетевого хозяйства и особых условий использов</w:t>
      </w:r>
      <w:r w:rsidRPr="00FE1ED6">
        <w:rPr>
          <w:rFonts w:ascii="Times New Roman" w:hAnsi="Times New Roman"/>
          <w:sz w:val="24"/>
        </w:rPr>
        <w:t>а</w:t>
      </w:r>
      <w:r w:rsidRPr="00FE1ED6">
        <w:rPr>
          <w:rFonts w:ascii="Times New Roman" w:hAnsi="Times New Roman"/>
          <w:sz w:val="24"/>
        </w:rPr>
        <w:t xml:space="preserve">ния земельных участков, расположенных в границах таких зон" и составляют для ВЛ 110 кВ  - 20 м, ВЛ 35 кВ – 15 м, ВЛ 10 кВ – </w:t>
      </w:r>
      <w:smartTag w:uri="urn:schemas-microsoft-com:office:smarttags" w:element="metricconverter">
        <w:smartTagPr>
          <w:attr w:name="ProductID" w:val="10 м"/>
        </w:smartTagPr>
        <w:r w:rsidRPr="00FE1ED6">
          <w:rPr>
            <w:rFonts w:ascii="Times New Roman" w:hAnsi="Times New Roman"/>
            <w:sz w:val="24"/>
          </w:rPr>
          <w:t>10 м</w:t>
        </w:r>
      </w:smartTag>
      <w:r w:rsidRPr="00FE1ED6">
        <w:rPr>
          <w:rFonts w:ascii="Times New Roman" w:hAnsi="Times New Roman"/>
          <w:sz w:val="24"/>
        </w:rPr>
        <w:t xml:space="preserve"> в обе стороны.</w:t>
      </w:r>
    </w:p>
    <w:p w:rsidR="00093099" w:rsidRPr="00FE1ED6" w:rsidRDefault="00093099" w:rsidP="00093099">
      <w:pPr>
        <w:pStyle w:val="a7"/>
        <w:tabs>
          <w:tab w:val="left" w:pos="851"/>
        </w:tabs>
        <w:spacing w:after="0" w:line="360" w:lineRule="auto"/>
        <w:ind w:left="0" w:firstLine="567"/>
        <w:jc w:val="both"/>
        <w:rPr>
          <w:rFonts w:ascii="Times New Roman" w:hAnsi="Times New Roman"/>
          <w:sz w:val="24"/>
          <w:szCs w:val="24"/>
        </w:rPr>
      </w:pPr>
      <w:r w:rsidRPr="00FE1ED6">
        <w:rPr>
          <w:rFonts w:ascii="Times New Roman" w:hAnsi="Times New Roman"/>
          <w:sz w:val="24"/>
          <w:szCs w:val="24"/>
        </w:rPr>
        <w:t>Охранные зоны линий и сооружений связи  устанавливаются для обеспечения сохранн</w:t>
      </w:r>
      <w:r w:rsidRPr="00FE1ED6">
        <w:rPr>
          <w:rFonts w:ascii="Times New Roman" w:hAnsi="Times New Roman"/>
          <w:sz w:val="24"/>
          <w:szCs w:val="24"/>
        </w:rPr>
        <w:t>о</w:t>
      </w:r>
      <w:r w:rsidRPr="00FE1ED6">
        <w:rPr>
          <w:rFonts w:ascii="Times New Roman" w:hAnsi="Times New Roman"/>
          <w:sz w:val="24"/>
          <w:szCs w:val="24"/>
        </w:rPr>
        <w:t>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w:t>
      </w:r>
      <w:r w:rsidRPr="00FE1ED6">
        <w:rPr>
          <w:rFonts w:ascii="Times New Roman" w:hAnsi="Times New Roman"/>
          <w:sz w:val="24"/>
          <w:szCs w:val="24"/>
        </w:rPr>
        <w:t>я</w:t>
      </w:r>
      <w:r w:rsidRPr="00FE1ED6">
        <w:rPr>
          <w:rFonts w:ascii="Times New Roman" w:hAnsi="Times New Roman"/>
          <w:sz w:val="24"/>
          <w:szCs w:val="24"/>
        </w:rPr>
        <w:t>ми использования устанавливаются согласно «Правил охраны линий и сооружений связи Ро</w:t>
      </w:r>
      <w:r w:rsidRPr="00FE1ED6">
        <w:rPr>
          <w:rFonts w:ascii="Times New Roman" w:hAnsi="Times New Roman"/>
          <w:sz w:val="24"/>
          <w:szCs w:val="24"/>
        </w:rPr>
        <w:t>с</w:t>
      </w:r>
      <w:r w:rsidRPr="00FE1ED6">
        <w:rPr>
          <w:rFonts w:ascii="Times New Roman" w:hAnsi="Times New Roman"/>
          <w:sz w:val="24"/>
          <w:szCs w:val="24"/>
        </w:rPr>
        <w:t>сийской Федерации» утверждённых постановлением правительства РФ от 09.06.95 №578 и с</w:t>
      </w:r>
      <w:r w:rsidRPr="00FE1ED6">
        <w:rPr>
          <w:rFonts w:ascii="Times New Roman" w:hAnsi="Times New Roman"/>
          <w:sz w:val="24"/>
          <w:szCs w:val="24"/>
        </w:rPr>
        <w:t>о</w:t>
      </w:r>
      <w:r w:rsidRPr="00FE1ED6">
        <w:rPr>
          <w:rFonts w:ascii="Times New Roman" w:hAnsi="Times New Roman"/>
          <w:sz w:val="24"/>
          <w:szCs w:val="24"/>
        </w:rPr>
        <w:t xml:space="preserve">ставляют на трассах кабельных и воздушных линий радиофикации не менее </w:t>
      </w:r>
      <w:smartTag w:uri="urn:schemas-microsoft-com:office:smarttags" w:element="metricconverter">
        <w:smartTagPr>
          <w:attr w:name="ProductID" w:val="2 м"/>
        </w:smartTagPr>
        <w:r w:rsidRPr="00FE1ED6">
          <w:rPr>
            <w:rFonts w:ascii="Times New Roman" w:hAnsi="Times New Roman"/>
            <w:sz w:val="24"/>
            <w:szCs w:val="24"/>
          </w:rPr>
          <w:t>2 м</w:t>
        </w:r>
      </w:smartTag>
      <w:r w:rsidRPr="00FE1ED6">
        <w:rPr>
          <w:rFonts w:ascii="Times New Roman" w:hAnsi="Times New Roman"/>
          <w:sz w:val="24"/>
          <w:szCs w:val="24"/>
        </w:rPr>
        <w:t xml:space="preserve"> (3м).</w:t>
      </w:r>
    </w:p>
    <w:p w:rsidR="00093099" w:rsidRPr="0017567D" w:rsidRDefault="00093099" w:rsidP="00093099">
      <w:pPr>
        <w:pStyle w:val="S7"/>
        <w:tabs>
          <w:tab w:val="left" w:pos="851"/>
        </w:tabs>
        <w:spacing w:line="360" w:lineRule="auto"/>
        <w:ind w:firstLine="567"/>
        <w:rPr>
          <w:i/>
          <w:sz w:val="24"/>
        </w:rPr>
      </w:pPr>
      <w:r>
        <w:rPr>
          <w:i/>
          <w:sz w:val="24"/>
          <w:lang w:val="en-US"/>
        </w:rPr>
        <w:t>II</w:t>
      </w:r>
      <w:r w:rsidRPr="00FE1ED6">
        <w:rPr>
          <w:i/>
          <w:sz w:val="24"/>
        </w:rPr>
        <w:t xml:space="preserve"> </w:t>
      </w:r>
      <w:r w:rsidRPr="0017567D">
        <w:rPr>
          <w:i/>
          <w:sz w:val="24"/>
        </w:rPr>
        <w:t>Водоохранные зоны, охранные зоны источников водоснабжения</w:t>
      </w:r>
    </w:p>
    <w:p w:rsidR="00093099" w:rsidRPr="0017567D" w:rsidRDefault="00093099" w:rsidP="00093099">
      <w:pPr>
        <w:tabs>
          <w:tab w:val="left" w:pos="851"/>
        </w:tabs>
        <w:spacing w:after="0" w:line="360" w:lineRule="auto"/>
        <w:ind w:firstLine="567"/>
        <w:jc w:val="both"/>
        <w:rPr>
          <w:rFonts w:ascii="Times New Roman" w:hAnsi="Times New Roman"/>
          <w:sz w:val="24"/>
          <w:szCs w:val="24"/>
        </w:rPr>
      </w:pPr>
      <w:r w:rsidRPr="0017567D">
        <w:rPr>
          <w:rFonts w:ascii="Times New Roman" w:hAnsi="Times New Roman"/>
          <w:sz w:val="24"/>
          <w:szCs w:val="24"/>
        </w:rPr>
        <w:t>К объектам, для которых устанавливаются охранные зоны относятся: реки и водоёмы, скважины питьевого водоснабжения (</w:t>
      </w:r>
      <w:smartTag w:uri="urn:schemas-microsoft-com:office:smarttags" w:element="metricconverter">
        <w:smartTagPr>
          <w:attr w:name="ProductID" w:val="30 м"/>
        </w:smartTagPr>
        <w:r w:rsidRPr="0017567D">
          <w:rPr>
            <w:rFonts w:ascii="Times New Roman" w:hAnsi="Times New Roman"/>
            <w:sz w:val="24"/>
            <w:szCs w:val="24"/>
          </w:rPr>
          <w:t>30 м</w:t>
        </w:r>
      </w:smartTag>
      <w:r w:rsidRPr="0017567D">
        <w:rPr>
          <w:rFonts w:ascii="Times New Roman" w:hAnsi="Times New Roman"/>
          <w:sz w:val="24"/>
          <w:szCs w:val="24"/>
        </w:rPr>
        <w:t xml:space="preserve"> – </w:t>
      </w:r>
      <w:smartTag w:uri="urn:schemas-microsoft-com:office:smarttags" w:element="metricconverter">
        <w:smartTagPr>
          <w:attr w:name="ProductID" w:val="50 м"/>
        </w:smartTagPr>
        <w:r w:rsidRPr="0017567D">
          <w:rPr>
            <w:rFonts w:ascii="Times New Roman" w:hAnsi="Times New Roman"/>
            <w:sz w:val="24"/>
            <w:szCs w:val="24"/>
          </w:rPr>
          <w:t>50 м</w:t>
        </w:r>
      </w:smartTag>
      <w:r w:rsidRPr="0017567D">
        <w:rPr>
          <w:rFonts w:ascii="Times New Roman" w:hAnsi="Times New Roman"/>
          <w:sz w:val="24"/>
          <w:szCs w:val="24"/>
        </w:rPr>
        <w:t xml:space="preserve"> – первый пояс санитарной охраны), водон</w:t>
      </w:r>
      <w:r w:rsidRPr="0017567D">
        <w:rPr>
          <w:rFonts w:ascii="Times New Roman" w:hAnsi="Times New Roman"/>
          <w:sz w:val="24"/>
          <w:szCs w:val="24"/>
        </w:rPr>
        <w:t>а</w:t>
      </w:r>
      <w:r w:rsidRPr="0017567D">
        <w:rPr>
          <w:rFonts w:ascii="Times New Roman" w:hAnsi="Times New Roman"/>
          <w:sz w:val="24"/>
          <w:szCs w:val="24"/>
        </w:rPr>
        <w:t xml:space="preserve">порные башни ( </w:t>
      </w:r>
      <w:smartTag w:uri="urn:schemas-microsoft-com:office:smarttags" w:element="metricconverter">
        <w:smartTagPr>
          <w:attr w:name="ProductID" w:val="30 м"/>
        </w:smartTagPr>
        <w:r w:rsidRPr="0017567D">
          <w:rPr>
            <w:rFonts w:ascii="Times New Roman" w:hAnsi="Times New Roman"/>
            <w:sz w:val="24"/>
            <w:szCs w:val="24"/>
          </w:rPr>
          <w:t>30 м</w:t>
        </w:r>
      </w:smartTag>
      <w:r w:rsidRPr="0017567D">
        <w:rPr>
          <w:rFonts w:ascii="Times New Roman" w:hAnsi="Times New Roman"/>
          <w:sz w:val="24"/>
          <w:szCs w:val="24"/>
        </w:rPr>
        <w:t xml:space="preserve">),  водозабор (30м- 1 пояс, </w:t>
      </w:r>
      <w:smartTag w:uri="urn:schemas-microsoft-com:office:smarttags" w:element="metricconverter">
        <w:smartTagPr>
          <w:attr w:name="ProductID" w:val="100 м"/>
        </w:smartTagPr>
        <w:r w:rsidRPr="0017567D">
          <w:rPr>
            <w:rFonts w:ascii="Times New Roman" w:hAnsi="Times New Roman"/>
            <w:sz w:val="24"/>
            <w:szCs w:val="24"/>
          </w:rPr>
          <w:t>100 м</w:t>
        </w:r>
      </w:smartTag>
      <w:r w:rsidRPr="0017567D">
        <w:rPr>
          <w:rFonts w:ascii="Times New Roman" w:hAnsi="Times New Roman"/>
          <w:sz w:val="24"/>
          <w:szCs w:val="24"/>
        </w:rPr>
        <w:t xml:space="preserve"> – 2 пояс санитарной охраны) и водоочис</w:t>
      </w:r>
      <w:r w:rsidRPr="0017567D">
        <w:rPr>
          <w:rFonts w:ascii="Times New Roman" w:hAnsi="Times New Roman"/>
          <w:sz w:val="24"/>
          <w:szCs w:val="24"/>
        </w:rPr>
        <w:t>т</w:t>
      </w:r>
      <w:r w:rsidRPr="0017567D">
        <w:rPr>
          <w:rFonts w:ascii="Times New Roman" w:hAnsi="Times New Roman"/>
          <w:sz w:val="24"/>
          <w:szCs w:val="24"/>
        </w:rPr>
        <w:t>ные сооружения (100м).</w:t>
      </w:r>
    </w:p>
    <w:p w:rsidR="00093099" w:rsidRPr="00093099" w:rsidRDefault="00093099" w:rsidP="00093099">
      <w:pPr>
        <w:spacing w:after="0" w:line="360" w:lineRule="auto"/>
        <w:ind w:firstLine="567"/>
        <w:jc w:val="both"/>
        <w:rPr>
          <w:rFonts w:ascii="Times New Roman" w:hAnsi="Times New Roman"/>
          <w:sz w:val="24"/>
          <w:szCs w:val="24"/>
        </w:rPr>
      </w:pPr>
      <w:r w:rsidRPr="00FE1ED6">
        <w:rPr>
          <w:rFonts w:ascii="Times New Roman" w:hAnsi="Times New Roman"/>
          <w:sz w:val="24"/>
          <w:szCs w:val="24"/>
        </w:rPr>
        <w:t>Режимы содержания водоохранных зон и прибрежных защитных полос и их величина  у</w:t>
      </w:r>
      <w:r w:rsidRPr="00FE1ED6">
        <w:rPr>
          <w:rFonts w:ascii="Times New Roman" w:hAnsi="Times New Roman"/>
          <w:sz w:val="24"/>
          <w:szCs w:val="24"/>
        </w:rPr>
        <w:t>с</w:t>
      </w:r>
      <w:r w:rsidRPr="00FE1ED6">
        <w:rPr>
          <w:rFonts w:ascii="Times New Roman" w:hAnsi="Times New Roman"/>
          <w:sz w:val="24"/>
          <w:szCs w:val="24"/>
        </w:rPr>
        <w:t>тановлены Водным кодексом РФ.</w:t>
      </w:r>
    </w:p>
    <w:p w:rsidR="00093099" w:rsidRPr="00093099" w:rsidRDefault="00093099" w:rsidP="00093099">
      <w:pPr>
        <w:spacing w:after="0" w:line="360" w:lineRule="auto"/>
        <w:ind w:firstLine="567"/>
        <w:jc w:val="both"/>
        <w:rPr>
          <w:rFonts w:ascii="Times New Roman" w:hAnsi="Times New Roman"/>
          <w:sz w:val="24"/>
          <w:szCs w:val="24"/>
        </w:rPr>
      </w:pPr>
    </w:p>
    <w:p w:rsidR="00093099" w:rsidRPr="008063C1" w:rsidRDefault="00093099" w:rsidP="00093099">
      <w:pPr>
        <w:spacing w:after="0" w:line="360" w:lineRule="auto"/>
        <w:ind w:firstLine="709"/>
        <w:jc w:val="right"/>
        <w:rPr>
          <w:rFonts w:ascii="Times New Roman" w:hAnsi="Times New Roman"/>
          <w:b/>
          <w:sz w:val="24"/>
          <w:szCs w:val="24"/>
        </w:rPr>
      </w:pPr>
      <w:r w:rsidRPr="00FE1ED6">
        <w:rPr>
          <w:rFonts w:ascii="Times New Roman" w:hAnsi="Times New Roman"/>
          <w:sz w:val="24"/>
          <w:szCs w:val="24"/>
        </w:rPr>
        <w:t xml:space="preserve"> </w:t>
      </w:r>
      <w:r>
        <w:rPr>
          <w:rFonts w:ascii="Times New Roman" w:hAnsi="Times New Roman"/>
          <w:b/>
          <w:sz w:val="24"/>
          <w:szCs w:val="24"/>
        </w:rPr>
        <w:t>Таблица 3.3.</w:t>
      </w:r>
      <w:r w:rsidRPr="008063C1">
        <w:rPr>
          <w:rFonts w:ascii="Times New Roman" w:hAnsi="Times New Roman"/>
          <w:b/>
          <w:sz w:val="24"/>
          <w:szCs w:val="24"/>
        </w:rPr>
        <w:t>1 Перечень водных объектов, на которых установлены водоохранные зоны и прибрежные защитные полосы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4"/>
        <w:gridCol w:w="3275"/>
        <w:gridCol w:w="2455"/>
        <w:gridCol w:w="1966"/>
        <w:gridCol w:w="1677"/>
      </w:tblGrid>
      <w:tr w:rsidR="006844F3" w:rsidRPr="0007672F" w:rsidTr="00093099">
        <w:trPr>
          <w:trHeight w:val="387"/>
        </w:trPr>
        <w:tc>
          <w:tcPr>
            <w:tcW w:w="764" w:type="dxa"/>
            <w:shd w:val="clear" w:color="auto" w:fill="auto"/>
            <w:vAlign w:val="center"/>
          </w:tcPr>
          <w:p w:rsidR="006844F3" w:rsidRPr="00236682" w:rsidRDefault="006844F3" w:rsidP="00236682">
            <w:pPr>
              <w:pStyle w:val="S0"/>
            </w:pPr>
            <w:r w:rsidRPr="0007672F">
              <w:rPr>
                <w:i/>
              </w:rPr>
              <w:t xml:space="preserve"> </w:t>
            </w:r>
            <w:r w:rsidRPr="00236682">
              <w:t>п/п</w:t>
            </w:r>
          </w:p>
        </w:tc>
        <w:tc>
          <w:tcPr>
            <w:tcW w:w="3275" w:type="dxa"/>
            <w:shd w:val="clear" w:color="auto" w:fill="auto"/>
            <w:vAlign w:val="center"/>
          </w:tcPr>
          <w:p w:rsidR="006844F3" w:rsidRPr="00236682" w:rsidRDefault="006844F3" w:rsidP="00236682">
            <w:pPr>
              <w:pStyle w:val="S0"/>
            </w:pPr>
            <w:r w:rsidRPr="00236682">
              <w:t>Наименование   водного об</w:t>
            </w:r>
            <w:r w:rsidRPr="00236682">
              <w:t>ъ</w:t>
            </w:r>
            <w:r w:rsidRPr="00236682">
              <w:t>екта</w:t>
            </w:r>
          </w:p>
        </w:tc>
        <w:tc>
          <w:tcPr>
            <w:tcW w:w="2455" w:type="dxa"/>
            <w:shd w:val="clear" w:color="auto" w:fill="auto"/>
            <w:vAlign w:val="center"/>
          </w:tcPr>
          <w:p w:rsidR="006844F3" w:rsidRPr="00236682" w:rsidRDefault="006844F3" w:rsidP="00236682">
            <w:pPr>
              <w:pStyle w:val="S0"/>
            </w:pPr>
            <w:r w:rsidRPr="00236682">
              <w:t>Наименование учас</w:t>
            </w:r>
            <w:r w:rsidRPr="00236682">
              <w:t>т</w:t>
            </w:r>
            <w:r w:rsidRPr="00236682">
              <w:t>ка</w:t>
            </w:r>
          </w:p>
        </w:tc>
        <w:tc>
          <w:tcPr>
            <w:tcW w:w="1966" w:type="dxa"/>
            <w:shd w:val="clear" w:color="auto" w:fill="auto"/>
            <w:vAlign w:val="center"/>
          </w:tcPr>
          <w:p w:rsidR="006844F3" w:rsidRPr="00236682" w:rsidRDefault="006844F3" w:rsidP="00236682">
            <w:pPr>
              <w:pStyle w:val="S0"/>
            </w:pPr>
            <w:r w:rsidRPr="00236682">
              <w:t>Ширина водоо</w:t>
            </w:r>
            <w:r w:rsidRPr="00236682">
              <w:t>х</w:t>
            </w:r>
            <w:r w:rsidRPr="00236682">
              <w:t>ранной зоны, в м</w:t>
            </w:r>
          </w:p>
        </w:tc>
        <w:tc>
          <w:tcPr>
            <w:tcW w:w="1677" w:type="dxa"/>
            <w:shd w:val="clear" w:color="auto" w:fill="auto"/>
            <w:vAlign w:val="center"/>
          </w:tcPr>
          <w:p w:rsidR="006844F3" w:rsidRPr="00236682" w:rsidRDefault="006844F3" w:rsidP="00236682">
            <w:pPr>
              <w:pStyle w:val="S0"/>
            </w:pPr>
            <w:r w:rsidRPr="00236682">
              <w:t>Ширина пр</w:t>
            </w:r>
            <w:r w:rsidRPr="00236682">
              <w:t>и</w:t>
            </w:r>
            <w:r w:rsidRPr="00236682">
              <w:t>брежной з</w:t>
            </w:r>
            <w:r w:rsidRPr="00236682">
              <w:t>а</w:t>
            </w:r>
            <w:r w:rsidRPr="00236682">
              <w:t>щитной пол</w:t>
            </w:r>
            <w:r w:rsidRPr="00236682">
              <w:t>о</w:t>
            </w:r>
            <w:r w:rsidRPr="00236682">
              <w:t>сы, в м</w:t>
            </w:r>
          </w:p>
        </w:tc>
      </w:tr>
      <w:tr w:rsidR="006844F3" w:rsidRPr="0007672F" w:rsidTr="00093099">
        <w:tc>
          <w:tcPr>
            <w:tcW w:w="764" w:type="dxa"/>
            <w:shd w:val="clear" w:color="auto" w:fill="auto"/>
          </w:tcPr>
          <w:p w:rsidR="006844F3" w:rsidRPr="00236682" w:rsidRDefault="006844F3" w:rsidP="00236682">
            <w:pPr>
              <w:pStyle w:val="S0"/>
            </w:pPr>
            <w:r w:rsidRPr="00236682">
              <w:t>1.</w:t>
            </w:r>
          </w:p>
        </w:tc>
        <w:tc>
          <w:tcPr>
            <w:tcW w:w="3275" w:type="dxa"/>
            <w:shd w:val="clear" w:color="auto" w:fill="auto"/>
          </w:tcPr>
          <w:p w:rsidR="006844F3" w:rsidRPr="00236682" w:rsidRDefault="006844F3" w:rsidP="00236682">
            <w:pPr>
              <w:pStyle w:val="S0"/>
            </w:pPr>
            <w:r w:rsidRPr="00236682">
              <w:t>река Карасук</w:t>
            </w:r>
          </w:p>
        </w:tc>
        <w:tc>
          <w:tcPr>
            <w:tcW w:w="2455" w:type="dxa"/>
            <w:shd w:val="clear" w:color="auto" w:fill="auto"/>
          </w:tcPr>
          <w:p w:rsidR="006844F3" w:rsidRPr="00236682" w:rsidRDefault="006844F3" w:rsidP="00236682">
            <w:pPr>
              <w:pStyle w:val="S0"/>
            </w:pPr>
            <w:r w:rsidRPr="00236682">
              <w:t>от границы района до устья</w:t>
            </w:r>
          </w:p>
        </w:tc>
        <w:tc>
          <w:tcPr>
            <w:tcW w:w="1966" w:type="dxa"/>
            <w:shd w:val="clear" w:color="auto" w:fill="auto"/>
          </w:tcPr>
          <w:p w:rsidR="006844F3" w:rsidRPr="00236682" w:rsidRDefault="006844F3" w:rsidP="00236682">
            <w:pPr>
              <w:pStyle w:val="S0"/>
            </w:pPr>
            <w:r w:rsidRPr="00236682">
              <w:t>200</w:t>
            </w:r>
          </w:p>
        </w:tc>
        <w:tc>
          <w:tcPr>
            <w:tcW w:w="1677" w:type="dxa"/>
            <w:shd w:val="clear" w:color="auto" w:fill="auto"/>
          </w:tcPr>
          <w:p w:rsidR="006844F3" w:rsidRPr="00236682" w:rsidRDefault="006844F3" w:rsidP="00236682">
            <w:pPr>
              <w:pStyle w:val="S0"/>
            </w:pPr>
            <w:r w:rsidRPr="00236682">
              <w:t>50</w:t>
            </w:r>
          </w:p>
        </w:tc>
      </w:tr>
      <w:tr w:rsidR="006844F3" w:rsidRPr="0007672F" w:rsidTr="00093099">
        <w:tc>
          <w:tcPr>
            <w:tcW w:w="764" w:type="dxa"/>
            <w:shd w:val="clear" w:color="auto" w:fill="auto"/>
          </w:tcPr>
          <w:p w:rsidR="006844F3" w:rsidRPr="00236682" w:rsidRDefault="006844F3" w:rsidP="00236682">
            <w:pPr>
              <w:pStyle w:val="S0"/>
            </w:pPr>
            <w:r w:rsidRPr="00236682">
              <w:t>2.</w:t>
            </w:r>
          </w:p>
        </w:tc>
        <w:tc>
          <w:tcPr>
            <w:tcW w:w="3275" w:type="dxa"/>
            <w:shd w:val="clear" w:color="auto" w:fill="auto"/>
          </w:tcPr>
          <w:p w:rsidR="006844F3" w:rsidRPr="00236682" w:rsidRDefault="006844F3" w:rsidP="00236682">
            <w:pPr>
              <w:pStyle w:val="S0"/>
            </w:pPr>
            <w:r w:rsidRPr="00236682">
              <w:t>оз. Кротово</w:t>
            </w:r>
          </w:p>
        </w:tc>
        <w:tc>
          <w:tcPr>
            <w:tcW w:w="2455" w:type="dxa"/>
            <w:shd w:val="clear" w:color="auto" w:fill="auto"/>
          </w:tcPr>
          <w:p w:rsidR="006844F3" w:rsidRPr="00236682" w:rsidRDefault="006844F3" w:rsidP="00236682">
            <w:pPr>
              <w:pStyle w:val="S0"/>
            </w:pPr>
          </w:p>
        </w:tc>
        <w:tc>
          <w:tcPr>
            <w:tcW w:w="1966" w:type="dxa"/>
            <w:shd w:val="clear" w:color="auto" w:fill="auto"/>
          </w:tcPr>
          <w:p w:rsidR="006844F3" w:rsidRPr="00236682" w:rsidRDefault="006844F3" w:rsidP="00236682">
            <w:pPr>
              <w:pStyle w:val="S0"/>
            </w:pPr>
            <w:r w:rsidRPr="00236682">
              <w:t>50</w:t>
            </w:r>
          </w:p>
        </w:tc>
        <w:tc>
          <w:tcPr>
            <w:tcW w:w="1677" w:type="dxa"/>
            <w:shd w:val="clear" w:color="auto" w:fill="auto"/>
          </w:tcPr>
          <w:p w:rsidR="006844F3" w:rsidRPr="00236682" w:rsidRDefault="006844F3" w:rsidP="00236682">
            <w:pPr>
              <w:pStyle w:val="S0"/>
            </w:pPr>
            <w:r w:rsidRPr="00236682">
              <w:t>50</w:t>
            </w:r>
          </w:p>
        </w:tc>
      </w:tr>
      <w:tr w:rsidR="006844F3" w:rsidRPr="0007672F" w:rsidTr="00093099">
        <w:tc>
          <w:tcPr>
            <w:tcW w:w="764" w:type="dxa"/>
            <w:shd w:val="clear" w:color="auto" w:fill="auto"/>
          </w:tcPr>
          <w:p w:rsidR="006844F3" w:rsidRPr="00236682" w:rsidRDefault="006844F3" w:rsidP="00236682">
            <w:pPr>
              <w:pStyle w:val="S0"/>
            </w:pPr>
            <w:r w:rsidRPr="00236682">
              <w:t>3.</w:t>
            </w:r>
          </w:p>
        </w:tc>
        <w:tc>
          <w:tcPr>
            <w:tcW w:w="3275" w:type="dxa"/>
            <w:shd w:val="clear" w:color="auto" w:fill="auto"/>
          </w:tcPr>
          <w:p w:rsidR="006844F3" w:rsidRPr="00236682" w:rsidRDefault="006844F3" w:rsidP="00236682">
            <w:pPr>
              <w:pStyle w:val="S0"/>
            </w:pPr>
            <w:r w:rsidRPr="00236682">
              <w:t>оз. Кусган</w:t>
            </w:r>
          </w:p>
        </w:tc>
        <w:tc>
          <w:tcPr>
            <w:tcW w:w="2455" w:type="dxa"/>
            <w:shd w:val="clear" w:color="auto" w:fill="auto"/>
          </w:tcPr>
          <w:p w:rsidR="006844F3" w:rsidRPr="00236682" w:rsidRDefault="006844F3" w:rsidP="00236682">
            <w:pPr>
              <w:pStyle w:val="S0"/>
            </w:pPr>
          </w:p>
        </w:tc>
        <w:tc>
          <w:tcPr>
            <w:tcW w:w="1966" w:type="dxa"/>
            <w:shd w:val="clear" w:color="auto" w:fill="auto"/>
          </w:tcPr>
          <w:p w:rsidR="006844F3" w:rsidRPr="00236682" w:rsidRDefault="006844F3" w:rsidP="00236682">
            <w:pPr>
              <w:pStyle w:val="S0"/>
            </w:pPr>
            <w:r w:rsidRPr="00236682">
              <w:t>50</w:t>
            </w:r>
          </w:p>
        </w:tc>
        <w:tc>
          <w:tcPr>
            <w:tcW w:w="1677" w:type="dxa"/>
            <w:shd w:val="clear" w:color="auto" w:fill="auto"/>
          </w:tcPr>
          <w:p w:rsidR="006844F3" w:rsidRPr="00236682" w:rsidRDefault="006844F3" w:rsidP="00236682">
            <w:pPr>
              <w:pStyle w:val="S0"/>
            </w:pPr>
            <w:r w:rsidRPr="00236682">
              <w:t>50</w:t>
            </w:r>
          </w:p>
        </w:tc>
      </w:tr>
      <w:tr w:rsidR="006844F3" w:rsidRPr="0007672F" w:rsidTr="00093099">
        <w:tc>
          <w:tcPr>
            <w:tcW w:w="764" w:type="dxa"/>
            <w:shd w:val="clear" w:color="auto" w:fill="auto"/>
          </w:tcPr>
          <w:p w:rsidR="006844F3" w:rsidRPr="00236682" w:rsidRDefault="006844F3" w:rsidP="00236682">
            <w:pPr>
              <w:pStyle w:val="S0"/>
            </w:pPr>
            <w:r w:rsidRPr="00236682">
              <w:t>4.</w:t>
            </w:r>
          </w:p>
        </w:tc>
        <w:tc>
          <w:tcPr>
            <w:tcW w:w="3275" w:type="dxa"/>
            <w:shd w:val="clear" w:color="auto" w:fill="auto"/>
          </w:tcPr>
          <w:p w:rsidR="006844F3" w:rsidRPr="00236682" w:rsidRDefault="006844F3" w:rsidP="00236682">
            <w:pPr>
              <w:pStyle w:val="S0"/>
            </w:pPr>
            <w:r w:rsidRPr="00236682">
              <w:t>оз. Титово</w:t>
            </w:r>
          </w:p>
        </w:tc>
        <w:tc>
          <w:tcPr>
            <w:tcW w:w="2455" w:type="dxa"/>
            <w:shd w:val="clear" w:color="auto" w:fill="auto"/>
          </w:tcPr>
          <w:p w:rsidR="006844F3" w:rsidRPr="00236682" w:rsidRDefault="006844F3" w:rsidP="00236682">
            <w:pPr>
              <w:pStyle w:val="S0"/>
            </w:pPr>
          </w:p>
        </w:tc>
        <w:tc>
          <w:tcPr>
            <w:tcW w:w="1966" w:type="dxa"/>
            <w:shd w:val="clear" w:color="auto" w:fill="auto"/>
          </w:tcPr>
          <w:p w:rsidR="006844F3" w:rsidRPr="00236682" w:rsidRDefault="006844F3" w:rsidP="00236682">
            <w:pPr>
              <w:pStyle w:val="S0"/>
            </w:pPr>
            <w:r w:rsidRPr="00236682">
              <w:t>50</w:t>
            </w:r>
          </w:p>
        </w:tc>
        <w:tc>
          <w:tcPr>
            <w:tcW w:w="1677" w:type="dxa"/>
            <w:shd w:val="clear" w:color="auto" w:fill="auto"/>
          </w:tcPr>
          <w:p w:rsidR="006844F3" w:rsidRPr="00236682" w:rsidRDefault="006844F3" w:rsidP="00236682">
            <w:pPr>
              <w:pStyle w:val="S0"/>
            </w:pPr>
            <w:r w:rsidRPr="00236682">
              <w:t>50</w:t>
            </w:r>
          </w:p>
        </w:tc>
      </w:tr>
      <w:tr w:rsidR="006844F3" w:rsidRPr="0007672F" w:rsidTr="00093099">
        <w:tc>
          <w:tcPr>
            <w:tcW w:w="764" w:type="dxa"/>
            <w:shd w:val="clear" w:color="auto" w:fill="auto"/>
          </w:tcPr>
          <w:p w:rsidR="006844F3" w:rsidRPr="00236682" w:rsidRDefault="006844F3" w:rsidP="00236682">
            <w:pPr>
              <w:pStyle w:val="S0"/>
            </w:pPr>
            <w:r w:rsidRPr="00236682">
              <w:t>5.</w:t>
            </w:r>
          </w:p>
        </w:tc>
        <w:tc>
          <w:tcPr>
            <w:tcW w:w="3275" w:type="dxa"/>
            <w:shd w:val="clear" w:color="auto" w:fill="auto"/>
          </w:tcPr>
          <w:p w:rsidR="006844F3" w:rsidRPr="00236682" w:rsidRDefault="006844F3" w:rsidP="00236682">
            <w:pPr>
              <w:pStyle w:val="S0"/>
            </w:pPr>
            <w:r w:rsidRPr="00236682">
              <w:t>оз. Астродым</w:t>
            </w:r>
          </w:p>
        </w:tc>
        <w:tc>
          <w:tcPr>
            <w:tcW w:w="2455" w:type="dxa"/>
            <w:shd w:val="clear" w:color="auto" w:fill="auto"/>
          </w:tcPr>
          <w:p w:rsidR="006844F3" w:rsidRPr="00236682" w:rsidRDefault="006844F3" w:rsidP="00236682">
            <w:pPr>
              <w:pStyle w:val="S0"/>
            </w:pPr>
          </w:p>
        </w:tc>
        <w:tc>
          <w:tcPr>
            <w:tcW w:w="1966" w:type="dxa"/>
            <w:shd w:val="clear" w:color="auto" w:fill="auto"/>
          </w:tcPr>
          <w:p w:rsidR="006844F3" w:rsidRPr="00236682" w:rsidRDefault="006844F3" w:rsidP="00236682">
            <w:pPr>
              <w:pStyle w:val="S0"/>
            </w:pPr>
            <w:r w:rsidRPr="00236682">
              <w:t>50</w:t>
            </w:r>
          </w:p>
        </w:tc>
        <w:tc>
          <w:tcPr>
            <w:tcW w:w="1677" w:type="dxa"/>
            <w:shd w:val="clear" w:color="auto" w:fill="auto"/>
          </w:tcPr>
          <w:p w:rsidR="006844F3" w:rsidRPr="00236682" w:rsidRDefault="006844F3" w:rsidP="00236682">
            <w:pPr>
              <w:pStyle w:val="S0"/>
            </w:pPr>
            <w:r w:rsidRPr="00236682">
              <w:t>50</w:t>
            </w:r>
          </w:p>
        </w:tc>
      </w:tr>
      <w:tr w:rsidR="006844F3" w:rsidRPr="0007672F" w:rsidTr="00093099">
        <w:tc>
          <w:tcPr>
            <w:tcW w:w="10137" w:type="dxa"/>
            <w:gridSpan w:val="5"/>
            <w:shd w:val="clear" w:color="auto" w:fill="auto"/>
          </w:tcPr>
          <w:p w:rsidR="006844F3" w:rsidRPr="00236682" w:rsidRDefault="006844F3" w:rsidP="00236682">
            <w:pPr>
              <w:pStyle w:val="S0"/>
            </w:pPr>
            <w:r w:rsidRPr="00236682">
              <w:t>Примечания. 1. Для остальных водоемов территории водоохранная зона устанавливается шир</w:t>
            </w:r>
            <w:r w:rsidRPr="00236682">
              <w:t>и</w:t>
            </w:r>
            <w:r w:rsidRPr="00236682">
              <w:t>ной 50 м, прибрежная защитная полоса – 30 м.</w:t>
            </w:r>
          </w:p>
          <w:p w:rsidR="006844F3" w:rsidRPr="00236682" w:rsidRDefault="006844F3" w:rsidP="00236682">
            <w:pPr>
              <w:pStyle w:val="S0"/>
            </w:pPr>
            <w:r w:rsidRPr="00236682">
              <w:t>2. Для остальных водостоков территории водоохранная зона устанавливается шириной 50 м, прибрежная защитная полоса – 30 м.</w:t>
            </w:r>
          </w:p>
        </w:tc>
      </w:tr>
    </w:tbl>
    <w:p w:rsidR="006844F3" w:rsidRPr="0007672F" w:rsidRDefault="006844F3" w:rsidP="0007672F">
      <w:pPr>
        <w:pStyle w:val="S7"/>
        <w:spacing w:line="360" w:lineRule="auto"/>
        <w:ind w:firstLine="567"/>
        <w:rPr>
          <w:sz w:val="24"/>
        </w:rPr>
      </w:pPr>
    </w:p>
    <w:p w:rsidR="006844F3" w:rsidRPr="00FF5E60" w:rsidRDefault="006844F3" w:rsidP="00FF5E60">
      <w:pPr>
        <w:pStyle w:val="S7"/>
        <w:spacing w:line="360" w:lineRule="auto"/>
        <w:ind w:firstLine="567"/>
        <w:rPr>
          <w:sz w:val="24"/>
        </w:rPr>
      </w:pPr>
      <w:r w:rsidRPr="00FF5E60">
        <w:rPr>
          <w:sz w:val="24"/>
        </w:rPr>
        <w:t>Для озёр расположенных внутри болота водоох</w:t>
      </w:r>
      <w:r w:rsidR="00FF5E60" w:rsidRPr="00FF5E60">
        <w:rPr>
          <w:sz w:val="24"/>
        </w:rPr>
        <w:t>ранная зона не устанавливается.</w:t>
      </w:r>
    </w:p>
    <w:p w:rsidR="00093099" w:rsidRPr="0017567D" w:rsidRDefault="00093099" w:rsidP="00093099">
      <w:pPr>
        <w:tabs>
          <w:tab w:val="left" w:pos="851"/>
        </w:tabs>
        <w:spacing w:after="0" w:line="360" w:lineRule="auto"/>
        <w:ind w:firstLine="567"/>
        <w:rPr>
          <w:rFonts w:ascii="Times New Roman" w:hAnsi="Times New Roman"/>
          <w:i/>
          <w:sz w:val="24"/>
          <w:szCs w:val="24"/>
        </w:rPr>
      </w:pPr>
      <w:r>
        <w:rPr>
          <w:rFonts w:ascii="Times New Roman" w:hAnsi="Times New Roman"/>
          <w:i/>
          <w:sz w:val="24"/>
          <w:szCs w:val="24"/>
          <w:lang w:val="en-US"/>
        </w:rPr>
        <w:t>III</w:t>
      </w:r>
      <w:r w:rsidRPr="00FE1ED6">
        <w:rPr>
          <w:rFonts w:ascii="Times New Roman" w:hAnsi="Times New Roman"/>
          <w:i/>
          <w:sz w:val="24"/>
          <w:szCs w:val="24"/>
        </w:rPr>
        <w:t xml:space="preserve"> </w:t>
      </w:r>
      <w:r w:rsidRPr="0017567D">
        <w:rPr>
          <w:rFonts w:ascii="Times New Roman" w:hAnsi="Times New Roman"/>
          <w:i/>
          <w:sz w:val="24"/>
          <w:szCs w:val="24"/>
        </w:rPr>
        <w:t>Зоны охраны объектов историко-культурного и археологического наследия</w:t>
      </w:r>
    </w:p>
    <w:p w:rsidR="00093099" w:rsidRPr="0017567D" w:rsidRDefault="00093099" w:rsidP="00093099">
      <w:pPr>
        <w:tabs>
          <w:tab w:val="left" w:pos="851"/>
        </w:tabs>
        <w:spacing w:after="0" w:line="360" w:lineRule="auto"/>
        <w:ind w:firstLine="567"/>
        <w:jc w:val="both"/>
        <w:rPr>
          <w:rFonts w:ascii="Times New Roman" w:hAnsi="Times New Roman"/>
          <w:sz w:val="24"/>
          <w:szCs w:val="24"/>
        </w:rPr>
      </w:pPr>
      <w:r w:rsidRPr="0017567D">
        <w:rPr>
          <w:rFonts w:ascii="Times New Roman" w:hAnsi="Times New Roman"/>
          <w:sz w:val="24"/>
          <w:szCs w:val="24"/>
        </w:rPr>
        <w:t>По данным  ГАУ НСО «Научно производственный центр по сохранению историко-культурного наследия Новосибирской области» на территории поселения отсутствуют памя</w:t>
      </w:r>
      <w:r w:rsidRPr="0017567D">
        <w:rPr>
          <w:rFonts w:ascii="Times New Roman" w:hAnsi="Times New Roman"/>
          <w:sz w:val="24"/>
          <w:szCs w:val="24"/>
        </w:rPr>
        <w:t>т</w:t>
      </w:r>
      <w:r w:rsidRPr="0017567D">
        <w:rPr>
          <w:rFonts w:ascii="Times New Roman" w:hAnsi="Times New Roman"/>
          <w:sz w:val="24"/>
          <w:szCs w:val="24"/>
        </w:rPr>
        <w:t xml:space="preserve">ники культурного наследия (памятник истории и архитектуры). </w:t>
      </w:r>
    </w:p>
    <w:p w:rsidR="00093099" w:rsidRPr="0017567D" w:rsidRDefault="00093099" w:rsidP="00093099">
      <w:pPr>
        <w:tabs>
          <w:tab w:val="left" w:pos="851"/>
        </w:tabs>
        <w:spacing w:after="0" w:line="360" w:lineRule="auto"/>
        <w:ind w:firstLine="567"/>
        <w:jc w:val="both"/>
        <w:rPr>
          <w:rFonts w:ascii="Times New Roman" w:hAnsi="Times New Roman"/>
          <w:sz w:val="24"/>
          <w:szCs w:val="24"/>
        </w:rPr>
      </w:pPr>
      <w:r w:rsidRPr="0017567D">
        <w:rPr>
          <w:rFonts w:ascii="Times New Roman" w:hAnsi="Times New Roman"/>
          <w:sz w:val="24"/>
          <w:szCs w:val="24"/>
        </w:rPr>
        <w:t>На территории поселения расположены следующие объекты археологического наследия:</w:t>
      </w:r>
    </w:p>
    <w:p w:rsidR="00093099" w:rsidRDefault="00093099"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sidR="00256BE2">
        <w:rPr>
          <w:rFonts w:ascii="Times New Roman" w:hAnsi="Times New Roman"/>
          <w:sz w:val="24"/>
          <w:szCs w:val="24"/>
        </w:rPr>
        <w:t>АСТРОДЫМ-1</w:t>
      </w:r>
      <w:r>
        <w:rPr>
          <w:rFonts w:ascii="Times New Roman" w:hAnsi="Times New Roman"/>
          <w:sz w:val="24"/>
          <w:szCs w:val="24"/>
        </w:rPr>
        <w:t xml:space="preserve"> (курганный могильник).</w:t>
      </w:r>
    </w:p>
    <w:p w:rsidR="00256BE2" w:rsidRPr="0017567D"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АСТРОДЫМ-2 (курганный могильник).</w:t>
      </w:r>
    </w:p>
    <w:p w:rsidR="00256BE2"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АСТРОДЫМ-4 (одиночный курган).</w:t>
      </w:r>
    </w:p>
    <w:p w:rsidR="00256BE2" w:rsidRPr="0017567D"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АСТРОДЫМ-5 (одиночный курган).</w:t>
      </w:r>
    </w:p>
    <w:p w:rsidR="00256BE2" w:rsidRPr="0017567D"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АСТРОДЫМ-6 (курганный могильник).</w:t>
      </w:r>
    </w:p>
    <w:p w:rsidR="00256BE2" w:rsidRPr="0017567D"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РАССКАЗОВО-12 (курганный могильник).</w:t>
      </w:r>
    </w:p>
    <w:p w:rsidR="00256BE2" w:rsidRPr="0017567D" w:rsidRDefault="00256BE2" w:rsidP="00ED5052">
      <w:pPr>
        <w:numPr>
          <w:ilvl w:val="0"/>
          <w:numId w:val="41"/>
        </w:numPr>
        <w:tabs>
          <w:tab w:val="left" w:pos="851"/>
        </w:tabs>
        <w:spacing w:after="0" w:line="360" w:lineRule="auto"/>
        <w:ind w:left="0" w:firstLine="567"/>
        <w:jc w:val="both"/>
        <w:rPr>
          <w:rFonts w:ascii="Times New Roman" w:hAnsi="Times New Roman"/>
          <w:sz w:val="24"/>
          <w:szCs w:val="24"/>
        </w:rPr>
      </w:pPr>
      <w:r w:rsidRPr="0017567D">
        <w:rPr>
          <w:rFonts w:ascii="Times New Roman" w:hAnsi="Times New Roman"/>
          <w:sz w:val="24"/>
          <w:szCs w:val="24"/>
        </w:rPr>
        <w:t xml:space="preserve">памятник археологии </w:t>
      </w:r>
      <w:r>
        <w:rPr>
          <w:rFonts w:ascii="Times New Roman" w:hAnsi="Times New Roman"/>
          <w:sz w:val="24"/>
          <w:szCs w:val="24"/>
        </w:rPr>
        <w:t>РАССКАЗОВО-13 (курганный могильник).</w:t>
      </w:r>
    </w:p>
    <w:p w:rsidR="00093099" w:rsidRPr="0017567D" w:rsidRDefault="00093099" w:rsidP="00093099">
      <w:pPr>
        <w:tabs>
          <w:tab w:val="left" w:pos="851"/>
        </w:tabs>
        <w:spacing w:after="0" w:line="360" w:lineRule="auto"/>
        <w:ind w:firstLine="567"/>
        <w:jc w:val="both"/>
        <w:rPr>
          <w:rFonts w:ascii="Times New Roman" w:hAnsi="Times New Roman"/>
          <w:sz w:val="24"/>
          <w:szCs w:val="24"/>
        </w:rPr>
      </w:pPr>
      <w:r w:rsidRPr="0017567D">
        <w:rPr>
          <w:rFonts w:ascii="Times New Roman" w:hAnsi="Times New Roman"/>
          <w:sz w:val="24"/>
          <w:szCs w:val="24"/>
        </w:rPr>
        <w:t>Охранных зон объектов археологического наследия в настоящее время не установлено.</w:t>
      </w:r>
    </w:p>
    <w:p w:rsidR="0049729D" w:rsidRDefault="0049729D" w:rsidP="0049729D">
      <w:pPr>
        <w:tabs>
          <w:tab w:val="left" w:pos="851"/>
        </w:tabs>
        <w:spacing w:after="0" w:line="360" w:lineRule="auto"/>
        <w:ind w:firstLine="567"/>
        <w:rPr>
          <w:rFonts w:ascii="Times New Roman" w:hAnsi="Times New Roman"/>
          <w:i/>
          <w:sz w:val="24"/>
          <w:szCs w:val="24"/>
        </w:rPr>
      </w:pPr>
      <w:r>
        <w:rPr>
          <w:rFonts w:ascii="Times New Roman" w:hAnsi="Times New Roman"/>
          <w:i/>
          <w:sz w:val="24"/>
          <w:szCs w:val="24"/>
          <w:lang w:val="en-US"/>
        </w:rPr>
        <w:t>IV</w:t>
      </w:r>
      <w:r w:rsidRPr="00FE1ED6">
        <w:rPr>
          <w:rFonts w:ascii="Times New Roman" w:hAnsi="Times New Roman"/>
          <w:i/>
          <w:sz w:val="24"/>
          <w:szCs w:val="24"/>
        </w:rPr>
        <w:t xml:space="preserve"> </w:t>
      </w:r>
      <w:r w:rsidRPr="0017567D">
        <w:rPr>
          <w:rFonts w:ascii="Times New Roman" w:hAnsi="Times New Roman"/>
          <w:i/>
          <w:sz w:val="24"/>
          <w:szCs w:val="24"/>
        </w:rPr>
        <w:t>Зоны негативного воздействия объектов капитального строительства</w:t>
      </w:r>
    </w:p>
    <w:p w:rsidR="00FF5E60" w:rsidRPr="00FF5E60" w:rsidRDefault="00FF5E60" w:rsidP="00FF5E60">
      <w:pPr>
        <w:spacing w:after="0" w:line="360" w:lineRule="auto"/>
        <w:ind w:firstLine="567"/>
        <w:rPr>
          <w:rFonts w:ascii="Times New Roman" w:hAnsi="Times New Roman"/>
          <w:i/>
          <w:sz w:val="24"/>
          <w:szCs w:val="24"/>
        </w:rPr>
      </w:pPr>
    </w:p>
    <w:p w:rsidR="006844F3" w:rsidRPr="00FF5E60" w:rsidRDefault="006844F3" w:rsidP="0049729D">
      <w:pPr>
        <w:spacing w:after="0" w:line="360" w:lineRule="auto"/>
        <w:ind w:firstLine="567"/>
        <w:jc w:val="right"/>
        <w:rPr>
          <w:rFonts w:ascii="Times New Roman" w:hAnsi="Times New Roman"/>
          <w:b/>
          <w:sz w:val="24"/>
          <w:szCs w:val="24"/>
        </w:rPr>
      </w:pPr>
      <w:r w:rsidRPr="00FF5E60">
        <w:rPr>
          <w:rFonts w:ascii="Times New Roman" w:hAnsi="Times New Roman"/>
          <w:b/>
          <w:sz w:val="24"/>
          <w:szCs w:val="24"/>
        </w:rPr>
        <w:t>Таблица 3.3</w:t>
      </w:r>
      <w:r w:rsidR="0049729D">
        <w:rPr>
          <w:rFonts w:ascii="Times New Roman" w:hAnsi="Times New Roman"/>
          <w:b/>
          <w:sz w:val="24"/>
          <w:szCs w:val="24"/>
        </w:rPr>
        <w:t>.</w:t>
      </w:r>
      <w:r w:rsidRPr="00FF5E60">
        <w:rPr>
          <w:rFonts w:ascii="Times New Roman" w:hAnsi="Times New Roman"/>
          <w:b/>
          <w:sz w:val="24"/>
          <w:szCs w:val="24"/>
        </w:rPr>
        <w:t>2</w:t>
      </w:r>
      <w:r w:rsidR="00FF5E60" w:rsidRPr="00FF5E60">
        <w:rPr>
          <w:rFonts w:ascii="Times New Roman" w:hAnsi="Times New Roman"/>
          <w:b/>
          <w:sz w:val="24"/>
          <w:szCs w:val="24"/>
        </w:rPr>
        <w:t xml:space="preserve"> </w:t>
      </w:r>
      <w:r w:rsidRPr="00FF5E60">
        <w:rPr>
          <w:rFonts w:ascii="Times New Roman" w:hAnsi="Times New Roman"/>
          <w:b/>
          <w:sz w:val="24"/>
          <w:szCs w:val="24"/>
        </w:rPr>
        <w:t>Классификация предприятий и учреждений сельсовета  по классу с</w:t>
      </w:r>
      <w:r w:rsidRPr="00FF5E60">
        <w:rPr>
          <w:rFonts w:ascii="Times New Roman" w:hAnsi="Times New Roman"/>
          <w:b/>
          <w:sz w:val="24"/>
          <w:szCs w:val="24"/>
        </w:rPr>
        <w:t>а</w:t>
      </w:r>
      <w:r w:rsidRPr="00FF5E60">
        <w:rPr>
          <w:rFonts w:ascii="Times New Roman" w:hAnsi="Times New Roman"/>
          <w:b/>
          <w:sz w:val="24"/>
          <w:szCs w:val="24"/>
        </w:rPr>
        <w:t>нитарной опасности</w:t>
      </w:r>
    </w:p>
    <w:tbl>
      <w:tblPr>
        <w:tblW w:w="5000" w:type="pct"/>
        <w:tblInd w:w="89" w:type="dxa"/>
        <w:tblLook w:val="04A0"/>
      </w:tblPr>
      <w:tblGrid>
        <w:gridCol w:w="981"/>
        <w:gridCol w:w="5727"/>
        <w:gridCol w:w="1549"/>
        <w:gridCol w:w="1880"/>
      </w:tblGrid>
      <w:tr w:rsidR="006844F3" w:rsidRPr="0007672F" w:rsidTr="009A4498">
        <w:trPr>
          <w:trHeight w:val="630"/>
        </w:trPr>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 п/п</w:t>
            </w:r>
          </w:p>
        </w:tc>
        <w:tc>
          <w:tcPr>
            <w:tcW w:w="5677" w:type="dxa"/>
            <w:tcBorders>
              <w:top w:val="single" w:sz="4" w:space="0" w:color="auto"/>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Наименование</w:t>
            </w:r>
          </w:p>
        </w:tc>
        <w:tc>
          <w:tcPr>
            <w:tcW w:w="1535" w:type="dxa"/>
            <w:tcBorders>
              <w:top w:val="single" w:sz="4" w:space="0" w:color="auto"/>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Величина СЗЗ, м</w:t>
            </w:r>
          </w:p>
        </w:tc>
        <w:tc>
          <w:tcPr>
            <w:tcW w:w="1863" w:type="dxa"/>
            <w:tcBorders>
              <w:top w:val="single" w:sz="4" w:space="0" w:color="auto"/>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Обоснование</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5677" w:type="dxa"/>
            <w:tcBorders>
              <w:top w:val="nil"/>
              <w:left w:val="nil"/>
              <w:bottom w:val="single" w:sz="4" w:space="0" w:color="auto"/>
              <w:right w:val="single" w:sz="4" w:space="0" w:color="auto"/>
            </w:tcBorders>
            <w:shd w:val="clear" w:color="auto" w:fill="auto"/>
            <w:vAlign w:val="center"/>
          </w:tcPr>
          <w:p w:rsidR="006844F3" w:rsidRPr="006A6BDB" w:rsidRDefault="006844F3" w:rsidP="006A6BDB">
            <w:pPr>
              <w:spacing w:after="0" w:line="240" w:lineRule="auto"/>
              <w:jc w:val="center"/>
              <w:rPr>
                <w:rFonts w:ascii="Times New Roman" w:eastAsia="Times New Roman" w:hAnsi="Times New Roman"/>
                <w:bCs/>
                <w:i/>
                <w:sz w:val="24"/>
                <w:szCs w:val="24"/>
                <w:lang w:eastAsia="ru-RU"/>
              </w:rPr>
            </w:pPr>
            <w:r w:rsidRPr="006A6BDB">
              <w:rPr>
                <w:rFonts w:ascii="Times New Roman" w:eastAsia="Times New Roman" w:hAnsi="Times New Roman"/>
                <w:bCs/>
                <w:i/>
                <w:sz w:val="24"/>
                <w:szCs w:val="24"/>
                <w:lang w:eastAsia="ru-RU"/>
              </w:rPr>
              <w:t>I класс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bCs/>
                <w:sz w:val="24"/>
                <w:szCs w:val="24"/>
                <w:lang w:eastAsia="ru-RU"/>
              </w:rPr>
            </w:pPr>
          </w:p>
        </w:tc>
        <w:tc>
          <w:tcPr>
            <w:tcW w:w="1863" w:type="dxa"/>
            <w:tcBorders>
              <w:top w:val="nil"/>
              <w:left w:val="nil"/>
              <w:bottom w:val="single" w:sz="4" w:space="0" w:color="auto"/>
              <w:right w:val="single" w:sz="4" w:space="0" w:color="auto"/>
            </w:tcBorders>
            <w:shd w:val="clear" w:color="auto" w:fill="auto"/>
            <w:noWrap/>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Действующий скотомогильник</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bCs/>
                <w:sz w:val="24"/>
                <w:szCs w:val="24"/>
                <w:lang w:eastAsia="ru-RU"/>
              </w:rPr>
            </w:pPr>
            <w:r w:rsidRPr="009A4498">
              <w:rPr>
                <w:rFonts w:ascii="Times New Roman" w:eastAsia="Times New Roman" w:hAnsi="Times New Roman"/>
                <w:bCs/>
                <w:sz w:val="24"/>
                <w:szCs w:val="24"/>
                <w:lang w:eastAsia="ru-RU"/>
              </w:rPr>
              <w:t>1000</w:t>
            </w:r>
          </w:p>
        </w:tc>
        <w:tc>
          <w:tcPr>
            <w:tcW w:w="1863" w:type="dxa"/>
            <w:tcBorders>
              <w:top w:val="nil"/>
              <w:left w:val="nil"/>
              <w:bottom w:val="single" w:sz="4" w:space="0" w:color="auto"/>
              <w:right w:val="single" w:sz="4" w:space="0" w:color="auto"/>
            </w:tcBorders>
            <w:shd w:val="clear" w:color="auto" w:fill="auto"/>
            <w:noWrap/>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СанПиН 2.2.1/2.1.1.1200-03</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5677" w:type="dxa"/>
            <w:tcBorders>
              <w:top w:val="nil"/>
              <w:left w:val="nil"/>
              <w:bottom w:val="single" w:sz="4" w:space="0" w:color="auto"/>
              <w:right w:val="single" w:sz="4" w:space="0" w:color="auto"/>
            </w:tcBorders>
            <w:shd w:val="clear" w:color="auto" w:fill="auto"/>
            <w:vAlign w:val="center"/>
          </w:tcPr>
          <w:p w:rsidR="006844F3" w:rsidRPr="006A6BDB" w:rsidRDefault="006844F3" w:rsidP="006A6BDB">
            <w:pPr>
              <w:spacing w:after="0" w:line="240" w:lineRule="auto"/>
              <w:jc w:val="center"/>
              <w:rPr>
                <w:rFonts w:ascii="Times New Roman" w:eastAsia="Times New Roman" w:hAnsi="Times New Roman"/>
                <w:bCs/>
                <w:i/>
                <w:sz w:val="24"/>
                <w:szCs w:val="24"/>
                <w:lang w:eastAsia="ru-RU"/>
              </w:rPr>
            </w:pPr>
            <w:r w:rsidRPr="006A6BDB">
              <w:rPr>
                <w:rFonts w:ascii="Times New Roman" w:eastAsia="Times New Roman" w:hAnsi="Times New Roman"/>
                <w:bCs/>
                <w:i/>
                <w:sz w:val="24"/>
                <w:szCs w:val="24"/>
                <w:lang w:eastAsia="ru-RU"/>
              </w:rPr>
              <w:t>II класс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bCs/>
                <w:sz w:val="24"/>
                <w:szCs w:val="24"/>
                <w:lang w:eastAsia="ru-RU"/>
              </w:rPr>
            </w:pPr>
          </w:p>
        </w:tc>
        <w:tc>
          <w:tcPr>
            <w:tcW w:w="1863" w:type="dxa"/>
            <w:tcBorders>
              <w:top w:val="nil"/>
              <w:left w:val="nil"/>
              <w:bottom w:val="single" w:sz="4" w:space="0" w:color="auto"/>
              <w:right w:val="single" w:sz="4" w:space="0" w:color="auto"/>
            </w:tcBorders>
            <w:shd w:val="clear" w:color="auto" w:fill="auto"/>
            <w:noWrap/>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r>
      <w:tr w:rsidR="006844F3" w:rsidRPr="0007672F" w:rsidTr="009A4498">
        <w:trPr>
          <w:trHeight w:val="555"/>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2</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Площадки складирования ТБО</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500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СанПиН 2.2.1/2.1.1.1200-03</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5677" w:type="dxa"/>
            <w:tcBorders>
              <w:top w:val="nil"/>
              <w:left w:val="nil"/>
              <w:bottom w:val="single" w:sz="4" w:space="0" w:color="auto"/>
              <w:right w:val="single" w:sz="4" w:space="0" w:color="auto"/>
            </w:tcBorders>
            <w:shd w:val="clear" w:color="auto" w:fill="auto"/>
            <w:vAlign w:val="center"/>
          </w:tcPr>
          <w:p w:rsidR="006844F3" w:rsidRPr="006A6BDB" w:rsidRDefault="006844F3" w:rsidP="006A6BDB">
            <w:pPr>
              <w:spacing w:after="0" w:line="240" w:lineRule="auto"/>
              <w:jc w:val="center"/>
              <w:rPr>
                <w:rFonts w:ascii="Times New Roman" w:eastAsia="Times New Roman" w:hAnsi="Times New Roman"/>
                <w:bCs/>
                <w:i/>
                <w:sz w:val="24"/>
                <w:szCs w:val="24"/>
                <w:lang w:eastAsia="ru-RU"/>
              </w:rPr>
            </w:pPr>
            <w:r w:rsidRPr="006A6BDB">
              <w:rPr>
                <w:rFonts w:ascii="Times New Roman" w:eastAsia="Times New Roman" w:hAnsi="Times New Roman"/>
                <w:bCs/>
                <w:i/>
                <w:sz w:val="24"/>
                <w:szCs w:val="24"/>
                <w:lang w:eastAsia="ru-RU"/>
              </w:rPr>
              <w:t>III класс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3</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Планируемые  площадки для размещения предпр</w:t>
            </w:r>
            <w:r w:rsidRPr="009A4498">
              <w:rPr>
                <w:rFonts w:ascii="Times New Roman" w:eastAsia="Times New Roman" w:hAnsi="Times New Roman"/>
                <w:sz w:val="24"/>
                <w:szCs w:val="24"/>
                <w:lang w:eastAsia="ru-RU"/>
              </w:rPr>
              <w:t>и</w:t>
            </w:r>
            <w:r w:rsidRPr="009A4498">
              <w:rPr>
                <w:rFonts w:ascii="Times New Roman" w:eastAsia="Times New Roman" w:hAnsi="Times New Roman"/>
                <w:sz w:val="24"/>
                <w:szCs w:val="24"/>
                <w:lang w:eastAsia="ru-RU"/>
              </w:rPr>
              <w:t xml:space="preserve">ятий до </w:t>
            </w:r>
            <w:r w:rsidRPr="009A4498">
              <w:rPr>
                <w:rFonts w:ascii="Times New Roman" w:eastAsia="Times New Roman" w:hAnsi="Times New Roman"/>
                <w:sz w:val="24"/>
                <w:szCs w:val="24"/>
                <w:lang w:val="en-US" w:eastAsia="ru-RU"/>
              </w:rPr>
              <w:t>III</w:t>
            </w:r>
            <w:r w:rsidRPr="009A4498">
              <w:rPr>
                <w:rFonts w:ascii="Times New Roman" w:eastAsia="Times New Roman" w:hAnsi="Times New Roman"/>
                <w:sz w:val="24"/>
                <w:szCs w:val="24"/>
                <w:lang w:eastAsia="ru-RU"/>
              </w:rPr>
              <w:t xml:space="preserve"> класса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300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СанПиН 2.2.1/2.1.1.1200-03</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4</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hAnsi="Times New Roman"/>
                <w:sz w:val="24"/>
                <w:szCs w:val="24"/>
              </w:rPr>
            </w:pPr>
            <w:r w:rsidRPr="009A4498">
              <w:rPr>
                <w:rFonts w:ascii="Times New Roman" w:eastAsia="Times New Roman" w:hAnsi="Times New Roman"/>
                <w:kern w:val="2"/>
                <w:sz w:val="24"/>
                <w:szCs w:val="24"/>
                <w:lang w:eastAsia="ar-SA"/>
              </w:rPr>
              <w:t>МУП им.Дзержинского  РТМ, автогараж</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300</w:t>
            </w:r>
          </w:p>
        </w:tc>
        <w:tc>
          <w:tcPr>
            <w:tcW w:w="1863" w:type="dxa"/>
            <w:tcBorders>
              <w:top w:val="nil"/>
              <w:left w:val="nil"/>
              <w:bottom w:val="single" w:sz="4" w:space="0" w:color="auto"/>
              <w:right w:val="single" w:sz="4" w:space="0" w:color="auto"/>
            </w:tcBorders>
            <w:shd w:val="clear" w:color="auto" w:fill="auto"/>
            <w:noWrap/>
            <w:vAlign w:val="bottom"/>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5</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eastAsia="Times New Roman" w:hAnsi="Times New Roman"/>
                <w:kern w:val="2"/>
                <w:sz w:val="24"/>
                <w:szCs w:val="24"/>
                <w:lang w:eastAsia="ar-SA"/>
              </w:rPr>
              <w:t>МУП им.Дзержинского, ферма КРС (менее 1200 г</w:t>
            </w:r>
            <w:r w:rsidRPr="009A4498">
              <w:rPr>
                <w:rFonts w:ascii="Times New Roman" w:eastAsia="Times New Roman" w:hAnsi="Times New Roman"/>
                <w:kern w:val="2"/>
                <w:sz w:val="24"/>
                <w:szCs w:val="24"/>
                <w:lang w:eastAsia="ar-SA"/>
              </w:rPr>
              <w:t>о</w:t>
            </w:r>
            <w:r w:rsidRPr="009A4498">
              <w:rPr>
                <w:rFonts w:ascii="Times New Roman" w:eastAsia="Times New Roman" w:hAnsi="Times New Roman"/>
                <w:kern w:val="2"/>
                <w:sz w:val="24"/>
                <w:szCs w:val="24"/>
                <w:lang w:eastAsia="ar-SA"/>
              </w:rPr>
              <w:t>лов)</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300</w:t>
            </w:r>
          </w:p>
        </w:tc>
        <w:tc>
          <w:tcPr>
            <w:tcW w:w="1863" w:type="dxa"/>
            <w:tcBorders>
              <w:top w:val="nil"/>
              <w:left w:val="nil"/>
              <w:bottom w:val="single" w:sz="4" w:space="0" w:color="auto"/>
              <w:right w:val="single" w:sz="4" w:space="0" w:color="auto"/>
            </w:tcBorders>
            <w:shd w:val="clear" w:color="auto" w:fill="auto"/>
            <w:noWrap/>
            <w:vAlign w:val="bottom"/>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5677" w:type="dxa"/>
            <w:tcBorders>
              <w:top w:val="nil"/>
              <w:left w:val="nil"/>
              <w:bottom w:val="single" w:sz="4" w:space="0" w:color="auto"/>
              <w:right w:val="single" w:sz="4" w:space="0" w:color="auto"/>
            </w:tcBorders>
            <w:shd w:val="clear" w:color="auto" w:fill="auto"/>
            <w:vAlign w:val="center"/>
          </w:tcPr>
          <w:p w:rsidR="006844F3" w:rsidRPr="006A6BDB" w:rsidRDefault="006844F3" w:rsidP="006A6BDB">
            <w:pPr>
              <w:spacing w:after="0" w:line="240" w:lineRule="auto"/>
              <w:jc w:val="center"/>
              <w:rPr>
                <w:rFonts w:ascii="Times New Roman" w:eastAsia="Times New Roman" w:hAnsi="Times New Roman"/>
                <w:bCs/>
                <w:i/>
                <w:sz w:val="24"/>
                <w:szCs w:val="24"/>
                <w:lang w:eastAsia="ru-RU"/>
              </w:rPr>
            </w:pPr>
            <w:r w:rsidRPr="006A6BDB">
              <w:rPr>
                <w:rFonts w:ascii="Times New Roman" w:eastAsia="Times New Roman" w:hAnsi="Times New Roman"/>
                <w:bCs/>
                <w:i/>
                <w:sz w:val="24"/>
                <w:szCs w:val="24"/>
                <w:lang w:eastAsia="ru-RU"/>
              </w:rPr>
              <w:t>IV класс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1863" w:type="dxa"/>
            <w:tcBorders>
              <w:top w:val="nil"/>
              <w:left w:val="nil"/>
              <w:bottom w:val="single" w:sz="4" w:space="0" w:color="auto"/>
              <w:right w:val="single" w:sz="4" w:space="0" w:color="auto"/>
            </w:tcBorders>
            <w:shd w:val="clear" w:color="auto" w:fill="auto"/>
            <w:noWrap/>
            <w:vAlign w:val="bottom"/>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7</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Планируемые площадки для размещения предпр</w:t>
            </w:r>
            <w:r w:rsidRPr="009A4498">
              <w:rPr>
                <w:rFonts w:ascii="Times New Roman" w:eastAsia="Times New Roman" w:hAnsi="Times New Roman"/>
                <w:sz w:val="24"/>
                <w:szCs w:val="24"/>
                <w:lang w:eastAsia="ru-RU"/>
              </w:rPr>
              <w:t>и</w:t>
            </w:r>
            <w:r w:rsidRPr="009A4498">
              <w:rPr>
                <w:rFonts w:ascii="Times New Roman" w:eastAsia="Times New Roman" w:hAnsi="Times New Roman"/>
                <w:sz w:val="24"/>
                <w:szCs w:val="24"/>
                <w:lang w:eastAsia="ru-RU"/>
              </w:rPr>
              <w:t xml:space="preserve">ятий до </w:t>
            </w:r>
            <w:r w:rsidRPr="009A4498">
              <w:rPr>
                <w:rFonts w:ascii="Times New Roman" w:eastAsia="Times New Roman" w:hAnsi="Times New Roman"/>
                <w:sz w:val="24"/>
                <w:szCs w:val="24"/>
                <w:lang w:val="en-US" w:eastAsia="ru-RU"/>
              </w:rPr>
              <w:t>IV</w:t>
            </w:r>
            <w:r w:rsidRPr="009A4498">
              <w:rPr>
                <w:rFonts w:ascii="Times New Roman" w:eastAsia="Times New Roman" w:hAnsi="Times New Roman"/>
                <w:sz w:val="24"/>
                <w:szCs w:val="24"/>
                <w:lang w:eastAsia="ru-RU"/>
              </w:rPr>
              <w:t xml:space="preserve"> класса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100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СанПиН 2.2.1/2.1.1.1200-03</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8</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Склад ГСМ</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100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99"/>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5677" w:type="dxa"/>
            <w:tcBorders>
              <w:top w:val="nil"/>
              <w:left w:val="nil"/>
              <w:bottom w:val="single" w:sz="4" w:space="0" w:color="auto"/>
              <w:right w:val="single" w:sz="4" w:space="0" w:color="auto"/>
            </w:tcBorders>
            <w:shd w:val="clear" w:color="auto" w:fill="auto"/>
            <w:vAlign w:val="center"/>
          </w:tcPr>
          <w:p w:rsidR="006844F3" w:rsidRPr="006A6BDB" w:rsidRDefault="006844F3" w:rsidP="006A6BDB">
            <w:pPr>
              <w:spacing w:after="0" w:line="240" w:lineRule="auto"/>
              <w:jc w:val="center"/>
              <w:rPr>
                <w:rFonts w:ascii="Times New Roman" w:eastAsia="Times New Roman" w:hAnsi="Times New Roman"/>
                <w:bCs/>
                <w:i/>
                <w:sz w:val="24"/>
                <w:szCs w:val="24"/>
                <w:lang w:eastAsia="ru-RU"/>
              </w:rPr>
            </w:pPr>
            <w:r w:rsidRPr="006A6BDB">
              <w:rPr>
                <w:rFonts w:ascii="Times New Roman" w:eastAsia="Times New Roman" w:hAnsi="Times New Roman"/>
                <w:bCs/>
                <w:i/>
                <w:sz w:val="24"/>
                <w:szCs w:val="24"/>
                <w:lang w:eastAsia="ru-RU"/>
              </w:rPr>
              <w:t>V класс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c>
          <w:tcPr>
            <w:tcW w:w="1863" w:type="dxa"/>
            <w:tcBorders>
              <w:top w:val="nil"/>
              <w:left w:val="nil"/>
              <w:bottom w:val="single" w:sz="4" w:space="0" w:color="auto"/>
              <w:right w:val="single" w:sz="4" w:space="0" w:color="auto"/>
            </w:tcBorders>
            <w:shd w:val="clear" w:color="auto" w:fill="auto"/>
            <w:noWrap/>
            <w:vAlign w:val="bottom"/>
          </w:tcPr>
          <w:p w:rsidR="006844F3" w:rsidRPr="009A4498" w:rsidRDefault="006844F3" w:rsidP="006A6BDB">
            <w:pPr>
              <w:spacing w:after="0" w:line="240" w:lineRule="auto"/>
              <w:ind w:firstLine="567"/>
              <w:jc w:val="center"/>
              <w:rPr>
                <w:rFonts w:ascii="Times New Roman" w:eastAsia="Times New Roman" w:hAnsi="Times New Roman"/>
                <w:sz w:val="24"/>
                <w:szCs w:val="24"/>
                <w:lang w:eastAsia="ru-RU"/>
              </w:rPr>
            </w:pP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9</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 xml:space="preserve">Планируемые производственные площадки </w:t>
            </w:r>
            <w:r w:rsidRPr="009A4498">
              <w:rPr>
                <w:rFonts w:ascii="Times New Roman" w:eastAsia="Times New Roman" w:hAnsi="Times New Roman"/>
                <w:sz w:val="24"/>
                <w:szCs w:val="24"/>
                <w:lang w:val="en-US" w:eastAsia="ru-RU"/>
              </w:rPr>
              <w:t>V</w:t>
            </w:r>
            <w:r w:rsidRPr="009A4498">
              <w:rPr>
                <w:rFonts w:ascii="Times New Roman" w:eastAsia="Times New Roman" w:hAnsi="Times New Roman"/>
                <w:sz w:val="24"/>
                <w:szCs w:val="24"/>
                <w:lang w:eastAsia="ru-RU"/>
              </w:rPr>
              <w:t xml:space="preserve"> класса санитарной опасности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50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СанПиН 2.2.1/2.1.1.1200-03</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10</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Действующие сельские кладбища</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50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hd w:val="clear" w:color="auto" w:fill="FFFFFF"/>
              <w:spacing w:after="0" w:line="240" w:lineRule="auto"/>
              <w:ind w:left="38"/>
              <w:jc w:val="center"/>
              <w:rPr>
                <w:rFonts w:ascii="Times New Roman" w:hAnsi="Times New Roman"/>
                <w:sz w:val="24"/>
                <w:szCs w:val="24"/>
              </w:rPr>
            </w:pPr>
            <w:r w:rsidRPr="009A4498">
              <w:rPr>
                <w:rFonts w:ascii="Times New Roman" w:hAnsi="Times New Roman"/>
                <w:sz w:val="24"/>
                <w:szCs w:val="24"/>
              </w:rPr>
              <w:t>11</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hAnsi="Times New Roman"/>
                <w:sz w:val="24"/>
                <w:szCs w:val="24"/>
              </w:rPr>
            </w:pPr>
            <w:r w:rsidRPr="009A4498">
              <w:rPr>
                <w:rFonts w:ascii="Times New Roman" w:hAnsi="Times New Roman"/>
                <w:sz w:val="24"/>
                <w:szCs w:val="24"/>
              </w:rPr>
              <w:t>Котельная</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50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12</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hAnsi="Times New Roman"/>
                <w:sz w:val="24"/>
                <w:szCs w:val="24"/>
              </w:rPr>
            </w:pPr>
            <w:r w:rsidRPr="009A4498">
              <w:rPr>
                <w:rFonts w:ascii="Times New Roman" w:hAnsi="Times New Roman"/>
                <w:sz w:val="24"/>
                <w:szCs w:val="24"/>
              </w:rPr>
              <w:t>Гаражи</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35,15,10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13</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hAnsi="Times New Roman"/>
                <w:sz w:val="24"/>
                <w:szCs w:val="24"/>
              </w:rPr>
            </w:pPr>
            <w:r w:rsidRPr="009A4498">
              <w:rPr>
                <w:rFonts w:ascii="Times New Roman" w:hAnsi="Times New Roman"/>
                <w:sz w:val="24"/>
                <w:szCs w:val="24"/>
              </w:rPr>
              <w:t>Склад</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50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r w:rsidR="006844F3" w:rsidRPr="0007672F" w:rsidTr="009A4498">
        <w:trPr>
          <w:trHeight w:val="402"/>
        </w:trPr>
        <w:tc>
          <w:tcPr>
            <w:tcW w:w="973" w:type="dxa"/>
            <w:tcBorders>
              <w:top w:val="nil"/>
              <w:left w:val="single" w:sz="4" w:space="0" w:color="auto"/>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14</w:t>
            </w:r>
          </w:p>
        </w:tc>
        <w:tc>
          <w:tcPr>
            <w:tcW w:w="5677"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rPr>
                <w:rFonts w:ascii="Times New Roman" w:hAnsi="Times New Roman"/>
                <w:sz w:val="24"/>
                <w:szCs w:val="24"/>
              </w:rPr>
            </w:pPr>
            <w:r w:rsidRPr="009A4498">
              <w:rPr>
                <w:rFonts w:ascii="Times New Roman" w:hAnsi="Times New Roman"/>
                <w:sz w:val="24"/>
                <w:szCs w:val="24"/>
              </w:rPr>
              <w:t>Производственные базы</w:t>
            </w:r>
          </w:p>
        </w:tc>
        <w:tc>
          <w:tcPr>
            <w:tcW w:w="1535"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hAnsi="Times New Roman"/>
                <w:sz w:val="24"/>
                <w:szCs w:val="24"/>
              </w:rPr>
            </w:pPr>
            <w:r w:rsidRPr="009A4498">
              <w:rPr>
                <w:rFonts w:ascii="Times New Roman" w:hAnsi="Times New Roman"/>
                <w:sz w:val="24"/>
                <w:szCs w:val="24"/>
              </w:rPr>
              <w:t>50</w:t>
            </w:r>
          </w:p>
        </w:tc>
        <w:tc>
          <w:tcPr>
            <w:tcW w:w="1863" w:type="dxa"/>
            <w:tcBorders>
              <w:top w:val="nil"/>
              <w:left w:val="nil"/>
              <w:bottom w:val="single" w:sz="4" w:space="0" w:color="auto"/>
              <w:right w:val="single" w:sz="4" w:space="0" w:color="auto"/>
            </w:tcBorders>
            <w:shd w:val="clear" w:color="auto" w:fill="auto"/>
            <w:vAlign w:val="center"/>
          </w:tcPr>
          <w:p w:rsidR="006844F3" w:rsidRPr="009A4498" w:rsidRDefault="006844F3" w:rsidP="006A6BDB">
            <w:pPr>
              <w:spacing w:after="0" w:line="240" w:lineRule="auto"/>
              <w:jc w:val="center"/>
              <w:rPr>
                <w:rFonts w:ascii="Times New Roman" w:eastAsia="Times New Roman" w:hAnsi="Times New Roman"/>
                <w:sz w:val="24"/>
                <w:szCs w:val="24"/>
                <w:lang w:eastAsia="ru-RU"/>
              </w:rPr>
            </w:pPr>
            <w:r w:rsidRPr="009A4498">
              <w:rPr>
                <w:rFonts w:ascii="Times New Roman" w:eastAsia="Times New Roman" w:hAnsi="Times New Roman"/>
                <w:sz w:val="24"/>
                <w:szCs w:val="24"/>
                <w:lang w:eastAsia="ru-RU"/>
              </w:rPr>
              <w:t>(-//-)</w:t>
            </w:r>
          </w:p>
        </w:tc>
      </w:tr>
    </w:tbl>
    <w:p w:rsidR="006844F3" w:rsidRPr="0007672F" w:rsidRDefault="006844F3" w:rsidP="0007672F">
      <w:pPr>
        <w:pStyle w:val="S7"/>
        <w:spacing w:line="360" w:lineRule="auto"/>
        <w:ind w:firstLine="567"/>
        <w:rPr>
          <w:sz w:val="24"/>
        </w:rPr>
      </w:pPr>
    </w:p>
    <w:p w:rsidR="006844F3" w:rsidRPr="0007672F" w:rsidRDefault="006844F3" w:rsidP="0007672F">
      <w:pPr>
        <w:spacing w:after="0" w:line="360" w:lineRule="auto"/>
        <w:ind w:firstLine="567"/>
        <w:jc w:val="center"/>
        <w:rPr>
          <w:rFonts w:ascii="Times New Roman" w:eastAsia="Times New Roman" w:hAnsi="Times New Roman"/>
          <w:b/>
          <w:bCs/>
          <w:color w:val="FF0000"/>
          <w:sz w:val="24"/>
          <w:szCs w:val="24"/>
          <w:lang w:eastAsia="ru-RU"/>
        </w:rPr>
        <w:sectPr w:rsidR="006844F3" w:rsidRPr="0007672F" w:rsidSect="0007672F">
          <w:pgSz w:w="11906" w:h="16838"/>
          <w:pgMar w:top="567" w:right="567" w:bottom="851" w:left="1418" w:header="709" w:footer="423" w:gutter="0"/>
          <w:cols w:space="708"/>
          <w:docGrid w:linePitch="360"/>
        </w:sectPr>
      </w:pPr>
    </w:p>
    <w:p w:rsidR="006844F3" w:rsidRDefault="009A4498" w:rsidP="00575A15">
      <w:pPr>
        <w:pStyle w:val="S12"/>
      </w:pPr>
      <w:bookmarkStart w:id="51" w:name="_Toc352097466"/>
      <w:r>
        <w:t>ЧАСТЬ 3 СВЕДЕНИЯ О РАЗМЕЩЕНИИ НА ТЕРРИТОРИИ ПОСЕЛЕНИЯ ОБЪЕКТОВ ФЕДЕРАЛЬНОГО, РЕГИОНАЛЬНОГО, МЕСТНОГО ЗНАЧЕНИЯ МУНИЦИПАЛЬН</w:t>
      </w:r>
      <w:r>
        <w:t>О</w:t>
      </w:r>
      <w:r>
        <w:t>ГО РАЙОНА</w:t>
      </w:r>
      <w:bookmarkEnd w:id="51"/>
    </w:p>
    <w:p w:rsidR="00575A15" w:rsidRPr="009A4498" w:rsidRDefault="00575A15" w:rsidP="00575A15">
      <w:pPr>
        <w:pStyle w:val="S12"/>
      </w:pPr>
    </w:p>
    <w:p w:rsidR="006844F3" w:rsidRPr="0007672F" w:rsidRDefault="006844F3" w:rsidP="0007672F">
      <w:pPr>
        <w:pStyle w:val="S7"/>
        <w:spacing w:line="360" w:lineRule="auto"/>
        <w:ind w:firstLine="567"/>
        <w:rPr>
          <w:sz w:val="24"/>
        </w:rPr>
      </w:pPr>
      <w:r w:rsidRPr="0007672F">
        <w:rPr>
          <w:sz w:val="24"/>
        </w:rPr>
        <w:t>Схема территориального планирования Новосибирской области, (далее Схема) утвержд</w:t>
      </w:r>
      <w:r w:rsidRPr="0007672F">
        <w:rPr>
          <w:sz w:val="24"/>
        </w:rPr>
        <w:t>е</w:t>
      </w:r>
      <w:r w:rsidRPr="0007672F">
        <w:rPr>
          <w:sz w:val="24"/>
        </w:rPr>
        <w:t xml:space="preserve">на постановлением администрации Новосибирской области  07.09.2009 № 339-па. </w:t>
      </w:r>
    </w:p>
    <w:p w:rsidR="006844F3" w:rsidRPr="0007672F" w:rsidRDefault="006844F3" w:rsidP="0007672F">
      <w:pPr>
        <w:pStyle w:val="S7"/>
        <w:spacing w:line="360" w:lineRule="auto"/>
        <w:ind w:firstLine="567"/>
        <w:rPr>
          <w:sz w:val="24"/>
        </w:rPr>
      </w:pPr>
      <w:r w:rsidRPr="0007672F">
        <w:rPr>
          <w:sz w:val="24"/>
        </w:rPr>
        <w:t>На территории муниципального образования предусмотрено изменение статуса автом</w:t>
      </w:r>
      <w:r w:rsidRPr="0007672F">
        <w:rPr>
          <w:sz w:val="24"/>
        </w:rPr>
        <w:t>о</w:t>
      </w:r>
      <w:r w:rsidRPr="0007672F">
        <w:rPr>
          <w:sz w:val="24"/>
        </w:rPr>
        <w:t>бильной дороги регионального значения К-32 до статуса автодороги федерального значения в составе перспективного международного транспортного коридора Новосибирск – Павлодар - Астана.</w:t>
      </w:r>
    </w:p>
    <w:p w:rsidR="006844F3" w:rsidRPr="0007672F" w:rsidRDefault="006844F3" w:rsidP="0007672F">
      <w:pPr>
        <w:pStyle w:val="S7"/>
        <w:spacing w:line="360" w:lineRule="auto"/>
        <w:ind w:firstLine="567"/>
        <w:rPr>
          <w:sz w:val="24"/>
        </w:rPr>
      </w:pPr>
      <w:r w:rsidRPr="0007672F">
        <w:rPr>
          <w:sz w:val="24"/>
        </w:rPr>
        <w:t>На территории муниципального образования предусмотрено размещение объекта реги</w:t>
      </w:r>
      <w:r w:rsidRPr="0007672F">
        <w:rPr>
          <w:sz w:val="24"/>
        </w:rPr>
        <w:t>о</w:t>
      </w:r>
      <w:r w:rsidRPr="0007672F">
        <w:rPr>
          <w:sz w:val="24"/>
        </w:rPr>
        <w:t>нального (проект. федерального значения) автомобильный обход г.Карасука К-17р (планиру</w:t>
      </w:r>
      <w:r w:rsidRPr="0007672F">
        <w:rPr>
          <w:sz w:val="24"/>
        </w:rPr>
        <w:t>е</w:t>
      </w:r>
      <w:r w:rsidRPr="0007672F">
        <w:rPr>
          <w:sz w:val="24"/>
        </w:rPr>
        <w:t>мая федеральная трасса).</w:t>
      </w:r>
    </w:p>
    <w:p w:rsidR="006844F3" w:rsidRPr="0007672F" w:rsidRDefault="006844F3" w:rsidP="0007672F">
      <w:pPr>
        <w:pStyle w:val="S7"/>
        <w:spacing w:line="360" w:lineRule="auto"/>
        <w:ind w:firstLine="567"/>
        <w:rPr>
          <w:sz w:val="24"/>
        </w:rPr>
      </w:pPr>
      <w:r w:rsidRPr="0007672F">
        <w:rPr>
          <w:sz w:val="24"/>
        </w:rPr>
        <w:t>Схема территориального планирования Карасукского района не утверждена.</w:t>
      </w:r>
    </w:p>
    <w:p w:rsidR="001E1005" w:rsidRPr="0007672F" w:rsidRDefault="001E1005" w:rsidP="0007672F">
      <w:pPr>
        <w:pStyle w:val="S7"/>
        <w:spacing w:line="360" w:lineRule="auto"/>
        <w:ind w:firstLine="567"/>
        <w:rPr>
          <w:color w:val="FF0000"/>
          <w:sz w:val="24"/>
        </w:rPr>
        <w:sectPr w:rsidR="001E1005" w:rsidRPr="0007672F" w:rsidSect="0007672F">
          <w:headerReference w:type="default" r:id="rId23"/>
          <w:pgSz w:w="11906" w:h="16838"/>
          <w:pgMar w:top="567" w:right="567" w:bottom="851" w:left="1418" w:header="709" w:footer="423" w:gutter="0"/>
          <w:cols w:space="708"/>
          <w:docGrid w:linePitch="360"/>
        </w:sectPr>
      </w:pPr>
    </w:p>
    <w:p w:rsidR="00FF0E63" w:rsidRDefault="009A4498" w:rsidP="00575A15">
      <w:pPr>
        <w:pStyle w:val="S12"/>
      </w:pPr>
      <w:bookmarkStart w:id="52" w:name="_Toc352097467"/>
      <w:r>
        <w:t>ЧАСТЬ 4 ОБОСНОВАНИЕ ВЫБРАННОГО ВАРИАНТА РАЗМЕЩЕНИЯ ОБЪЕКТОВ МЕСТНОГО ЗНАЧЕНИЯ ПОСЕЛЕНИЯ, ВОЗМОЖНЫХ НАПРАВЛЕНИЙ РАЗВИТИЯ ТЕРРИТОРИИ</w:t>
      </w:r>
      <w:bookmarkEnd w:id="52"/>
    </w:p>
    <w:p w:rsidR="00575A15" w:rsidRDefault="00575A15" w:rsidP="00575A15">
      <w:pPr>
        <w:pStyle w:val="S12"/>
      </w:pPr>
    </w:p>
    <w:p w:rsidR="009A4498" w:rsidRDefault="009A4498" w:rsidP="00575A15">
      <w:pPr>
        <w:pStyle w:val="S12"/>
      </w:pPr>
      <w:bookmarkStart w:id="53" w:name="_Toc352097468"/>
      <w:r>
        <w:t>ГЛАВА 4 ДЕМОГРАФИЧЕСКИЕ И ТРУДОВЫЕ РЕСУРСЫ</w:t>
      </w:r>
      <w:bookmarkEnd w:id="53"/>
    </w:p>
    <w:p w:rsidR="009A4498" w:rsidRPr="009A4498" w:rsidRDefault="009A4498" w:rsidP="009A4498">
      <w:pPr>
        <w:pStyle w:val="afe"/>
      </w:pPr>
    </w:p>
    <w:p w:rsidR="006844F3" w:rsidRPr="0007672F" w:rsidRDefault="006844F3" w:rsidP="00575A15">
      <w:pPr>
        <w:pStyle w:val="28"/>
      </w:pPr>
      <w:bookmarkStart w:id="54" w:name="_Toc343355955"/>
      <w:bookmarkStart w:id="55" w:name="_Toc352097469"/>
      <w:bookmarkStart w:id="56" w:name="_Toc343661170"/>
      <w:bookmarkStart w:id="57" w:name="_Toc351337524"/>
      <w:r w:rsidRPr="0007672F">
        <w:t>4.1 Население и трудовые ресурсы</w:t>
      </w:r>
      <w:bookmarkEnd w:id="54"/>
      <w:bookmarkEnd w:id="55"/>
    </w:p>
    <w:p w:rsidR="006844F3" w:rsidRPr="0007672F" w:rsidRDefault="006844F3" w:rsidP="0007672F">
      <w:pPr>
        <w:pStyle w:val="S7"/>
        <w:spacing w:line="360" w:lineRule="auto"/>
        <w:ind w:firstLine="567"/>
        <w:rPr>
          <w:sz w:val="24"/>
        </w:rPr>
      </w:pPr>
      <w:r w:rsidRPr="0007672F">
        <w:rPr>
          <w:sz w:val="24"/>
        </w:rPr>
        <w:t>Современная демографическая структура населения является отражением социально-экономической ситуации в конкретном регионе. Оценка процессов, влияющих на воспроизво</w:t>
      </w:r>
      <w:r w:rsidRPr="0007672F">
        <w:rPr>
          <w:sz w:val="24"/>
        </w:rPr>
        <w:t>д</w:t>
      </w:r>
      <w:r w:rsidRPr="0007672F">
        <w:rPr>
          <w:sz w:val="24"/>
        </w:rPr>
        <w:t>ство населения, позволяет определить соотношение между тенденциями изменения численн</w:t>
      </w:r>
      <w:r w:rsidRPr="0007672F">
        <w:rPr>
          <w:sz w:val="24"/>
        </w:rPr>
        <w:t>о</w:t>
      </w:r>
      <w:r w:rsidRPr="0007672F">
        <w:rPr>
          <w:sz w:val="24"/>
        </w:rPr>
        <w:t>сти населения и экономическим развитием территории, в частности его производственной и с</w:t>
      </w:r>
      <w:r w:rsidRPr="0007672F">
        <w:rPr>
          <w:sz w:val="24"/>
        </w:rPr>
        <w:t>о</w:t>
      </w:r>
      <w:r w:rsidRPr="0007672F">
        <w:rPr>
          <w:sz w:val="24"/>
        </w:rPr>
        <w:t>циальной сферами.</w:t>
      </w:r>
    </w:p>
    <w:p w:rsidR="006844F3" w:rsidRPr="0007672F" w:rsidRDefault="006844F3" w:rsidP="0007672F">
      <w:pPr>
        <w:pStyle w:val="S7"/>
        <w:spacing w:line="360" w:lineRule="auto"/>
        <w:ind w:firstLine="567"/>
        <w:rPr>
          <w:sz w:val="24"/>
        </w:rPr>
      </w:pPr>
      <w:r w:rsidRPr="0007672F">
        <w:rPr>
          <w:sz w:val="24"/>
        </w:rPr>
        <w:t>Центром Троицкого сельского поселения является с. Троицкое, кроме него в состав пос</w:t>
      </w:r>
      <w:r w:rsidRPr="0007672F">
        <w:rPr>
          <w:sz w:val="24"/>
        </w:rPr>
        <w:t>е</w:t>
      </w:r>
      <w:r w:rsidRPr="0007672F">
        <w:rPr>
          <w:sz w:val="24"/>
        </w:rPr>
        <w:t>ления входят 4 населенных пункта. Самым малочисл</w:t>
      </w:r>
      <w:r w:rsidR="00575A15">
        <w:rPr>
          <w:sz w:val="24"/>
        </w:rPr>
        <w:t xml:space="preserve">енным является </w:t>
      </w:r>
      <w:r w:rsidRPr="0007672F">
        <w:rPr>
          <w:sz w:val="24"/>
        </w:rPr>
        <w:t>с. Рассказово – 309 чел</w:t>
      </w:r>
      <w:r w:rsidRPr="0007672F">
        <w:rPr>
          <w:sz w:val="24"/>
        </w:rPr>
        <w:t>о</w:t>
      </w:r>
      <w:r w:rsidRPr="0007672F">
        <w:rPr>
          <w:sz w:val="24"/>
        </w:rPr>
        <w:t xml:space="preserve">век постоянного населения.  </w:t>
      </w:r>
    </w:p>
    <w:p w:rsidR="006844F3" w:rsidRPr="0007672F" w:rsidRDefault="006844F3" w:rsidP="0007672F">
      <w:pPr>
        <w:pStyle w:val="S7"/>
        <w:spacing w:line="360" w:lineRule="auto"/>
        <w:ind w:firstLine="567"/>
        <w:rPr>
          <w:sz w:val="24"/>
        </w:rPr>
      </w:pPr>
      <w:r w:rsidRPr="0007672F">
        <w:rPr>
          <w:sz w:val="24"/>
        </w:rPr>
        <w:t>Численность постоянного населения на начало 2012г. составила 2127 человек (11,6% от численности сельского населения Карасукского района). Число домохозяйств – 612.</w:t>
      </w:r>
    </w:p>
    <w:p w:rsidR="006844F3" w:rsidRDefault="006844F3" w:rsidP="0007672F">
      <w:pPr>
        <w:pStyle w:val="S7"/>
        <w:spacing w:line="360" w:lineRule="auto"/>
        <w:ind w:firstLine="567"/>
        <w:rPr>
          <w:i/>
          <w:iCs/>
          <w:sz w:val="24"/>
        </w:rPr>
      </w:pPr>
      <w:r w:rsidRPr="0007672F">
        <w:rPr>
          <w:sz w:val="24"/>
        </w:rPr>
        <w:t xml:space="preserve">Динамика численности населения приведена в </w:t>
      </w:r>
      <w:r w:rsidRPr="00CE1D13">
        <w:rPr>
          <w:iCs/>
          <w:sz w:val="24"/>
        </w:rPr>
        <w:t>таблице</w:t>
      </w:r>
      <w:r w:rsidR="00CE1D13">
        <w:rPr>
          <w:iCs/>
          <w:sz w:val="24"/>
        </w:rPr>
        <w:t xml:space="preserve"> 4.1.</w:t>
      </w:r>
      <w:r w:rsidRPr="00CE1D13">
        <w:rPr>
          <w:iCs/>
          <w:sz w:val="24"/>
        </w:rPr>
        <w:t>1.</w:t>
      </w:r>
    </w:p>
    <w:p w:rsidR="009A4498" w:rsidRPr="0007672F" w:rsidRDefault="009A4498" w:rsidP="0007672F">
      <w:pPr>
        <w:pStyle w:val="S7"/>
        <w:spacing w:line="360" w:lineRule="auto"/>
        <w:ind w:firstLine="567"/>
        <w:rPr>
          <w:i/>
          <w:iCs/>
          <w:sz w:val="24"/>
        </w:rPr>
      </w:pPr>
    </w:p>
    <w:p w:rsidR="006844F3" w:rsidRPr="009A4498" w:rsidRDefault="00575A15" w:rsidP="009A4498">
      <w:pPr>
        <w:spacing w:after="0" w:line="360" w:lineRule="auto"/>
        <w:jc w:val="right"/>
        <w:rPr>
          <w:rFonts w:ascii="Times New Roman" w:hAnsi="Times New Roman"/>
          <w:b/>
          <w:iCs/>
          <w:sz w:val="24"/>
          <w:szCs w:val="24"/>
        </w:rPr>
      </w:pPr>
      <w:r>
        <w:rPr>
          <w:rFonts w:ascii="Times New Roman" w:hAnsi="Times New Roman"/>
          <w:b/>
          <w:iCs/>
          <w:sz w:val="24"/>
          <w:szCs w:val="24"/>
        </w:rPr>
        <w:t>Таблица 4.1.</w:t>
      </w:r>
      <w:r w:rsidR="006844F3" w:rsidRPr="009A4498">
        <w:rPr>
          <w:rFonts w:ascii="Times New Roman" w:hAnsi="Times New Roman"/>
          <w:b/>
          <w:iCs/>
          <w:sz w:val="24"/>
          <w:szCs w:val="24"/>
        </w:rPr>
        <w:t>1</w:t>
      </w:r>
      <w:r w:rsidR="009A4498" w:rsidRPr="009A4498">
        <w:rPr>
          <w:rFonts w:ascii="Times New Roman" w:hAnsi="Times New Roman"/>
          <w:b/>
          <w:iCs/>
          <w:sz w:val="24"/>
          <w:szCs w:val="24"/>
        </w:rPr>
        <w:t xml:space="preserve"> </w:t>
      </w:r>
      <w:r w:rsidR="006844F3" w:rsidRPr="009A4498">
        <w:rPr>
          <w:rFonts w:ascii="Times New Roman" w:hAnsi="Times New Roman"/>
          <w:b/>
          <w:sz w:val="24"/>
          <w:szCs w:val="24"/>
        </w:rPr>
        <w:t>Динамика численности населения (на начало года)</w:t>
      </w:r>
    </w:p>
    <w:tbl>
      <w:tblPr>
        <w:tblW w:w="5000" w:type="pct"/>
        <w:jc w:val="center"/>
        <w:tblLook w:val="04A0"/>
      </w:tblPr>
      <w:tblGrid>
        <w:gridCol w:w="2345"/>
        <w:gridCol w:w="859"/>
        <w:gridCol w:w="823"/>
        <w:gridCol w:w="880"/>
        <w:gridCol w:w="915"/>
        <w:gridCol w:w="855"/>
        <w:gridCol w:w="915"/>
        <w:gridCol w:w="878"/>
        <w:gridCol w:w="851"/>
        <w:gridCol w:w="816"/>
      </w:tblGrid>
      <w:tr w:rsidR="006844F3" w:rsidRPr="0007672F" w:rsidTr="00CE1D13">
        <w:trPr>
          <w:trHeight w:val="315"/>
          <w:jc w:val="center"/>
        </w:trPr>
        <w:tc>
          <w:tcPr>
            <w:tcW w:w="234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44F3" w:rsidRPr="009A4498" w:rsidRDefault="006844F3" w:rsidP="009A4498">
            <w:pPr>
              <w:spacing w:after="0" w:line="240" w:lineRule="auto"/>
              <w:jc w:val="center"/>
              <w:rPr>
                <w:rFonts w:ascii="Times New Roman" w:hAnsi="Times New Roman"/>
                <w:i/>
                <w:iCs/>
                <w:color w:val="000000"/>
                <w:sz w:val="24"/>
                <w:szCs w:val="24"/>
              </w:rPr>
            </w:pPr>
            <w:r w:rsidRPr="009A4498">
              <w:rPr>
                <w:rFonts w:ascii="Times New Roman" w:hAnsi="Times New Roman"/>
                <w:color w:val="000000"/>
                <w:sz w:val="24"/>
                <w:szCs w:val="24"/>
              </w:rPr>
              <w:t>Наименование п</w:t>
            </w:r>
            <w:r w:rsidRPr="009A4498">
              <w:rPr>
                <w:rFonts w:ascii="Times New Roman" w:hAnsi="Times New Roman"/>
                <w:color w:val="000000"/>
                <w:sz w:val="24"/>
                <w:szCs w:val="24"/>
              </w:rPr>
              <w:t>о</w:t>
            </w:r>
            <w:r w:rsidRPr="009A4498">
              <w:rPr>
                <w:rFonts w:ascii="Times New Roman" w:hAnsi="Times New Roman"/>
                <w:color w:val="000000"/>
                <w:sz w:val="24"/>
                <w:szCs w:val="24"/>
              </w:rPr>
              <w:t>селения</w:t>
            </w:r>
          </w:p>
        </w:tc>
        <w:tc>
          <w:tcPr>
            <w:tcW w:w="7790" w:type="dxa"/>
            <w:gridSpan w:val="9"/>
            <w:tcBorders>
              <w:top w:val="single" w:sz="4" w:space="0" w:color="auto"/>
              <w:left w:val="nil"/>
              <w:bottom w:val="single" w:sz="4" w:space="0" w:color="auto"/>
              <w:right w:val="single" w:sz="4" w:space="0" w:color="auto"/>
            </w:tcBorders>
            <w:shd w:val="clear" w:color="auto" w:fill="auto"/>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Годы</w:t>
            </w:r>
          </w:p>
        </w:tc>
      </w:tr>
      <w:tr w:rsidR="006844F3" w:rsidRPr="0007672F" w:rsidTr="00CE1D13">
        <w:trPr>
          <w:trHeight w:val="765"/>
          <w:jc w:val="center"/>
        </w:trPr>
        <w:tc>
          <w:tcPr>
            <w:tcW w:w="2347" w:type="dxa"/>
            <w:vMerge/>
            <w:tcBorders>
              <w:top w:val="single" w:sz="4" w:space="0" w:color="auto"/>
              <w:left w:val="single" w:sz="4" w:space="0" w:color="auto"/>
              <w:bottom w:val="single" w:sz="4" w:space="0" w:color="auto"/>
              <w:right w:val="single" w:sz="4" w:space="0" w:color="auto"/>
            </w:tcBorders>
            <w:vAlign w:val="center"/>
            <w:hideMark/>
          </w:tcPr>
          <w:p w:rsidR="006844F3" w:rsidRPr="009A4498" w:rsidRDefault="006844F3" w:rsidP="009A4498">
            <w:pPr>
              <w:spacing w:after="0" w:line="240" w:lineRule="auto"/>
              <w:ind w:firstLine="567"/>
              <w:jc w:val="center"/>
              <w:rPr>
                <w:rFonts w:ascii="Times New Roman" w:hAnsi="Times New Roman"/>
                <w:i/>
                <w:iCs/>
                <w:color w:val="000000"/>
                <w:sz w:val="24"/>
                <w:szCs w:val="24"/>
              </w:rPr>
            </w:pPr>
          </w:p>
        </w:tc>
        <w:tc>
          <w:tcPr>
            <w:tcW w:w="859"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2004</w:t>
            </w:r>
          </w:p>
        </w:tc>
        <w:tc>
          <w:tcPr>
            <w:tcW w:w="823"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2005</w:t>
            </w:r>
          </w:p>
        </w:tc>
        <w:tc>
          <w:tcPr>
            <w:tcW w:w="880"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2006</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2007</w:t>
            </w:r>
          </w:p>
        </w:tc>
        <w:tc>
          <w:tcPr>
            <w:tcW w:w="85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2008</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2009</w:t>
            </w:r>
          </w:p>
        </w:tc>
        <w:tc>
          <w:tcPr>
            <w:tcW w:w="878"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2010</w:t>
            </w:r>
          </w:p>
        </w:tc>
        <w:tc>
          <w:tcPr>
            <w:tcW w:w="851"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2011</w:t>
            </w:r>
          </w:p>
        </w:tc>
        <w:tc>
          <w:tcPr>
            <w:tcW w:w="814"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2012</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noWrap/>
            <w:vAlign w:val="bottom"/>
            <w:hideMark/>
          </w:tcPr>
          <w:p w:rsidR="006844F3" w:rsidRPr="009A4498" w:rsidRDefault="006844F3" w:rsidP="009A4498">
            <w:pPr>
              <w:spacing w:after="0" w:line="240" w:lineRule="auto"/>
              <w:jc w:val="center"/>
              <w:rPr>
                <w:rFonts w:ascii="Times New Roman" w:hAnsi="Times New Roman"/>
                <w:sz w:val="24"/>
                <w:szCs w:val="24"/>
              </w:rPr>
            </w:pPr>
            <w:r w:rsidRPr="009A4498">
              <w:rPr>
                <w:rFonts w:ascii="Times New Roman" w:hAnsi="Times New Roman"/>
                <w:sz w:val="24"/>
                <w:szCs w:val="24"/>
              </w:rPr>
              <w:t>с. Троицкое</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607</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598</w:t>
            </w:r>
          </w:p>
        </w:tc>
        <w:tc>
          <w:tcPr>
            <w:tcW w:w="880"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600</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603</w:t>
            </w:r>
          </w:p>
        </w:tc>
        <w:tc>
          <w:tcPr>
            <w:tcW w:w="85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600</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572</w:t>
            </w:r>
          </w:p>
        </w:tc>
        <w:tc>
          <w:tcPr>
            <w:tcW w:w="878"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524</w:t>
            </w:r>
          </w:p>
        </w:tc>
        <w:tc>
          <w:tcPr>
            <w:tcW w:w="851"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594</w:t>
            </w:r>
          </w:p>
        </w:tc>
        <w:tc>
          <w:tcPr>
            <w:tcW w:w="814"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589</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noWrap/>
            <w:vAlign w:val="bottom"/>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п. Астродым</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370</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300</w:t>
            </w:r>
          </w:p>
        </w:tc>
        <w:tc>
          <w:tcPr>
            <w:tcW w:w="880"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363</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381</w:t>
            </w:r>
          </w:p>
        </w:tc>
        <w:tc>
          <w:tcPr>
            <w:tcW w:w="85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386</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392</w:t>
            </w:r>
          </w:p>
        </w:tc>
        <w:tc>
          <w:tcPr>
            <w:tcW w:w="878"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330</w:t>
            </w:r>
          </w:p>
        </w:tc>
        <w:tc>
          <w:tcPr>
            <w:tcW w:w="851"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348</w:t>
            </w:r>
          </w:p>
        </w:tc>
        <w:tc>
          <w:tcPr>
            <w:tcW w:w="814"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350</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noWrap/>
            <w:vAlign w:val="bottom"/>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с. Сорочиха</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447</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371</w:t>
            </w:r>
          </w:p>
        </w:tc>
        <w:tc>
          <w:tcPr>
            <w:tcW w:w="880"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450</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468</w:t>
            </w:r>
          </w:p>
        </w:tc>
        <w:tc>
          <w:tcPr>
            <w:tcW w:w="85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462</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471</w:t>
            </w:r>
          </w:p>
        </w:tc>
        <w:tc>
          <w:tcPr>
            <w:tcW w:w="878"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474</w:t>
            </w:r>
          </w:p>
        </w:tc>
        <w:tc>
          <w:tcPr>
            <w:tcW w:w="851"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539</w:t>
            </w:r>
          </w:p>
        </w:tc>
        <w:tc>
          <w:tcPr>
            <w:tcW w:w="814"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537</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noWrap/>
            <w:vAlign w:val="bottom"/>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с. Рассказово</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284</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258</w:t>
            </w:r>
          </w:p>
        </w:tc>
        <w:tc>
          <w:tcPr>
            <w:tcW w:w="880"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292</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290</w:t>
            </w:r>
          </w:p>
        </w:tc>
        <w:tc>
          <w:tcPr>
            <w:tcW w:w="85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281</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279</w:t>
            </w:r>
          </w:p>
        </w:tc>
        <w:tc>
          <w:tcPr>
            <w:tcW w:w="878"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309</w:t>
            </w:r>
          </w:p>
        </w:tc>
        <w:tc>
          <w:tcPr>
            <w:tcW w:w="851"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313</w:t>
            </w:r>
          </w:p>
        </w:tc>
        <w:tc>
          <w:tcPr>
            <w:tcW w:w="814"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309</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noWrap/>
            <w:vAlign w:val="bottom"/>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п. Озерное- Титово</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320</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258</w:t>
            </w:r>
          </w:p>
        </w:tc>
        <w:tc>
          <w:tcPr>
            <w:tcW w:w="880"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309</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326</w:t>
            </w:r>
          </w:p>
        </w:tc>
        <w:tc>
          <w:tcPr>
            <w:tcW w:w="85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360</w:t>
            </w:r>
          </w:p>
        </w:tc>
        <w:tc>
          <w:tcPr>
            <w:tcW w:w="915"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378</w:t>
            </w:r>
          </w:p>
        </w:tc>
        <w:tc>
          <w:tcPr>
            <w:tcW w:w="878"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311</w:t>
            </w:r>
          </w:p>
        </w:tc>
        <w:tc>
          <w:tcPr>
            <w:tcW w:w="851"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345</w:t>
            </w:r>
          </w:p>
        </w:tc>
        <w:tc>
          <w:tcPr>
            <w:tcW w:w="814"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342</w:t>
            </w:r>
          </w:p>
        </w:tc>
      </w:tr>
      <w:tr w:rsidR="006844F3" w:rsidRPr="0007672F" w:rsidTr="00CE1D13">
        <w:trPr>
          <w:trHeight w:val="630"/>
          <w:jc w:val="center"/>
        </w:trPr>
        <w:tc>
          <w:tcPr>
            <w:tcW w:w="2347" w:type="dxa"/>
            <w:tcBorders>
              <w:top w:val="nil"/>
              <w:left w:val="single" w:sz="4" w:space="0" w:color="auto"/>
              <w:bottom w:val="single" w:sz="4" w:space="0" w:color="auto"/>
              <w:right w:val="single" w:sz="4" w:space="0" w:color="auto"/>
            </w:tcBorders>
            <w:shd w:val="clear" w:color="auto" w:fill="auto"/>
            <w:vAlign w:val="bottom"/>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Троицкое сель</w:t>
            </w:r>
            <w:r w:rsidR="009A4498" w:rsidRPr="009A4498">
              <w:rPr>
                <w:rFonts w:ascii="Times New Roman" w:hAnsi="Times New Roman"/>
                <w:bCs/>
                <w:color w:val="000000"/>
                <w:sz w:val="24"/>
                <w:szCs w:val="24"/>
              </w:rPr>
              <w:t xml:space="preserve">ское </w:t>
            </w:r>
            <w:r w:rsidRPr="009A4498">
              <w:rPr>
                <w:rFonts w:ascii="Times New Roman" w:hAnsi="Times New Roman"/>
                <w:bCs/>
                <w:color w:val="000000"/>
                <w:sz w:val="24"/>
                <w:szCs w:val="24"/>
              </w:rPr>
              <w:t>поселение</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2028</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1785</w:t>
            </w:r>
          </w:p>
        </w:tc>
        <w:tc>
          <w:tcPr>
            <w:tcW w:w="880"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2014</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2068</w:t>
            </w:r>
          </w:p>
        </w:tc>
        <w:tc>
          <w:tcPr>
            <w:tcW w:w="85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2089</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2092</w:t>
            </w:r>
          </w:p>
        </w:tc>
        <w:tc>
          <w:tcPr>
            <w:tcW w:w="878"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1948</w:t>
            </w:r>
          </w:p>
        </w:tc>
        <w:tc>
          <w:tcPr>
            <w:tcW w:w="851"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2139</w:t>
            </w:r>
          </w:p>
        </w:tc>
        <w:tc>
          <w:tcPr>
            <w:tcW w:w="814"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9A4498">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2127</w:t>
            </w:r>
          </w:p>
        </w:tc>
      </w:tr>
      <w:tr w:rsidR="006844F3" w:rsidRPr="0007672F" w:rsidTr="00CE1D13">
        <w:trPr>
          <w:trHeight w:val="315"/>
          <w:jc w:val="center"/>
        </w:trPr>
        <w:tc>
          <w:tcPr>
            <w:tcW w:w="2347" w:type="dxa"/>
            <w:tcBorders>
              <w:top w:val="nil"/>
              <w:left w:val="single" w:sz="4" w:space="0" w:color="auto"/>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bCs/>
                <w:color w:val="000000"/>
                <w:sz w:val="24"/>
                <w:szCs w:val="24"/>
              </w:rPr>
            </w:pPr>
            <w:r w:rsidRPr="009A4498">
              <w:rPr>
                <w:rFonts w:ascii="Times New Roman" w:hAnsi="Times New Roman"/>
                <w:bCs/>
                <w:color w:val="000000"/>
                <w:sz w:val="24"/>
                <w:szCs w:val="24"/>
              </w:rPr>
              <w:t>Карасукский район</w:t>
            </w:r>
          </w:p>
        </w:tc>
        <w:tc>
          <w:tcPr>
            <w:tcW w:w="859"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48500</w:t>
            </w:r>
          </w:p>
        </w:tc>
        <w:tc>
          <w:tcPr>
            <w:tcW w:w="823" w:type="dxa"/>
            <w:tcBorders>
              <w:top w:val="nil"/>
              <w:left w:val="nil"/>
              <w:bottom w:val="single" w:sz="4" w:space="0" w:color="auto"/>
              <w:right w:val="single" w:sz="4" w:space="0" w:color="auto"/>
            </w:tcBorders>
            <w:shd w:val="clear" w:color="auto" w:fill="auto"/>
            <w:noWrap/>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47266</w:t>
            </w:r>
          </w:p>
        </w:tc>
        <w:tc>
          <w:tcPr>
            <w:tcW w:w="880"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47428</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46962</w:t>
            </w:r>
          </w:p>
        </w:tc>
        <w:tc>
          <w:tcPr>
            <w:tcW w:w="85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47546</w:t>
            </w:r>
          </w:p>
        </w:tc>
        <w:tc>
          <w:tcPr>
            <w:tcW w:w="915"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47593</w:t>
            </w:r>
          </w:p>
        </w:tc>
        <w:tc>
          <w:tcPr>
            <w:tcW w:w="878"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47096</w:t>
            </w:r>
          </w:p>
        </w:tc>
        <w:tc>
          <w:tcPr>
            <w:tcW w:w="851"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46910</w:t>
            </w:r>
          </w:p>
        </w:tc>
        <w:tc>
          <w:tcPr>
            <w:tcW w:w="814" w:type="dxa"/>
            <w:tcBorders>
              <w:top w:val="nil"/>
              <w:left w:val="nil"/>
              <w:bottom w:val="single" w:sz="4" w:space="0" w:color="auto"/>
              <w:right w:val="single" w:sz="4" w:space="0" w:color="auto"/>
            </w:tcBorders>
            <w:shd w:val="clear" w:color="auto" w:fill="auto"/>
            <w:vAlign w:val="center"/>
            <w:hideMark/>
          </w:tcPr>
          <w:p w:rsidR="006844F3" w:rsidRPr="009A4498" w:rsidRDefault="006844F3" w:rsidP="00CE1D13">
            <w:pPr>
              <w:spacing w:after="0" w:line="240" w:lineRule="auto"/>
              <w:jc w:val="center"/>
              <w:rPr>
                <w:rFonts w:ascii="Times New Roman" w:hAnsi="Times New Roman"/>
                <w:color w:val="000000"/>
                <w:sz w:val="24"/>
                <w:szCs w:val="24"/>
              </w:rPr>
            </w:pPr>
            <w:r w:rsidRPr="009A4498">
              <w:rPr>
                <w:rFonts w:ascii="Times New Roman" w:hAnsi="Times New Roman"/>
                <w:color w:val="000000"/>
                <w:sz w:val="24"/>
                <w:szCs w:val="24"/>
              </w:rPr>
              <w:t>45761</w:t>
            </w:r>
          </w:p>
        </w:tc>
      </w:tr>
    </w:tbl>
    <w:p w:rsidR="006844F3" w:rsidRPr="0007672F" w:rsidRDefault="006844F3" w:rsidP="0007672F">
      <w:pPr>
        <w:spacing w:after="0" w:line="360" w:lineRule="auto"/>
        <w:ind w:firstLine="567"/>
        <w:jc w:val="both"/>
        <w:rPr>
          <w:rFonts w:ascii="Times New Roman" w:hAnsi="Times New Roman"/>
          <w:i/>
          <w:iCs/>
          <w:sz w:val="24"/>
          <w:szCs w:val="24"/>
        </w:rPr>
      </w:pPr>
    </w:p>
    <w:p w:rsidR="00962540" w:rsidRDefault="00962540" w:rsidP="0007672F">
      <w:pPr>
        <w:pStyle w:val="S7"/>
        <w:spacing w:line="360" w:lineRule="auto"/>
        <w:ind w:firstLine="567"/>
        <w:rPr>
          <w:sz w:val="24"/>
        </w:rPr>
      </w:pPr>
    </w:p>
    <w:p w:rsidR="00962540" w:rsidRDefault="00962540" w:rsidP="0007672F">
      <w:pPr>
        <w:pStyle w:val="S7"/>
        <w:spacing w:line="360" w:lineRule="auto"/>
        <w:ind w:firstLine="567"/>
        <w:rPr>
          <w:sz w:val="24"/>
        </w:rPr>
      </w:pPr>
    </w:p>
    <w:p w:rsidR="00962540" w:rsidRDefault="00962540" w:rsidP="0007672F">
      <w:pPr>
        <w:pStyle w:val="S7"/>
        <w:spacing w:line="360" w:lineRule="auto"/>
        <w:ind w:firstLine="567"/>
        <w:rPr>
          <w:sz w:val="24"/>
        </w:rPr>
      </w:pPr>
    </w:p>
    <w:p w:rsidR="00962540" w:rsidRPr="00B974F6" w:rsidRDefault="00394282" w:rsidP="00962540">
      <w:pPr>
        <w:pStyle w:val="S7"/>
        <w:spacing w:line="360" w:lineRule="auto"/>
        <w:ind w:firstLine="0"/>
        <w:jc w:val="center"/>
      </w:pPr>
      <w:r w:rsidRPr="00040139">
        <w:rPr>
          <w:sz w:val="24"/>
        </w:rPr>
        <w:object w:dxaOrig="9685" w:dyaOrig="3217">
          <v:shape id="_x0000_i1034" type="#_x0000_t75" style="width:508pt;height:203.2pt" o:ole="">
            <v:imagedata r:id="rId24" o:title=""/>
          </v:shape>
          <o:OLEObject Type="Embed" ProgID="Excel.Sheet.12" ShapeID="_x0000_i1034" DrawAspect="Content" ObjectID="_1425896551" r:id="rId25"/>
        </w:object>
      </w:r>
      <w:r w:rsidR="00962540" w:rsidRPr="00962540">
        <w:rPr>
          <w:b/>
          <w:sz w:val="24"/>
        </w:rPr>
        <w:t>Рисунок 4.1.1 Динамика численности постоянного населения на период 2004-2012 гг., чел.</w:t>
      </w:r>
    </w:p>
    <w:p w:rsidR="00962540" w:rsidRDefault="00962540" w:rsidP="0007672F">
      <w:pPr>
        <w:pStyle w:val="S7"/>
        <w:spacing w:line="360" w:lineRule="auto"/>
        <w:ind w:firstLine="567"/>
        <w:rPr>
          <w:sz w:val="24"/>
        </w:rPr>
      </w:pPr>
    </w:p>
    <w:p w:rsidR="006844F3" w:rsidRPr="0007672F" w:rsidRDefault="006844F3" w:rsidP="0007672F">
      <w:pPr>
        <w:pStyle w:val="S7"/>
        <w:spacing w:line="360" w:lineRule="auto"/>
        <w:ind w:firstLine="567"/>
        <w:rPr>
          <w:sz w:val="24"/>
        </w:rPr>
      </w:pPr>
      <w:r w:rsidRPr="0007672F">
        <w:rPr>
          <w:sz w:val="24"/>
        </w:rPr>
        <w:t>В период с 2004г. по 2012г. произошло увеличение общей численности населения сельс</w:t>
      </w:r>
      <w:r w:rsidRPr="0007672F">
        <w:rPr>
          <w:sz w:val="24"/>
        </w:rPr>
        <w:t>о</w:t>
      </w:r>
      <w:r w:rsidRPr="0007672F">
        <w:rPr>
          <w:sz w:val="24"/>
        </w:rPr>
        <w:t>вета на 5%. При этом заметно увеличилась численность населения в с. Сорочиха (на 20,1% о</w:t>
      </w:r>
      <w:r w:rsidRPr="0007672F">
        <w:rPr>
          <w:sz w:val="24"/>
        </w:rPr>
        <w:t>т</w:t>
      </w:r>
      <w:r w:rsidRPr="0007672F">
        <w:rPr>
          <w:sz w:val="24"/>
        </w:rPr>
        <w:t>носительно показателя 2004г.). В других населенных пунктах наблюдается незначительное ув</w:t>
      </w:r>
      <w:r w:rsidRPr="0007672F">
        <w:rPr>
          <w:sz w:val="24"/>
        </w:rPr>
        <w:t>е</w:t>
      </w:r>
      <w:r w:rsidRPr="0007672F">
        <w:rPr>
          <w:sz w:val="24"/>
        </w:rPr>
        <w:t>личение или уменьшение численности населения.</w:t>
      </w:r>
    </w:p>
    <w:p w:rsidR="006844F3" w:rsidRPr="0007672F" w:rsidRDefault="006844F3" w:rsidP="0007672F">
      <w:pPr>
        <w:pStyle w:val="S7"/>
        <w:spacing w:line="360" w:lineRule="auto"/>
        <w:ind w:firstLine="567"/>
        <w:rPr>
          <w:sz w:val="24"/>
        </w:rPr>
      </w:pPr>
      <w:r w:rsidRPr="0007672F">
        <w:rPr>
          <w:sz w:val="24"/>
        </w:rPr>
        <w:t>Ситуация по демографическим показателям несколько благоприятнее положения в ра</w:t>
      </w:r>
      <w:r w:rsidRPr="0007672F">
        <w:rPr>
          <w:sz w:val="24"/>
        </w:rPr>
        <w:t>й</w:t>
      </w:r>
      <w:r w:rsidRPr="0007672F">
        <w:rPr>
          <w:sz w:val="24"/>
        </w:rPr>
        <w:t xml:space="preserve">оне. Численность населения района с 2004г. снизилась на 5,6%. </w:t>
      </w:r>
    </w:p>
    <w:p w:rsidR="006844F3" w:rsidRPr="0007672F" w:rsidRDefault="006844F3" w:rsidP="0007672F">
      <w:pPr>
        <w:pStyle w:val="S7"/>
        <w:spacing w:line="360" w:lineRule="auto"/>
        <w:ind w:firstLine="567"/>
        <w:rPr>
          <w:sz w:val="24"/>
        </w:rPr>
      </w:pPr>
      <w:r w:rsidRPr="0007672F">
        <w:rPr>
          <w:sz w:val="24"/>
        </w:rPr>
        <w:t>Общий коэффициент смертности в 2011г. составил 9,4‰, в Карасукском районе  - 14,2‰,  в Новосибирской области – 13,7‰, в РФ- 13,5‰, что характеризует более стабильную ситу</w:t>
      </w:r>
      <w:r w:rsidRPr="0007672F">
        <w:rPr>
          <w:sz w:val="24"/>
        </w:rPr>
        <w:t>а</w:t>
      </w:r>
      <w:r w:rsidRPr="0007672F">
        <w:rPr>
          <w:sz w:val="24"/>
        </w:rPr>
        <w:t>цию в естественном движении.</w:t>
      </w:r>
      <w:r w:rsidRPr="0007672F">
        <w:rPr>
          <w:i/>
          <w:sz w:val="24"/>
        </w:rPr>
        <w:t xml:space="preserve"> </w:t>
      </w:r>
      <w:r w:rsidRPr="0007672F">
        <w:rPr>
          <w:sz w:val="24"/>
        </w:rPr>
        <w:t xml:space="preserve">В общей структуре причин смерти населения лидируют болезни системы кровообращения, онкологические заболевания, несчастные случаи и травмы. </w:t>
      </w:r>
    </w:p>
    <w:p w:rsidR="006844F3" w:rsidRPr="0007672F" w:rsidRDefault="006844F3" w:rsidP="0007672F">
      <w:pPr>
        <w:pStyle w:val="S7"/>
        <w:spacing w:line="360" w:lineRule="auto"/>
        <w:ind w:firstLine="567"/>
        <w:rPr>
          <w:sz w:val="24"/>
        </w:rPr>
      </w:pPr>
      <w:r w:rsidRPr="0007672F">
        <w:rPr>
          <w:sz w:val="24"/>
        </w:rPr>
        <w:t>Общий коэффициент рождаемости в период с 2008г. по 2011г. имел достаточно низкий уровень в сравнении с региональными показателями. В 2011г. число родившихся на 1000 чел</w:t>
      </w:r>
      <w:r w:rsidRPr="0007672F">
        <w:rPr>
          <w:sz w:val="24"/>
        </w:rPr>
        <w:t>о</w:t>
      </w:r>
      <w:r w:rsidRPr="0007672F">
        <w:rPr>
          <w:sz w:val="24"/>
        </w:rPr>
        <w:t>век отмечено на уровне 10,3‰. Ситуация с рождаемостью складывается не столь благоприятно по отношению к районному значению (14,9 человек на 1000 населения). Таким образом, вел</w:t>
      </w:r>
      <w:r w:rsidRPr="0007672F">
        <w:rPr>
          <w:sz w:val="24"/>
        </w:rPr>
        <w:t>и</w:t>
      </w:r>
      <w:r w:rsidRPr="0007672F">
        <w:rPr>
          <w:sz w:val="24"/>
        </w:rPr>
        <w:t xml:space="preserve">чина показателя оказалось ниже среднего значения по Новосибирской области (13,1‰), по РФ (12,6‰).   </w:t>
      </w:r>
    </w:p>
    <w:p w:rsidR="006844F3" w:rsidRDefault="006844F3" w:rsidP="0007672F">
      <w:pPr>
        <w:pStyle w:val="S7"/>
        <w:spacing w:line="360" w:lineRule="auto"/>
        <w:ind w:firstLine="567"/>
        <w:rPr>
          <w:sz w:val="24"/>
        </w:rPr>
      </w:pPr>
      <w:r w:rsidRPr="0007672F">
        <w:rPr>
          <w:sz w:val="24"/>
        </w:rPr>
        <w:t>В период 2009-2011г. наблюдается положительный  естественный прирост. Что касается механического движения населения, то ситуация не стабильна. В среднем миграционный пр</w:t>
      </w:r>
      <w:r w:rsidRPr="0007672F">
        <w:rPr>
          <w:sz w:val="24"/>
        </w:rPr>
        <w:t>и</w:t>
      </w:r>
      <w:r w:rsidRPr="0007672F">
        <w:rPr>
          <w:sz w:val="24"/>
        </w:rPr>
        <w:t xml:space="preserve">рост составил 10 человек ежегодно. Структура демографических показателей отражена в </w:t>
      </w:r>
      <w:r w:rsidRPr="00394282">
        <w:rPr>
          <w:sz w:val="24"/>
        </w:rPr>
        <w:t>та</w:t>
      </w:r>
      <w:r w:rsidRPr="00394282">
        <w:rPr>
          <w:sz w:val="24"/>
        </w:rPr>
        <w:t>б</w:t>
      </w:r>
      <w:r w:rsidRPr="00394282">
        <w:rPr>
          <w:sz w:val="24"/>
        </w:rPr>
        <w:t>лице 4.1</w:t>
      </w:r>
      <w:r w:rsidR="00394282">
        <w:rPr>
          <w:sz w:val="24"/>
        </w:rPr>
        <w:t>.</w:t>
      </w:r>
      <w:r w:rsidRPr="00394282">
        <w:rPr>
          <w:sz w:val="24"/>
        </w:rPr>
        <w:t>2.</w:t>
      </w:r>
    </w:p>
    <w:p w:rsidR="00394282" w:rsidRDefault="00394282" w:rsidP="0007672F">
      <w:pPr>
        <w:pStyle w:val="S7"/>
        <w:spacing w:line="360" w:lineRule="auto"/>
        <w:ind w:firstLine="567"/>
        <w:rPr>
          <w:sz w:val="24"/>
        </w:rPr>
      </w:pPr>
    </w:p>
    <w:p w:rsidR="005E2126" w:rsidRDefault="009059CF" w:rsidP="005E2126">
      <w:pPr>
        <w:pStyle w:val="S7"/>
        <w:spacing w:line="360" w:lineRule="auto"/>
        <w:ind w:firstLine="0"/>
        <w:jc w:val="center"/>
        <w:rPr>
          <w:b/>
          <w:sz w:val="24"/>
        </w:rPr>
      </w:pPr>
      <w:r w:rsidRPr="0065160A">
        <w:rPr>
          <w:b/>
          <w:sz w:val="24"/>
        </w:rPr>
        <w:pict>
          <v:shape id="_x0000_i1035" type="#_x0000_t75" style="width:473.6pt;height:243.2pt">
            <v:imagedata r:id="rId26" o:title="" cropbottom="7036f"/>
          </v:shape>
        </w:pict>
      </w:r>
    </w:p>
    <w:p w:rsidR="00394282" w:rsidRDefault="00394282" w:rsidP="005E2126">
      <w:pPr>
        <w:pStyle w:val="S7"/>
        <w:spacing w:line="360" w:lineRule="auto"/>
        <w:ind w:firstLine="0"/>
        <w:jc w:val="center"/>
        <w:rPr>
          <w:b/>
          <w:sz w:val="24"/>
        </w:rPr>
      </w:pPr>
      <w:r w:rsidRPr="00394282">
        <w:rPr>
          <w:b/>
          <w:sz w:val="24"/>
        </w:rPr>
        <w:t>Рисунок 4.1.2 Естественный прирост населения, чел.</w:t>
      </w:r>
    </w:p>
    <w:p w:rsidR="001079C2" w:rsidRDefault="001079C2" w:rsidP="005E2126">
      <w:pPr>
        <w:pStyle w:val="S7"/>
        <w:spacing w:line="360" w:lineRule="auto"/>
        <w:ind w:firstLine="0"/>
        <w:jc w:val="center"/>
        <w:rPr>
          <w:b/>
          <w:sz w:val="24"/>
        </w:rPr>
      </w:pPr>
    </w:p>
    <w:p w:rsidR="001079C2" w:rsidRDefault="001079C2" w:rsidP="001079C2">
      <w:pPr>
        <w:pStyle w:val="S7"/>
        <w:spacing w:line="360" w:lineRule="auto"/>
        <w:ind w:firstLine="567"/>
        <w:rPr>
          <w:sz w:val="24"/>
        </w:rPr>
      </w:pPr>
      <w:r w:rsidRPr="0017567D">
        <w:rPr>
          <w:sz w:val="24"/>
        </w:rPr>
        <w:t>Важным показателем демографической ситуации является половозрастная структура н</w:t>
      </w:r>
      <w:r w:rsidRPr="0017567D">
        <w:rPr>
          <w:sz w:val="24"/>
        </w:rPr>
        <w:t>а</w:t>
      </w:r>
      <w:r>
        <w:rPr>
          <w:sz w:val="24"/>
        </w:rPr>
        <w:t xml:space="preserve">селения, динамика которой представлена на рисунке 4.1.3. </w:t>
      </w:r>
    </w:p>
    <w:p w:rsidR="001079C2" w:rsidRPr="00120DA3" w:rsidRDefault="004039B6" w:rsidP="001079C2">
      <w:pPr>
        <w:pStyle w:val="S7"/>
        <w:ind w:firstLine="0"/>
        <w:jc w:val="center"/>
        <w:rPr>
          <w:sz w:val="24"/>
        </w:rPr>
      </w:pPr>
      <w:r w:rsidRPr="001079C2">
        <w:rPr>
          <w:noProof/>
          <w:sz w:val="24"/>
        </w:rPr>
        <w:object w:dxaOrig="9948" w:dyaOrig="5748">
          <v:shape id="_x0000_i1036" type="#_x0000_t75" style="width:496.8pt;height:287.2pt" o:ole="">
            <v:imagedata r:id="rId27" o:title="" croptop="-1850f" cropbottom="7399f" cropleft="-740f" cropright="-2143f"/>
            <o:lock v:ext="edit" aspectratio="f"/>
          </v:shape>
          <o:OLEObject Type="Embed" ProgID="Excel.Sheet.8" ShapeID="_x0000_i1036" DrawAspect="Content" ObjectID="_1425896552" r:id="rId28">
            <o:FieldCodes>\s</o:FieldCodes>
          </o:OLEObject>
        </w:object>
      </w:r>
    </w:p>
    <w:p w:rsidR="001079C2" w:rsidRPr="00120DA3" w:rsidRDefault="001079C2" w:rsidP="004039B6">
      <w:pPr>
        <w:pStyle w:val="S7"/>
        <w:spacing w:line="360" w:lineRule="auto"/>
        <w:ind w:firstLine="0"/>
        <w:jc w:val="center"/>
        <w:rPr>
          <w:b/>
          <w:sz w:val="24"/>
        </w:rPr>
      </w:pPr>
      <w:r w:rsidRPr="00120DA3">
        <w:rPr>
          <w:b/>
          <w:sz w:val="24"/>
        </w:rPr>
        <w:t>Рисунок 4.1.3  Половозрастная структура численности населения</w:t>
      </w:r>
    </w:p>
    <w:p w:rsidR="004D6213" w:rsidRPr="004D6FAA" w:rsidRDefault="004D6213" w:rsidP="004D6213">
      <w:pPr>
        <w:pStyle w:val="S7"/>
        <w:spacing w:line="360" w:lineRule="auto"/>
        <w:ind w:firstLine="567"/>
        <w:rPr>
          <w:sz w:val="24"/>
        </w:rPr>
      </w:pPr>
      <w:r w:rsidRPr="004D6FAA">
        <w:rPr>
          <w:sz w:val="24"/>
        </w:rPr>
        <w:t>Соотношение возрастных категорий напрямую оказывает влияние не только на демогр</w:t>
      </w:r>
      <w:r w:rsidRPr="004D6FAA">
        <w:rPr>
          <w:sz w:val="24"/>
        </w:rPr>
        <w:t>а</w:t>
      </w:r>
      <w:r w:rsidRPr="004D6FAA">
        <w:rPr>
          <w:sz w:val="24"/>
        </w:rPr>
        <w:t xml:space="preserve">фическую обстановку, но и на социально-экономическую сферу в целом. </w:t>
      </w:r>
    </w:p>
    <w:p w:rsidR="004D6213" w:rsidRDefault="004D6213" w:rsidP="004D6213">
      <w:pPr>
        <w:pStyle w:val="S7"/>
        <w:spacing w:line="360" w:lineRule="auto"/>
        <w:ind w:firstLine="567"/>
        <w:rPr>
          <w:sz w:val="24"/>
        </w:rPr>
      </w:pPr>
      <w:r w:rsidRPr="004D6FAA">
        <w:rPr>
          <w:sz w:val="24"/>
        </w:rPr>
        <w:t>В структуре населения наблюдается уменьшение доли лиц моложе трудоспособного во</w:t>
      </w:r>
      <w:r w:rsidRPr="004D6FAA">
        <w:rPr>
          <w:sz w:val="24"/>
        </w:rPr>
        <w:t>з</w:t>
      </w:r>
      <w:r w:rsidRPr="004D6FAA">
        <w:rPr>
          <w:sz w:val="24"/>
        </w:rPr>
        <w:t>раста и трудоспособного возраста. Соответственно возрастает нагрузка на трудоспособное н</w:t>
      </w:r>
      <w:r w:rsidRPr="004D6FAA">
        <w:rPr>
          <w:sz w:val="24"/>
        </w:rPr>
        <w:t>а</w:t>
      </w:r>
      <w:r w:rsidRPr="004D6FAA">
        <w:rPr>
          <w:sz w:val="24"/>
        </w:rPr>
        <w:t>селение. Сложившаяся ситуация обусловлена миграционной и естественной убылью трудосп</w:t>
      </w:r>
      <w:r w:rsidRPr="004D6FAA">
        <w:rPr>
          <w:sz w:val="24"/>
        </w:rPr>
        <w:t>о</w:t>
      </w:r>
      <w:r w:rsidRPr="004D6FAA">
        <w:rPr>
          <w:sz w:val="24"/>
        </w:rPr>
        <w:t xml:space="preserve">собного населения. Динамика возрастной структуры населения </w:t>
      </w:r>
      <w:r w:rsidR="00643C37">
        <w:rPr>
          <w:sz w:val="24"/>
        </w:rPr>
        <w:t>Троицкого</w:t>
      </w:r>
      <w:r w:rsidRPr="004D6FAA">
        <w:rPr>
          <w:sz w:val="24"/>
        </w:rPr>
        <w:t xml:space="preserve"> сельсовета предста</w:t>
      </w:r>
      <w:r w:rsidRPr="004D6FAA">
        <w:rPr>
          <w:sz w:val="24"/>
        </w:rPr>
        <w:t>в</w:t>
      </w:r>
      <w:r w:rsidRPr="004D6FAA">
        <w:rPr>
          <w:sz w:val="24"/>
        </w:rPr>
        <w:t xml:space="preserve">лена в </w:t>
      </w:r>
      <w:r>
        <w:rPr>
          <w:sz w:val="24"/>
        </w:rPr>
        <w:t>таблице 4.1.2.</w:t>
      </w:r>
    </w:p>
    <w:p w:rsidR="004D6213" w:rsidRDefault="004D6213" w:rsidP="004D6213">
      <w:pPr>
        <w:pStyle w:val="S7"/>
        <w:spacing w:line="360" w:lineRule="auto"/>
        <w:ind w:firstLine="567"/>
        <w:rPr>
          <w:sz w:val="24"/>
        </w:rPr>
      </w:pPr>
    </w:p>
    <w:p w:rsidR="004D6213" w:rsidRDefault="004D6213" w:rsidP="004D6213">
      <w:pPr>
        <w:spacing w:after="0" w:line="360" w:lineRule="auto"/>
        <w:jc w:val="right"/>
        <w:rPr>
          <w:rFonts w:ascii="Times New Roman" w:hAnsi="Times New Roman"/>
          <w:b/>
          <w:sz w:val="24"/>
          <w:szCs w:val="24"/>
        </w:rPr>
      </w:pPr>
      <w:r w:rsidRPr="001B4ED6">
        <w:rPr>
          <w:rFonts w:ascii="Times New Roman" w:hAnsi="Times New Roman"/>
          <w:b/>
          <w:sz w:val="24"/>
          <w:szCs w:val="24"/>
        </w:rPr>
        <w:t>Таблица 4.1.</w:t>
      </w:r>
      <w:r>
        <w:rPr>
          <w:rFonts w:ascii="Times New Roman" w:hAnsi="Times New Roman"/>
          <w:b/>
          <w:sz w:val="24"/>
          <w:szCs w:val="24"/>
        </w:rPr>
        <w:t>2</w:t>
      </w:r>
      <w:r w:rsidRPr="001B4ED6">
        <w:rPr>
          <w:rFonts w:ascii="Times New Roman" w:hAnsi="Times New Roman"/>
          <w:b/>
          <w:sz w:val="24"/>
          <w:szCs w:val="24"/>
        </w:rPr>
        <w:t xml:space="preserve"> Возрастная структура</w:t>
      </w:r>
    </w:p>
    <w:tbl>
      <w:tblPr>
        <w:tblW w:w="5000" w:type="pct"/>
        <w:jc w:val="center"/>
        <w:tblLook w:val="04A0"/>
      </w:tblPr>
      <w:tblGrid>
        <w:gridCol w:w="2988"/>
        <w:gridCol w:w="1300"/>
        <w:gridCol w:w="1251"/>
        <w:gridCol w:w="1251"/>
        <w:gridCol w:w="1096"/>
        <w:gridCol w:w="1082"/>
        <w:gridCol w:w="1169"/>
      </w:tblGrid>
      <w:tr w:rsidR="004D6213" w:rsidRPr="0007672F" w:rsidTr="004D6213">
        <w:trPr>
          <w:trHeight w:val="300"/>
          <w:jc w:val="center"/>
        </w:trPr>
        <w:tc>
          <w:tcPr>
            <w:tcW w:w="298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Возрастная категория</w:t>
            </w:r>
          </w:p>
        </w:tc>
        <w:tc>
          <w:tcPr>
            <w:tcW w:w="2551" w:type="dxa"/>
            <w:gridSpan w:val="2"/>
            <w:tcBorders>
              <w:top w:val="single" w:sz="4" w:space="0" w:color="auto"/>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2009г.</w:t>
            </w:r>
          </w:p>
        </w:tc>
        <w:tc>
          <w:tcPr>
            <w:tcW w:w="2347" w:type="dxa"/>
            <w:gridSpan w:val="2"/>
            <w:tcBorders>
              <w:top w:val="single" w:sz="4" w:space="0" w:color="auto"/>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2010г.</w:t>
            </w:r>
          </w:p>
        </w:tc>
        <w:tc>
          <w:tcPr>
            <w:tcW w:w="2251" w:type="dxa"/>
            <w:gridSpan w:val="2"/>
            <w:tcBorders>
              <w:top w:val="single" w:sz="4" w:space="0" w:color="auto"/>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ind w:firstLine="567"/>
              <w:jc w:val="center"/>
              <w:rPr>
                <w:rFonts w:ascii="Times New Roman" w:hAnsi="Times New Roman"/>
                <w:color w:val="000000"/>
                <w:sz w:val="24"/>
                <w:szCs w:val="24"/>
              </w:rPr>
            </w:pPr>
            <w:r w:rsidRPr="0007672F">
              <w:rPr>
                <w:rFonts w:ascii="Times New Roman" w:hAnsi="Times New Roman"/>
                <w:color w:val="000000"/>
                <w:sz w:val="24"/>
                <w:szCs w:val="24"/>
              </w:rPr>
              <w:t>2011г.</w:t>
            </w:r>
          </w:p>
        </w:tc>
      </w:tr>
      <w:tr w:rsidR="004D6213" w:rsidRPr="0007672F" w:rsidTr="004D6213">
        <w:trPr>
          <w:trHeight w:val="300"/>
          <w:jc w:val="center"/>
        </w:trPr>
        <w:tc>
          <w:tcPr>
            <w:tcW w:w="2988" w:type="dxa"/>
            <w:vMerge/>
            <w:tcBorders>
              <w:top w:val="single" w:sz="4" w:space="0" w:color="auto"/>
              <w:left w:val="single" w:sz="4" w:space="0" w:color="auto"/>
              <w:bottom w:val="single" w:sz="4" w:space="0" w:color="auto"/>
              <w:right w:val="single" w:sz="4" w:space="0" w:color="auto"/>
            </w:tcBorders>
            <w:vAlign w:val="center"/>
            <w:hideMark/>
          </w:tcPr>
          <w:p w:rsidR="004D6213" w:rsidRPr="0007672F" w:rsidRDefault="004D6213" w:rsidP="00F92403">
            <w:pPr>
              <w:spacing w:after="0" w:line="240" w:lineRule="auto"/>
              <w:ind w:firstLine="567"/>
              <w:jc w:val="center"/>
              <w:rPr>
                <w:rFonts w:ascii="Times New Roman" w:hAnsi="Times New Roman"/>
                <w:color w:val="000000"/>
                <w:sz w:val="24"/>
                <w:szCs w:val="24"/>
              </w:rPr>
            </w:pPr>
          </w:p>
        </w:tc>
        <w:tc>
          <w:tcPr>
            <w:tcW w:w="1300"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Чел.</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Чел.</w:t>
            </w:r>
          </w:p>
        </w:tc>
        <w:tc>
          <w:tcPr>
            <w:tcW w:w="1096"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w:t>
            </w:r>
          </w:p>
        </w:tc>
        <w:tc>
          <w:tcPr>
            <w:tcW w:w="1082"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Чел.</w:t>
            </w:r>
          </w:p>
        </w:tc>
        <w:tc>
          <w:tcPr>
            <w:tcW w:w="1169"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w:t>
            </w:r>
          </w:p>
        </w:tc>
      </w:tr>
      <w:tr w:rsidR="004D6213" w:rsidRPr="0007672F" w:rsidTr="004D6213">
        <w:trPr>
          <w:trHeight w:val="780"/>
          <w:jc w:val="center"/>
        </w:trPr>
        <w:tc>
          <w:tcPr>
            <w:tcW w:w="2988" w:type="dxa"/>
            <w:tcBorders>
              <w:top w:val="nil"/>
              <w:left w:val="single" w:sz="4" w:space="0" w:color="auto"/>
              <w:bottom w:val="single" w:sz="4" w:space="0" w:color="auto"/>
              <w:right w:val="single" w:sz="4" w:space="0" w:color="auto"/>
            </w:tcBorders>
            <w:shd w:val="clear" w:color="auto" w:fill="auto"/>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Лица моложе трудосп</w:t>
            </w:r>
            <w:r w:rsidRPr="0007672F">
              <w:rPr>
                <w:rFonts w:ascii="Times New Roman" w:hAnsi="Times New Roman"/>
                <w:color w:val="000000"/>
                <w:sz w:val="24"/>
                <w:szCs w:val="24"/>
              </w:rPr>
              <w:t>о</w:t>
            </w:r>
            <w:r w:rsidRPr="0007672F">
              <w:rPr>
                <w:rFonts w:ascii="Times New Roman" w:hAnsi="Times New Roman"/>
                <w:color w:val="000000"/>
                <w:sz w:val="24"/>
                <w:szCs w:val="24"/>
              </w:rPr>
              <w:t>собного возраста</w:t>
            </w:r>
          </w:p>
        </w:tc>
        <w:tc>
          <w:tcPr>
            <w:tcW w:w="1300"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378</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18,1</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365</w:t>
            </w:r>
          </w:p>
        </w:tc>
        <w:tc>
          <w:tcPr>
            <w:tcW w:w="1096"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18,7</w:t>
            </w:r>
          </w:p>
        </w:tc>
        <w:tc>
          <w:tcPr>
            <w:tcW w:w="1082"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397</w:t>
            </w:r>
          </w:p>
        </w:tc>
        <w:tc>
          <w:tcPr>
            <w:tcW w:w="1169"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18,6</w:t>
            </w:r>
          </w:p>
        </w:tc>
      </w:tr>
      <w:tr w:rsidR="004D6213" w:rsidRPr="0007672F" w:rsidTr="004D6213">
        <w:trPr>
          <w:trHeight w:val="780"/>
          <w:jc w:val="center"/>
        </w:trPr>
        <w:tc>
          <w:tcPr>
            <w:tcW w:w="2988" w:type="dxa"/>
            <w:tcBorders>
              <w:top w:val="nil"/>
              <w:left w:val="single" w:sz="4" w:space="0" w:color="auto"/>
              <w:bottom w:val="single" w:sz="4" w:space="0" w:color="auto"/>
              <w:right w:val="single" w:sz="4" w:space="0" w:color="auto"/>
            </w:tcBorders>
            <w:shd w:val="clear" w:color="auto" w:fill="auto"/>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Лица трудоспособного возраста</w:t>
            </w:r>
          </w:p>
        </w:tc>
        <w:tc>
          <w:tcPr>
            <w:tcW w:w="1300"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1219</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58,3</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1132</w:t>
            </w:r>
          </w:p>
        </w:tc>
        <w:tc>
          <w:tcPr>
            <w:tcW w:w="1096"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58,1</w:t>
            </w:r>
          </w:p>
        </w:tc>
        <w:tc>
          <w:tcPr>
            <w:tcW w:w="1082"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1238</w:t>
            </w:r>
          </w:p>
        </w:tc>
        <w:tc>
          <w:tcPr>
            <w:tcW w:w="1169"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57,9</w:t>
            </w:r>
          </w:p>
        </w:tc>
      </w:tr>
      <w:tr w:rsidR="004D6213" w:rsidRPr="0007672F" w:rsidTr="004D6213">
        <w:trPr>
          <w:trHeight w:val="780"/>
          <w:jc w:val="center"/>
        </w:trPr>
        <w:tc>
          <w:tcPr>
            <w:tcW w:w="2988" w:type="dxa"/>
            <w:tcBorders>
              <w:top w:val="nil"/>
              <w:left w:val="single" w:sz="4" w:space="0" w:color="auto"/>
              <w:bottom w:val="single" w:sz="4" w:space="0" w:color="auto"/>
              <w:right w:val="single" w:sz="4" w:space="0" w:color="auto"/>
            </w:tcBorders>
            <w:shd w:val="clear" w:color="auto" w:fill="auto"/>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Лица старше трудосп</w:t>
            </w:r>
            <w:r w:rsidRPr="0007672F">
              <w:rPr>
                <w:rFonts w:ascii="Times New Roman" w:hAnsi="Times New Roman"/>
                <w:color w:val="000000"/>
                <w:sz w:val="24"/>
                <w:szCs w:val="24"/>
              </w:rPr>
              <w:t>о</w:t>
            </w:r>
            <w:r w:rsidRPr="0007672F">
              <w:rPr>
                <w:rFonts w:ascii="Times New Roman" w:hAnsi="Times New Roman"/>
                <w:color w:val="000000"/>
                <w:sz w:val="24"/>
                <w:szCs w:val="24"/>
              </w:rPr>
              <w:t>собного возраста</w:t>
            </w:r>
          </w:p>
        </w:tc>
        <w:tc>
          <w:tcPr>
            <w:tcW w:w="1300"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495</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23,7</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451</w:t>
            </w:r>
          </w:p>
        </w:tc>
        <w:tc>
          <w:tcPr>
            <w:tcW w:w="1096"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23,2</w:t>
            </w:r>
          </w:p>
        </w:tc>
        <w:tc>
          <w:tcPr>
            <w:tcW w:w="1082"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504</w:t>
            </w:r>
          </w:p>
        </w:tc>
        <w:tc>
          <w:tcPr>
            <w:tcW w:w="1169"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23,6</w:t>
            </w:r>
          </w:p>
        </w:tc>
      </w:tr>
      <w:tr w:rsidR="004D6213" w:rsidRPr="0007672F" w:rsidTr="004D6213">
        <w:trPr>
          <w:trHeight w:val="300"/>
          <w:jc w:val="center"/>
        </w:trPr>
        <w:tc>
          <w:tcPr>
            <w:tcW w:w="2988" w:type="dxa"/>
            <w:tcBorders>
              <w:top w:val="nil"/>
              <w:left w:val="single" w:sz="4" w:space="0" w:color="auto"/>
              <w:bottom w:val="single" w:sz="4" w:space="0" w:color="auto"/>
              <w:right w:val="single" w:sz="4" w:space="0" w:color="auto"/>
            </w:tcBorders>
            <w:shd w:val="clear" w:color="auto" w:fill="auto"/>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Итого</w:t>
            </w:r>
          </w:p>
        </w:tc>
        <w:tc>
          <w:tcPr>
            <w:tcW w:w="1300"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2092</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100,0</w:t>
            </w:r>
          </w:p>
        </w:tc>
        <w:tc>
          <w:tcPr>
            <w:tcW w:w="1251"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1948</w:t>
            </w:r>
          </w:p>
        </w:tc>
        <w:tc>
          <w:tcPr>
            <w:tcW w:w="1096"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100,0</w:t>
            </w:r>
          </w:p>
        </w:tc>
        <w:tc>
          <w:tcPr>
            <w:tcW w:w="1082"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2139</w:t>
            </w:r>
          </w:p>
        </w:tc>
        <w:tc>
          <w:tcPr>
            <w:tcW w:w="1169" w:type="dxa"/>
            <w:tcBorders>
              <w:top w:val="nil"/>
              <w:left w:val="nil"/>
              <w:bottom w:val="single" w:sz="4" w:space="0" w:color="auto"/>
              <w:right w:val="single" w:sz="4" w:space="0" w:color="auto"/>
            </w:tcBorders>
            <w:shd w:val="clear" w:color="auto" w:fill="auto"/>
            <w:noWrap/>
            <w:vAlign w:val="bottom"/>
            <w:hideMark/>
          </w:tcPr>
          <w:p w:rsidR="004D6213" w:rsidRPr="0007672F" w:rsidRDefault="004D6213" w:rsidP="00F92403">
            <w:pPr>
              <w:spacing w:after="0" w:line="240" w:lineRule="auto"/>
              <w:jc w:val="center"/>
              <w:rPr>
                <w:rFonts w:ascii="Times New Roman" w:hAnsi="Times New Roman"/>
                <w:color w:val="000000"/>
                <w:sz w:val="24"/>
                <w:szCs w:val="24"/>
              </w:rPr>
            </w:pPr>
            <w:r w:rsidRPr="0007672F">
              <w:rPr>
                <w:rFonts w:ascii="Times New Roman" w:hAnsi="Times New Roman"/>
                <w:color w:val="000000"/>
                <w:sz w:val="24"/>
                <w:szCs w:val="24"/>
              </w:rPr>
              <w:t>100,0</w:t>
            </w:r>
          </w:p>
        </w:tc>
      </w:tr>
    </w:tbl>
    <w:p w:rsidR="004D6213" w:rsidRDefault="004D6213" w:rsidP="004D6213">
      <w:pPr>
        <w:pStyle w:val="34"/>
        <w:widowControl w:val="0"/>
        <w:spacing w:after="0" w:line="360" w:lineRule="auto"/>
        <w:ind w:left="0"/>
        <w:jc w:val="center"/>
        <w:rPr>
          <w:iCs/>
          <w:sz w:val="24"/>
          <w:szCs w:val="24"/>
        </w:rPr>
      </w:pPr>
    </w:p>
    <w:p w:rsidR="004D6213" w:rsidRPr="004D6FAA" w:rsidRDefault="004D6213" w:rsidP="004D6213">
      <w:pPr>
        <w:pStyle w:val="34"/>
        <w:widowControl w:val="0"/>
        <w:spacing w:after="0" w:line="360" w:lineRule="auto"/>
        <w:ind w:left="0"/>
        <w:jc w:val="center"/>
        <w:rPr>
          <w:iCs/>
          <w:sz w:val="24"/>
          <w:szCs w:val="24"/>
        </w:rPr>
      </w:pPr>
      <w:r w:rsidRPr="00040139">
        <w:rPr>
          <w:iCs/>
          <w:sz w:val="24"/>
          <w:szCs w:val="24"/>
        </w:rPr>
        <w:object w:dxaOrig="7189" w:dyaOrig="4909">
          <v:shape id="_x0000_i1037" type="#_x0000_t75" style="width:404pt;height:276pt" o:ole="">
            <v:imagedata r:id="rId29" o:title=""/>
          </v:shape>
          <o:OLEObject Type="Embed" ProgID="Excel.Sheet.12" ShapeID="_x0000_i1037" DrawAspect="Content" ObjectID="_1425896553" r:id="rId30"/>
        </w:object>
      </w:r>
    </w:p>
    <w:p w:rsidR="006844F3" w:rsidRDefault="004D6213" w:rsidP="004D6213">
      <w:pPr>
        <w:pStyle w:val="34"/>
        <w:widowControl w:val="0"/>
        <w:spacing w:after="0" w:line="360" w:lineRule="auto"/>
        <w:ind w:left="0"/>
        <w:jc w:val="center"/>
        <w:rPr>
          <w:i/>
          <w:iCs/>
          <w:sz w:val="24"/>
          <w:szCs w:val="24"/>
        </w:rPr>
      </w:pPr>
      <w:r>
        <w:rPr>
          <w:b/>
          <w:iCs/>
          <w:sz w:val="24"/>
          <w:szCs w:val="24"/>
        </w:rPr>
        <w:t>Рисунок 4.</w:t>
      </w:r>
      <w:r w:rsidRPr="00CC07F0">
        <w:rPr>
          <w:b/>
          <w:iCs/>
          <w:sz w:val="24"/>
          <w:szCs w:val="24"/>
        </w:rPr>
        <w:t>1</w:t>
      </w:r>
      <w:r>
        <w:rPr>
          <w:b/>
          <w:iCs/>
          <w:sz w:val="24"/>
          <w:szCs w:val="24"/>
        </w:rPr>
        <w:t>.4</w:t>
      </w:r>
      <w:r w:rsidRPr="00CC07F0">
        <w:rPr>
          <w:b/>
          <w:iCs/>
          <w:sz w:val="24"/>
          <w:szCs w:val="24"/>
        </w:rPr>
        <w:t xml:space="preserve">  Изменение возрастной структуры </w:t>
      </w:r>
      <w:r>
        <w:rPr>
          <w:b/>
          <w:iCs/>
          <w:sz w:val="24"/>
          <w:szCs w:val="24"/>
        </w:rPr>
        <w:t>населения</w:t>
      </w:r>
    </w:p>
    <w:p w:rsidR="00394282" w:rsidRPr="0007672F" w:rsidRDefault="00394282" w:rsidP="0007672F">
      <w:pPr>
        <w:widowControl w:val="0"/>
        <w:spacing w:after="0" w:line="360" w:lineRule="auto"/>
        <w:ind w:firstLine="567"/>
        <w:jc w:val="right"/>
        <w:rPr>
          <w:rFonts w:ascii="Times New Roman" w:hAnsi="Times New Roman"/>
          <w:i/>
          <w:iCs/>
          <w:sz w:val="24"/>
          <w:szCs w:val="24"/>
        </w:rPr>
        <w:sectPr w:rsidR="00394282" w:rsidRPr="0007672F" w:rsidSect="0007672F">
          <w:pgSz w:w="11906" w:h="16838"/>
          <w:pgMar w:top="567" w:right="567" w:bottom="851" w:left="1418" w:header="709" w:footer="709" w:gutter="0"/>
          <w:cols w:space="708"/>
          <w:docGrid w:linePitch="360"/>
        </w:sectPr>
      </w:pPr>
    </w:p>
    <w:p w:rsidR="006844F3" w:rsidRPr="009A4498" w:rsidRDefault="00394282" w:rsidP="009A4498">
      <w:pPr>
        <w:widowControl w:val="0"/>
        <w:spacing w:after="0" w:line="360" w:lineRule="auto"/>
        <w:jc w:val="right"/>
        <w:rPr>
          <w:rFonts w:ascii="Times New Roman" w:hAnsi="Times New Roman"/>
          <w:b/>
          <w:iCs/>
          <w:sz w:val="24"/>
          <w:szCs w:val="24"/>
        </w:rPr>
      </w:pPr>
      <w:r>
        <w:rPr>
          <w:rFonts w:ascii="Times New Roman" w:hAnsi="Times New Roman"/>
          <w:b/>
          <w:iCs/>
          <w:sz w:val="24"/>
          <w:szCs w:val="24"/>
        </w:rPr>
        <w:t>Таблица 4.1.</w:t>
      </w:r>
      <w:r w:rsidR="00241E90">
        <w:rPr>
          <w:rFonts w:ascii="Times New Roman" w:hAnsi="Times New Roman"/>
          <w:b/>
          <w:iCs/>
          <w:sz w:val="24"/>
          <w:szCs w:val="24"/>
        </w:rPr>
        <w:t>3</w:t>
      </w:r>
      <w:r w:rsidR="009A4498" w:rsidRPr="009A4498">
        <w:rPr>
          <w:rFonts w:ascii="Times New Roman" w:hAnsi="Times New Roman"/>
          <w:b/>
          <w:iCs/>
          <w:sz w:val="24"/>
          <w:szCs w:val="24"/>
        </w:rPr>
        <w:t xml:space="preserve"> </w:t>
      </w:r>
      <w:r w:rsidR="006844F3" w:rsidRPr="009A4498">
        <w:rPr>
          <w:rFonts w:ascii="Times New Roman" w:hAnsi="Times New Roman"/>
          <w:b/>
          <w:iCs/>
          <w:sz w:val="24"/>
          <w:szCs w:val="24"/>
        </w:rPr>
        <w:t>Динамика демографических показателей</w:t>
      </w:r>
    </w:p>
    <w:tbl>
      <w:tblPr>
        <w:tblW w:w="5000" w:type="pct"/>
        <w:jc w:val="center"/>
        <w:tblLook w:val="04A0"/>
      </w:tblPr>
      <w:tblGrid>
        <w:gridCol w:w="959"/>
        <w:gridCol w:w="5219"/>
        <w:gridCol w:w="1157"/>
        <w:gridCol w:w="1508"/>
        <w:gridCol w:w="1508"/>
        <w:gridCol w:w="1555"/>
        <w:gridCol w:w="1389"/>
        <w:gridCol w:w="1774"/>
      </w:tblGrid>
      <w:tr w:rsidR="006844F3" w:rsidRPr="00394282" w:rsidTr="00394282">
        <w:trPr>
          <w:trHeight w:val="300"/>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394282" w:rsidRDefault="00394282"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 п/п</w:t>
            </w:r>
          </w:p>
        </w:tc>
        <w:tc>
          <w:tcPr>
            <w:tcW w:w="52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Наименование показателя</w:t>
            </w:r>
          </w:p>
        </w:tc>
        <w:tc>
          <w:tcPr>
            <w:tcW w:w="5728" w:type="dxa"/>
            <w:gridSpan w:val="4"/>
            <w:tcBorders>
              <w:top w:val="single" w:sz="4" w:space="0" w:color="auto"/>
              <w:left w:val="nil"/>
              <w:bottom w:val="single" w:sz="4" w:space="0" w:color="auto"/>
              <w:right w:val="single" w:sz="4" w:space="0" w:color="000000"/>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Годы</w:t>
            </w:r>
          </w:p>
        </w:tc>
        <w:tc>
          <w:tcPr>
            <w:tcW w:w="3163"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Среднегодовой показатель</w:t>
            </w:r>
          </w:p>
        </w:tc>
      </w:tr>
      <w:tr w:rsidR="006844F3" w:rsidRPr="00394282" w:rsidTr="00394282">
        <w:trPr>
          <w:trHeight w:val="510"/>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rsidR="006844F3" w:rsidRPr="00394282" w:rsidRDefault="006844F3" w:rsidP="00241E90">
            <w:pPr>
              <w:spacing w:after="0"/>
              <w:ind w:firstLine="567"/>
              <w:jc w:val="center"/>
              <w:rPr>
                <w:rFonts w:ascii="Times New Roman" w:hAnsi="Times New Roman"/>
                <w:color w:val="000000"/>
                <w:sz w:val="24"/>
                <w:szCs w:val="24"/>
              </w:rPr>
            </w:pPr>
          </w:p>
        </w:tc>
        <w:tc>
          <w:tcPr>
            <w:tcW w:w="5219" w:type="dxa"/>
            <w:vMerge/>
            <w:tcBorders>
              <w:top w:val="single" w:sz="4" w:space="0" w:color="auto"/>
              <w:left w:val="single" w:sz="4" w:space="0" w:color="auto"/>
              <w:bottom w:val="single" w:sz="4" w:space="0" w:color="auto"/>
              <w:right w:val="single" w:sz="4" w:space="0" w:color="auto"/>
            </w:tcBorders>
            <w:vAlign w:val="center"/>
            <w:hideMark/>
          </w:tcPr>
          <w:p w:rsidR="006844F3" w:rsidRPr="00394282" w:rsidRDefault="006844F3" w:rsidP="00241E90">
            <w:pPr>
              <w:spacing w:after="0"/>
              <w:ind w:firstLine="567"/>
              <w:jc w:val="center"/>
              <w:rPr>
                <w:rFonts w:ascii="Times New Roman" w:hAnsi="Times New Roman"/>
                <w:color w:val="000000"/>
                <w:sz w:val="24"/>
                <w:szCs w:val="24"/>
              </w:rPr>
            </w:pPr>
          </w:p>
        </w:tc>
        <w:tc>
          <w:tcPr>
            <w:tcW w:w="1157"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2008</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2009</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2010</w:t>
            </w:r>
          </w:p>
        </w:tc>
        <w:tc>
          <w:tcPr>
            <w:tcW w:w="1555"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2011</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человек</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 к населению</w:t>
            </w:r>
          </w:p>
        </w:tc>
      </w:tr>
      <w:tr w:rsidR="006844F3" w:rsidRPr="00394282" w:rsidTr="00394282">
        <w:trPr>
          <w:trHeight w:val="51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Численность населения на начало года, чел.</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2089</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2092</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1948</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2139</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2067</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100,0</w:t>
            </w:r>
          </w:p>
        </w:tc>
      </w:tr>
      <w:tr w:rsidR="006844F3" w:rsidRPr="00394282" w:rsidTr="00394282">
        <w:trPr>
          <w:trHeight w:val="30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Число родившихся, чел.</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14</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27</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34</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22</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24</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1,2</w:t>
            </w:r>
          </w:p>
        </w:tc>
      </w:tr>
      <w:tr w:rsidR="006844F3" w:rsidRPr="00394282" w:rsidTr="00394282">
        <w:trPr>
          <w:trHeight w:val="51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3</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Число родившихся на 1000 населения</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6,7</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13,4</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16,6</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10,3</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r>
      <w:tr w:rsidR="006844F3" w:rsidRPr="00394282" w:rsidTr="00394282">
        <w:trPr>
          <w:trHeight w:val="30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4</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Число умерших, чел.</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18</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25</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20</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21</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1,0</w:t>
            </w:r>
          </w:p>
        </w:tc>
      </w:tr>
      <w:tr w:rsidR="006844F3" w:rsidRPr="00394282" w:rsidTr="00394282">
        <w:trPr>
          <w:trHeight w:val="51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5</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Число умерших на 1000 населения</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8,6</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9,9</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12,2</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9,4</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r>
      <w:tr w:rsidR="006844F3" w:rsidRPr="00394282" w:rsidTr="00394282">
        <w:trPr>
          <w:trHeight w:val="30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6</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Естественный прирост (+,-)</w:t>
            </w:r>
          </w:p>
        </w:tc>
        <w:tc>
          <w:tcPr>
            <w:tcW w:w="1157"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-4</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7</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9</w:t>
            </w:r>
          </w:p>
        </w:tc>
        <w:tc>
          <w:tcPr>
            <w:tcW w:w="1555"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2</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4</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0,2</w:t>
            </w:r>
          </w:p>
        </w:tc>
      </w:tr>
      <w:tr w:rsidR="006844F3" w:rsidRPr="00394282" w:rsidTr="00394282">
        <w:trPr>
          <w:trHeight w:val="51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7</w:t>
            </w:r>
          </w:p>
        </w:tc>
        <w:tc>
          <w:tcPr>
            <w:tcW w:w="521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Естественный прирост на 1000 населения</w:t>
            </w:r>
          </w:p>
        </w:tc>
        <w:tc>
          <w:tcPr>
            <w:tcW w:w="1157"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-1,9</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3,5</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4,4</w:t>
            </w:r>
          </w:p>
        </w:tc>
        <w:tc>
          <w:tcPr>
            <w:tcW w:w="1555"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0,9</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Х</w:t>
            </w:r>
          </w:p>
        </w:tc>
      </w:tr>
      <w:tr w:rsidR="006844F3" w:rsidRPr="00394282" w:rsidTr="00394282">
        <w:trPr>
          <w:trHeight w:val="30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8</w:t>
            </w:r>
          </w:p>
        </w:tc>
        <w:tc>
          <w:tcPr>
            <w:tcW w:w="5219"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Миграционный прирост (+,-)</w:t>
            </w:r>
          </w:p>
        </w:tc>
        <w:tc>
          <w:tcPr>
            <w:tcW w:w="1157"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7</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-151</w:t>
            </w:r>
          </w:p>
        </w:tc>
        <w:tc>
          <w:tcPr>
            <w:tcW w:w="1508"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182</w:t>
            </w:r>
          </w:p>
        </w:tc>
        <w:tc>
          <w:tcPr>
            <w:tcW w:w="1555"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-14</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6</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0,3</w:t>
            </w:r>
          </w:p>
        </w:tc>
      </w:tr>
      <w:tr w:rsidR="006844F3" w:rsidRPr="00394282" w:rsidTr="00394282">
        <w:trPr>
          <w:trHeight w:val="300"/>
          <w:jc w:val="center"/>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9</w:t>
            </w:r>
          </w:p>
        </w:tc>
        <w:tc>
          <w:tcPr>
            <w:tcW w:w="5219" w:type="dxa"/>
            <w:tcBorders>
              <w:top w:val="nil"/>
              <w:left w:val="nil"/>
              <w:bottom w:val="single" w:sz="4" w:space="0" w:color="auto"/>
              <w:right w:val="single" w:sz="4" w:space="0" w:color="auto"/>
            </w:tcBorders>
            <w:shd w:val="clear" w:color="auto" w:fill="auto"/>
            <w:noWrap/>
            <w:vAlign w:val="center"/>
            <w:hideMark/>
          </w:tcPr>
          <w:p w:rsidR="006844F3" w:rsidRPr="00394282" w:rsidRDefault="006844F3" w:rsidP="00241E90">
            <w:pPr>
              <w:spacing w:after="0"/>
              <w:rPr>
                <w:rFonts w:ascii="Times New Roman" w:hAnsi="Times New Roman"/>
                <w:color w:val="000000"/>
                <w:sz w:val="24"/>
                <w:szCs w:val="24"/>
              </w:rPr>
            </w:pPr>
            <w:r w:rsidRPr="00394282">
              <w:rPr>
                <w:rFonts w:ascii="Times New Roman" w:hAnsi="Times New Roman"/>
                <w:color w:val="000000"/>
                <w:sz w:val="24"/>
                <w:szCs w:val="24"/>
              </w:rPr>
              <w:t>Общий прирост</w:t>
            </w:r>
          </w:p>
        </w:tc>
        <w:tc>
          <w:tcPr>
            <w:tcW w:w="1157"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3</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-144</w:t>
            </w:r>
          </w:p>
        </w:tc>
        <w:tc>
          <w:tcPr>
            <w:tcW w:w="1508"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191</w:t>
            </w:r>
          </w:p>
        </w:tc>
        <w:tc>
          <w:tcPr>
            <w:tcW w:w="1555"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-12</w:t>
            </w:r>
          </w:p>
        </w:tc>
        <w:tc>
          <w:tcPr>
            <w:tcW w:w="1389"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10</w:t>
            </w:r>
          </w:p>
        </w:tc>
        <w:tc>
          <w:tcPr>
            <w:tcW w:w="1774" w:type="dxa"/>
            <w:tcBorders>
              <w:top w:val="nil"/>
              <w:left w:val="nil"/>
              <w:bottom w:val="single" w:sz="4" w:space="0" w:color="auto"/>
              <w:right w:val="single" w:sz="4" w:space="0" w:color="auto"/>
            </w:tcBorders>
            <w:shd w:val="clear" w:color="auto" w:fill="auto"/>
            <w:vAlign w:val="center"/>
            <w:hideMark/>
          </w:tcPr>
          <w:p w:rsidR="006844F3" w:rsidRPr="00394282" w:rsidRDefault="006844F3" w:rsidP="00241E90">
            <w:pPr>
              <w:spacing w:after="0"/>
              <w:jc w:val="center"/>
              <w:rPr>
                <w:rFonts w:ascii="Times New Roman" w:hAnsi="Times New Roman"/>
                <w:color w:val="000000"/>
                <w:sz w:val="24"/>
                <w:szCs w:val="24"/>
              </w:rPr>
            </w:pPr>
            <w:r w:rsidRPr="00394282">
              <w:rPr>
                <w:rFonts w:ascii="Times New Roman" w:hAnsi="Times New Roman"/>
                <w:color w:val="000000"/>
                <w:sz w:val="24"/>
                <w:szCs w:val="24"/>
              </w:rPr>
              <w:t>0,5</w:t>
            </w:r>
          </w:p>
        </w:tc>
      </w:tr>
    </w:tbl>
    <w:p w:rsidR="006844F3" w:rsidRPr="0007672F" w:rsidRDefault="006844F3" w:rsidP="0007672F">
      <w:pPr>
        <w:spacing w:line="360" w:lineRule="auto"/>
        <w:ind w:firstLine="567"/>
        <w:jc w:val="center"/>
        <w:rPr>
          <w:rFonts w:ascii="Times New Roman" w:hAnsi="Times New Roman"/>
          <w:sz w:val="24"/>
          <w:szCs w:val="24"/>
        </w:rPr>
      </w:pPr>
    </w:p>
    <w:p w:rsidR="006844F3" w:rsidRPr="0007672F" w:rsidRDefault="006844F3" w:rsidP="0007672F">
      <w:pPr>
        <w:spacing w:line="360" w:lineRule="auto"/>
        <w:ind w:firstLine="567"/>
        <w:jc w:val="right"/>
        <w:rPr>
          <w:rFonts w:ascii="Times New Roman" w:hAnsi="Times New Roman"/>
          <w:sz w:val="24"/>
          <w:szCs w:val="24"/>
        </w:rPr>
      </w:pPr>
    </w:p>
    <w:p w:rsidR="006844F3" w:rsidRPr="0007672F" w:rsidRDefault="006844F3" w:rsidP="0007672F">
      <w:pPr>
        <w:spacing w:line="360" w:lineRule="auto"/>
        <w:ind w:firstLine="567"/>
        <w:jc w:val="right"/>
        <w:rPr>
          <w:rFonts w:ascii="Times New Roman" w:hAnsi="Times New Roman"/>
          <w:sz w:val="24"/>
          <w:szCs w:val="24"/>
        </w:rPr>
        <w:sectPr w:rsidR="006844F3" w:rsidRPr="0007672F" w:rsidSect="0007672F">
          <w:pgSz w:w="16838" w:h="11906" w:orient="landscape"/>
          <w:pgMar w:top="567" w:right="567" w:bottom="851" w:left="1418" w:header="709" w:footer="709" w:gutter="0"/>
          <w:cols w:space="708"/>
          <w:docGrid w:linePitch="360"/>
        </w:sectPr>
      </w:pPr>
    </w:p>
    <w:p w:rsidR="00241E90" w:rsidRPr="0007672F" w:rsidRDefault="00241E90" w:rsidP="00241E90">
      <w:pPr>
        <w:pStyle w:val="S7"/>
        <w:spacing w:line="360" w:lineRule="auto"/>
        <w:ind w:firstLine="567"/>
        <w:rPr>
          <w:sz w:val="24"/>
        </w:rPr>
      </w:pPr>
      <w:r w:rsidRPr="00B3772C">
        <w:rPr>
          <w:bCs/>
          <w:i/>
          <w:sz w:val="24"/>
        </w:rPr>
        <w:t>Трудовые ресурсы, занятость.</w:t>
      </w:r>
      <w:r w:rsidRPr="00B3772C">
        <w:rPr>
          <w:rFonts w:eastAsia="TimesNewRoman"/>
          <w:sz w:val="24"/>
        </w:rPr>
        <w:t xml:space="preserve"> </w:t>
      </w:r>
      <w:r w:rsidRPr="0007672F">
        <w:rPr>
          <w:sz w:val="24"/>
        </w:rPr>
        <w:t>Численность трудовых ресурсов на начало 2012г. состав</w:t>
      </w:r>
      <w:r w:rsidRPr="0007672F">
        <w:rPr>
          <w:sz w:val="24"/>
        </w:rPr>
        <w:t>и</w:t>
      </w:r>
      <w:r w:rsidRPr="0007672F">
        <w:rPr>
          <w:sz w:val="24"/>
        </w:rPr>
        <w:t xml:space="preserve">ла </w:t>
      </w:r>
      <w:r w:rsidR="007C5927">
        <w:rPr>
          <w:sz w:val="24"/>
        </w:rPr>
        <w:t>941 человек (44</w:t>
      </w:r>
      <w:r w:rsidRPr="0007672F">
        <w:rPr>
          <w:sz w:val="24"/>
        </w:rPr>
        <w:t>,2% от общей численности населения), в т.ч. работающие пенсионеры (171 человек</w:t>
      </w:r>
      <w:r w:rsidR="007C5927">
        <w:rPr>
          <w:sz w:val="24"/>
        </w:rPr>
        <w:t xml:space="preserve"> </w:t>
      </w:r>
      <w:r w:rsidRPr="0007672F">
        <w:rPr>
          <w:sz w:val="24"/>
        </w:rPr>
        <w:t>-</w:t>
      </w:r>
      <w:r w:rsidR="007C5927">
        <w:rPr>
          <w:sz w:val="24"/>
        </w:rPr>
        <w:t xml:space="preserve"> </w:t>
      </w:r>
      <w:r w:rsidRPr="0007672F">
        <w:rPr>
          <w:sz w:val="24"/>
        </w:rPr>
        <w:t xml:space="preserve">8% от численности населения). </w:t>
      </w:r>
    </w:p>
    <w:p w:rsidR="00241E90" w:rsidRPr="0007672F" w:rsidRDefault="00241E90" w:rsidP="00241E90">
      <w:pPr>
        <w:pStyle w:val="S7"/>
        <w:spacing w:line="360" w:lineRule="auto"/>
        <w:ind w:firstLine="567"/>
        <w:rPr>
          <w:sz w:val="24"/>
        </w:rPr>
      </w:pPr>
      <w:r w:rsidRPr="0007672F">
        <w:rPr>
          <w:sz w:val="24"/>
        </w:rPr>
        <w:t>Данные по занятости представлены за период 200</w:t>
      </w:r>
      <w:r w:rsidR="007C5927">
        <w:rPr>
          <w:sz w:val="24"/>
        </w:rPr>
        <w:t>8-2012</w:t>
      </w:r>
      <w:r w:rsidRPr="0007672F">
        <w:rPr>
          <w:sz w:val="24"/>
        </w:rPr>
        <w:t>г. Численность занятых в экон</w:t>
      </w:r>
      <w:r w:rsidRPr="0007672F">
        <w:rPr>
          <w:sz w:val="24"/>
        </w:rPr>
        <w:t>о</w:t>
      </w:r>
      <w:r w:rsidRPr="0007672F">
        <w:rPr>
          <w:sz w:val="24"/>
        </w:rPr>
        <w:t>мике</w:t>
      </w:r>
      <w:r w:rsidR="007C5927">
        <w:rPr>
          <w:sz w:val="24"/>
        </w:rPr>
        <w:t xml:space="preserve"> поселения</w:t>
      </w:r>
      <w:r w:rsidRPr="0007672F">
        <w:rPr>
          <w:sz w:val="24"/>
        </w:rPr>
        <w:t xml:space="preserve"> на 201</w:t>
      </w:r>
      <w:r w:rsidR="007C5927">
        <w:rPr>
          <w:sz w:val="24"/>
        </w:rPr>
        <w:t xml:space="preserve">2 </w:t>
      </w:r>
      <w:r w:rsidRPr="0007672F">
        <w:rPr>
          <w:sz w:val="24"/>
        </w:rPr>
        <w:t xml:space="preserve">г. составило </w:t>
      </w:r>
      <w:r w:rsidR="007C5927">
        <w:rPr>
          <w:sz w:val="24"/>
        </w:rPr>
        <w:t>74</w:t>
      </w:r>
      <w:r w:rsidRPr="0007672F">
        <w:rPr>
          <w:sz w:val="24"/>
        </w:rPr>
        <w:t xml:space="preserve"> человека (3,5% от общей численности нас</w:t>
      </w:r>
      <w:r w:rsidR="005D78E9">
        <w:rPr>
          <w:sz w:val="24"/>
        </w:rPr>
        <w:t>еления), что составляет всего 7,9</w:t>
      </w:r>
      <w:r w:rsidRPr="0007672F">
        <w:rPr>
          <w:sz w:val="24"/>
        </w:rPr>
        <w:t>% трудовых ресурсов поселения.</w:t>
      </w:r>
    </w:p>
    <w:p w:rsidR="00241E90" w:rsidRPr="00B3772C" w:rsidRDefault="00241E90" w:rsidP="00241E90">
      <w:pPr>
        <w:spacing w:after="0" w:line="36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Больше всего населения занято в </w:t>
      </w:r>
      <w:r w:rsidR="005D78E9">
        <w:rPr>
          <w:rFonts w:ascii="Times New Roman" w:eastAsia="Times New Roman" w:hAnsi="Times New Roman"/>
          <w:sz w:val="24"/>
          <w:szCs w:val="24"/>
          <w:lang w:eastAsia="ru-RU"/>
        </w:rPr>
        <w:t>строительстве</w:t>
      </w:r>
      <w:r>
        <w:rPr>
          <w:rFonts w:ascii="Times New Roman" w:eastAsia="Times New Roman" w:hAnsi="Times New Roman"/>
          <w:sz w:val="24"/>
          <w:szCs w:val="24"/>
          <w:lang w:eastAsia="ru-RU"/>
        </w:rPr>
        <w:t xml:space="preserve"> – </w:t>
      </w:r>
      <w:r w:rsidR="005D78E9">
        <w:rPr>
          <w:rFonts w:ascii="Times New Roman" w:eastAsia="Times New Roman" w:hAnsi="Times New Roman"/>
          <w:sz w:val="24"/>
          <w:szCs w:val="24"/>
          <w:lang w:eastAsia="ru-RU"/>
        </w:rPr>
        <w:t>35</w:t>
      </w:r>
      <w:r>
        <w:rPr>
          <w:rFonts w:ascii="Times New Roman" w:eastAsia="Times New Roman" w:hAnsi="Times New Roman"/>
          <w:sz w:val="24"/>
          <w:szCs w:val="24"/>
          <w:lang w:eastAsia="ru-RU"/>
        </w:rPr>
        <w:t xml:space="preserve"> (</w:t>
      </w:r>
      <w:r w:rsidR="005D78E9">
        <w:rPr>
          <w:rFonts w:ascii="Times New Roman" w:eastAsia="Times New Roman" w:hAnsi="Times New Roman"/>
          <w:sz w:val="24"/>
          <w:szCs w:val="24"/>
          <w:lang w:eastAsia="ru-RU"/>
        </w:rPr>
        <w:t>57</w:t>
      </w:r>
      <w:r>
        <w:rPr>
          <w:rFonts w:ascii="Times New Roman" w:eastAsia="Times New Roman" w:hAnsi="Times New Roman"/>
          <w:sz w:val="24"/>
          <w:szCs w:val="24"/>
          <w:lang w:eastAsia="ru-RU"/>
        </w:rPr>
        <w:t xml:space="preserve"> %) и в</w:t>
      </w:r>
      <w:r w:rsidRPr="00B3772C">
        <w:rPr>
          <w:rFonts w:ascii="Times New Roman" w:eastAsia="Times New Roman" w:hAnsi="Times New Roman"/>
          <w:sz w:val="24"/>
          <w:szCs w:val="24"/>
          <w:lang w:eastAsia="ru-RU"/>
        </w:rPr>
        <w:t xml:space="preserve"> </w:t>
      </w:r>
      <w:r w:rsidR="005D78E9">
        <w:rPr>
          <w:rFonts w:ascii="Times New Roman" w:eastAsia="Times New Roman" w:hAnsi="Times New Roman"/>
          <w:sz w:val="24"/>
          <w:szCs w:val="24"/>
          <w:lang w:eastAsia="ru-RU"/>
        </w:rPr>
        <w:t>торговли</w:t>
      </w:r>
      <w:r>
        <w:rPr>
          <w:rFonts w:ascii="Times New Roman" w:eastAsia="Times New Roman" w:hAnsi="Times New Roman"/>
          <w:sz w:val="24"/>
          <w:szCs w:val="24"/>
          <w:lang w:eastAsia="ru-RU"/>
        </w:rPr>
        <w:t xml:space="preserve"> – </w:t>
      </w:r>
      <w:r w:rsidR="005D78E9">
        <w:rPr>
          <w:rFonts w:ascii="Times New Roman" w:eastAsia="Times New Roman" w:hAnsi="Times New Roman"/>
          <w:sz w:val="24"/>
          <w:szCs w:val="24"/>
          <w:lang w:eastAsia="ru-RU"/>
        </w:rPr>
        <w:t>12</w:t>
      </w:r>
      <w:r>
        <w:rPr>
          <w:rFonts w:ascii="Times New Roman" w:eastAsia="Times New Roman" w:hAnsi="Times New Roman"/>
          <w:sz w:val="24"/>
          <w:szCs w:val="24"/>
          <w:lang w:eastAsia="ru-RU"/>
        </w:rPr>
        <w:t xml:space="preserve"> (</w:t>
      </w:r>
      <w:r w:rsidR="005D78E9">
        <w:rPr>
          <w:rFonts w:ascii="Times New Roman" w:eastAsia="Times New Roman" w:hAnsi="Times New Roman"/>
          <w:sz w:val="24"/>
          <w:szCs w:val="24"/>
          <w:lang w:eastAsia="ru-RU"/>
        </w:rPr>
        <w:t>19</w:t>
      </w:r>
      <w:r w:rsidRPr="00B3772C">
        <w:rPr>
          <w:rFonts w:ascii="Times New Roman" w:eastAsia="Times New Roman" w:hAnsi="Times New Roman"/>
          <w:sz w:val="24"/>
          <w:szCs w:val="24"/>
          <w:lang w:eastAsia="ru-RU"/>
        </w:rPr>
        <w:t xml:space="preserve">%).  </w:t>
      </w:r>
    </w:p>
    <w:p w:rsidR="00241E90" w:rsidRPr="00B3772C" w:rsidRDefault="009059CF" w:rsidP="00241E90">
      <w:pPr>
        <w:spacing w:after="0" w:line="360" w:lineRule="auto"/>
        <w:jc w:val="center"/>
        <w:rPr>
          <w:rFonts w:ascii="Times New Roman" w:eastAsia="Times New Roman" w:hAnsi="Times New Roman"/>
          <w:sz w:val="24"/>
          <w:szCs w:val="24"/>
          <w:lang w:eastAsia="ru-RU"/>
        </w:rPr>
      </w:pPr>
      <w:r w:rsidRPr="0065160A">
        <w:rPr>
          <w:rFonts w:ascii="Times New Roman" w:eastAsia="Times New Roman" w:hAnsi="Times New Roman"/>
          <w:noProof/>
          <w:sz w:val="24"/>
          <w:szCs w:val="24"/>
          <w:lang w:eastAsia="ru-RU"/>
        </w:rPr>
        <w:pict>
          <v:shape id="_x0000_i1038" type="#_x0000_t75" style="width:520pt;height:237.6pt">
            <v:imagedata r:id="rId31" o:title=""/>
          </v:shape>
        </w:pict>
      </w:r>
    </w:p>
    <w:p w:rsidR="00241E90" w:rsidRPr="00B3772C" w:rsidRDefault="00241E90" w:rsidP="00241E90">
      <w:pPr>
        <w:spacing w:after="0" w:line="360" w:lineRule="auto"/>
        <w:jc w:val="center"/>
        <w:rPr>
          <w:rFonts w:ascii="Times New Roman" w:hAnsi="Times New Roman"/>
          <w:b/>
          <w:bCs/>
          <w:sz w:val="24"/>
          <w:lang w:eastAsia="ru-RU"/>
        </w:rPr>
      </w:pPr>
      <w:r w:rsidRPr="00B3772C">
        <w:rPr>
          <w:rFonts w:ascii="Times New Roman" w:hAnsi="Times New Roman"/>
          <w:b/>
          <w:sz w:val="24"/>
          <w:szCs w:val="24"/>
        </w:rPr>
        <w:t>Рисунок 4.1.</w:t>
      </w:r>
      <w:r w:rsidR="00C14551">
        <w:rPr>
          <w:rFonts w:ascii="Times New Roman" w:hAnsi="Times New Roman"/>
          <w:b/>
          <w:bCs/>
          <w:sz w:val="24"/>
          <w:lang w:eastAsia="ru-RU"/>
        </w:rPr>
        <w:t>5</w:t>
      </w:r>
      <w:r w:rsidRPr="00B3772C">
        <w:rPr>
          <w:rFonts w:ascii="Times New Roman" w:hAnsi="Times New Roman"/>
          <w:b/>
          <w:bCs/>
          <w:sz w:val="24"/>
          <w:lang w:eastAsia="ru-RU"/>
        </w:rPr>
        <w:t xml:space="preserve">  </w:t>
      </w:r>
      <w:r>
        <w:rPr>
          <w:rFonts w:ascii="Times New Roman" w:hAnsi="Times New Roman"/>
          <w:b/>
          <w:bCs/>
          <w:sz w:val="24"/>
          <w:lang w:eastAsia="ru-RU"/>
        </w:rPr>
        <w:t xml:space="preserve">Распределение трудовых  ресурсов </w:t>
      </w:r>
      <w:r w:rsidRPr="00B3772C">
        <w:rPr>
          <w:rFonts w:ascii="Times New Roman" w:hAnsi="Times New Roman"/>
          <w:b/>
          <w:bCs/>
          <w:sz w:val="24"/>
          <w:lang w:eastAsia="ru-RU"/>
        </w:rPr>
        <w:t xml:space="preserve">по видам экономической деятельности </w:t>
      </w:r>
    </w:p>
    <w:p w:rsidR="00241E90" w:rsidRPr="00B3772C" w:rsidRDefault="00241E90" w:rsidP="00241E90">
      <w:pPr>
        <w:spacing w:after="0" w:line="360" w:lineRule="auto"/>
        <w:jc w:val="center"/>
        <w:rPr>
          <w:rFonts w:ascii="Times New Roman" w:hAnsi="Times New Roman"/>
          <w:b/>
          <w:bCs/>
          <w:sz w:val="24"/>
          <w:lang w:eastAsia="ru-RU"/>
        </w:rPr>
      </w:pPr>
    </w:p>
    <w:p w:rsidR="00241E90" w:rsidRPr="00B3772C" w:rsidRDefault="00241E90" w:rsidP="00241E90">
      <w:pPr>
        <w:autoSpaceDE w:val="0"/>
        <w:autoSpaceDN w:val="0"/>
        <w:adjustRightInd w:val="0"/>
        <w:spacing w:after="0" w:line="360" w:lineRule="auto"/>
        <w:ind w:firstLine="567"/>
        <w:jc w:val="both"/>
        <w:rPr>
          <w:rFonts w:ascii="Times New Roman" w:eastAsia="TimesNewRoman" w:hAnsi="Times New Roman"/>
          <w:sz w:val="24"/>
          <w:szCs w:val="24"/>
        </w:rPr>
      </w:pPr>
      <w:r w:rsidRPr="00B3772C">
        <w:rPr>
          <w:rFonts w:ascii="Times New Roman" w:eastAsia="TimesNewRoman" w:hAnsi="Times New Roman"/>
          <w:sz w:val="24"/>
          <w:szCs w:val="24"/>
        </w:rPr>
        <w:t>Следует отметить, что численность населения, занятого в экономике поселения за период 2008-2012 гг. существенно снизилась. Часть населения сельсовета, не имеющая постоянной (или достаточно высокооплачиваемой) работы по месту жительства, вынуждена ездить на раб</w:t>
      </w:r>
      <w:r w:rsidRPr="00B3772C">
        <w:rPr>
          <w:rFonts w:ascii="Times New Roman" w:eastAsia="TimesNewRoman" w:hAnsi="Times New Roman"/>
          <w:sz w:val="24"/>
          <w:szCs w:val="24"/>
        </w:rPr>
        <w:t>о</w:t>
      </w:r>
      <w:r w:rsidRPr="00B3772C">
        <w:rPr>
          <w:rFonts w:ascii="Times New Roman" w:eastAsia="TimesNewRoman" w:hAnsi="Times New Roman"/>
          <w:sz w:val="24"/>
          <w:szCs w:val="24"/>
        </w:rPr>
        <w:t xml:space="preserve">ту в северные регионы РФ. Особенно масштабно эти процессы стали наблюдаться с начала 1990-х годов. </w:t>
      </w:r>
    </w:p>
    <w:p w:rsidR="00241E90" w:rsidRPr="00B3772C" w:rsidRDefault="00241E90" w:rsidP="00241E90">
      <w:pPr>
        <w:spacing w:after="0" w:line="360" w:lineRule="auto"/>
        <w:ind w:firstLine="567"/>
        <w:jc w:val="both"/>
        <w:rPr>
          <w:rFonts w:ascii="Times New Roman" w:eastAsia="Times New Roman" w:hAnsi="Times New Roman"/>
          <w:sz w:val="24"/>
          <w:szCs w:val="24"/>
          <w:lang w:eastAsia="ru-RU"/>
        </w:rPr>
      </w:pPr>
      <w:r w:rsidRPr="00B3772C">
        <w:rPr>
          <w:rFonts w:ascii="Times New Roman" w:eastAsia="Times New Roman" w:hAnsi="Times New Roman"/>
          <w:sz w:val="24"/>
          <w:szCs w:val="24"/>
          <w:lang w:eastAsia="ru-RU"/>
        </w:rPr>
        <w:t>Ограниченное количество рабочих мест обостряется дефицитом квалифицированных р</w:t>
      </w:r>
      <w:r w:rsidRPr="00B3772C">
        <w:rPr>
          <w:rFonts w:ascii="Times New Roman" w:eastAsia="Times New Roman" w:hAnsi="Times New Roman"/>
          <w:sz w:val="24"/>
          <w:szCs w:val="24"/>
          <w:lang w:eastAsia="ru-RU"/>
        </w:rPr>
        <w:t>а</w:t>
      </w:r>
      <w:r w:rsidRPr="00B3772C">
        <w:rPr>
          <w:rFonts w:ascii="Times New Roman" w:eastAsia="Times New Roman" w:hAnsi="Times New Roman"/>
          <w:sz w:val="24"/>
          <w:szCs w:val="24"/>
          <w:lang w:eastAsia="ru-RU"/>
        </w:rPr>
        <w:t xml:space="preserve">бочих кадров, особенно в сельском хозяйстве и малом бизнесе. </w:t>
      </w:r>
    </w:p>
    <w:p w:rsidR="0079740F" w:rsidRDefault="0079740F" w:rsidP="0007672F">
      <w:pPr>
        <w:pStyle w:val="S7"/>
        <w:spacing w:line="360" w:lineRule="auto"/>
        <w:ind w:firstLine="567"/>
        <w:rPr>
          <w:sz w:val="24"/>
        </w:rPr>
        <w:sectPr w:rsidR="0079740F" w:rsidSect="0079740F">
          <w:pgSz w:w="11906" w:h="16838"/>
          <w:pgMar w:top="567" w:right="567" w:bottom="851" w:left="1418" w:header="709" w:footer="425" w:gutter="0"/>
          <w:cols w:space="708"/>
          <w:docGrid w:linePitch="360"/>
        </w:sectPr>
      </w:pPr>
    </w:p>
    <w:p w:rsidR="0079740F" w:rsidRDefault="0079740F" w:rsidP="0079740F">
      <w:pPr>
        <w:spacing w:after="0" w:line="360" w:lineRule="auto"/>
        <w:jc w:val="right"/>
        <w:rPr>
          <w:rFonts w:ascii="Times New Roman" w:hAnsi="Times New Roman"/>
          <w:b/>
          <w:sz w:val="24"/>
          <w:szCs w:val="24"/>
        </w:rPr>
      </w:pPr>
      <w:r w:rsidRPr="0079740F">
        <w:rPr>
          <w:rFonts w:ascii="Times New Roman" w:hAnsi="Times New Roman"/>
          <w:b/>
          <w:sz w:val="24"/>
          <w:szCs w:val="24"/>
        </w:rPr>
        <w:t xml:space="preserve">Таблица 4.1.4 Баланс трудовых ресурсов </w:t>
      </w:r>
      <w:r>
        <w:rPr>
          <w:rFonts w:ascii="Times New Roman" w:hAnsi="Times New Roman"/>
          <w:b/>
          <w:sz w:val="24"/>
          <w:szCs w:val="24"/>
        </w:rPr>
        <w:t>Троицкого</w:t>
      </w:r>
      <w:r w:rsidRPr="0079740F">
        <w:rPr>
          <w:rFonts w:ascii="Times New Roman" w:hAnsi="Times New Roman"/>
          <w:b/>
          <w:sz w:val="24"/>
          <w:szCs w:val="24"/>
        </w:rPr>
        <w:t xml:space="preserve"> сельсовета</w:t>
      </w:r>
    </w:p>
    <w:tbl>
      <w:tblPr>
        <w:tblW w:w="43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1"/>
        <w:gridCol w:w="5685"/>
        <w:gridCol w:w="1528"/>
        <w:gridCol w:w="1562"/>
        <w:gridCol w:w="1416"/>
        <w:gridCol w:w="1419"/>
        <w:gridCol w:w="1327"/>
      </w:tblGrid>
      <w:tr w:rsidR="0079740F" w:rsidRPr="00D16056" w:rsidTr="0079740F">
        <w:trPr>
          <w:trHeight w:val="193"/>
        </w:trPr>
        <w:tc>
          <w:tcPr>
            <w:tcW w:w="204" w:type="pct"/>
            <w:vMerge w:val="restart"/>
          </w:tcPr>
          <w:p w:rsidR="0079740F" w:rsidRPr="00D16056" w:rsidRDefault="0079740F" w:rsidP="00D16056">
            <w:pPr>
              <w:spacing w:after="0"/>
              <w:jc w:val="center"/>
              <w:rPr>
                <w:rFonts w:ascii="Times New Roman" w:hAnsi="Times New Roman"/>
                <w:sz w:val="24"/>
                <w:szCs w:val="24"/>
              </w:rPr>
            </w:pPr>
            <w:r w:rsidRPr="00D16056">
              <w:rPr>
                <w:rFonts w:ascii="Times New Roman" w:hAnsi="Times New Roman"/>
                <w:caps/>
                <w:sz w:val="24"/>
                <w:szCs w:val="24"/>
              </w:rPr>
              <w:t xml:space="preserve">№ </w:t>
            </w:r>
            <w:r w:rsidRPr="00D16056">
              <w:rPr>
                <w:rFonts w:ascii="Times New Roman" w:hAnsi="Times New Roman"/>
                <w:sz w:val="24"/>
                <w:szCs w:val="24"/>
              </w:rPr>
              <w:t>п/п</w:t>
            </w:r>
          </w:p>
        </w:tc>
        <w:tc>
          <w:tcPr>
            <w:tcW w:w="2107" w:type="pct"/>
            <w:vMerge w:val="restart"/>
          </w:tcPr>
          <w:p w:rsidR="0079740F" w:rsidRDefault="0079740F" w:rsidP="00D16056">
            <w:pPr>
              <w:spacing w:after="0"/>
              <w:jc w:val="center"/>
              <w:rPr>
                <w:rFonts w:ascii="Times New Roman" w:hAnsi="Times New Roman"/>
                <w:sz w:val="24"/>
                <w:szCs w:val="24"/>
                <w:vertAlign w:val="subscript"/>
              </w:rPr>
            </w:pPr>
          </w:p>
          <w:p w:rsidR="0079740F" w:rsidRPr="00D16056" w:rsidRDefault="0079740F" w:rsidP="00D16056">
            <w:pPr>
              <w:jc w:val="center"/>
              <w:rPr>
                <w:rFonts w:ascii="Times New Roman" w:hAnsi="Times New Roman"/>
                <w:sz w:val="24"/>
                <w:szCs w:val="24"/>
              </w:rPr>
            </w:pPr>
            <w:r>
              <w:rPr>
                <w:rFonts w:ascii="Times New Roman" w:hAnsi="Times New Roman"/>
                <w:sz w:val="24"/>
                <w:szCs w:val="24"/>
              </w:rPr>
              <w:t>Возрастные группы</w:t>
            </w:r>
          </w:p>
        </w:tc>
        <w:tc>
          <w:tcPr>
            <w:tcW w:w="2688" w:type="pct"/>
            <w:gridSpan w:val="5"/>
          </w:tcPr>
          <w:p w:rsidR="0079740F" w:rsidRPr="00D16056" w:rsidRDefault="0079740F" w:rsidP="00D16056">
            <w:pPr>
              <w:spacing w:after="0"/>
              <w:jc w:val="center"/>
              <w:rPr>
                <w:rFonts w:ascii="Times New Roman" w:hAnsi="Times New Roman"/>
                <w:sz w:val="24"/>
                <w:szCs w:val="24"/>
              </w:rPr>
            </w:pPr>
            <w:r>
              <w:rPr>
                <w:rFonts w:ascii="Times New Roman" w:hAnsi="Times New Roman"/>
                <w:sz w:val="24"/>
                <w:szCs w:val="24"/>
              </w:rPr>
              <w:t>Численность населения</w:t>
            </w:r>
          </w:p>
        </w:tc>
      </w:tr>
      <w:tr w:rsidR="0079740F" w:rsidRPr="00D16056" w:rsidTr="0079740F">
        <w:trPr>
          <w:trHeight w:val="314"/>
        </w:trPr>
        <w:tc>
          <w:tcPr>
            <w:tcW w:w="204" w:type="pct"/>
            <w:vMerge/>
          </w:tcPr>
          <w:p w:rsidR="0079740F" w:rsidRPr="00D16056" w:rsidRDefault="0079740F" w:rsidP="00D16056">
            <w:pPr>
              <w:spacing w:after="0"/>
              <w:jc w:val="center"/>
              <w:rPr>
                <w:rFonts w:ascii="Times New Roman" w:hAnsi="Times New Roman"/>
                <w:caps/>
                <w:sz w:val="24"/>
                <w:szCs w:val="24"/>
              </w:rPr>
            </w:pPr>
          </w:p>
        </w:tc>
        <w:tc>
          <w:tcPr>
            <w:tcW w:w="2107" w:type="pct"/>
            <w:vMerge/>
          </w:tcPr>
          <w:p w:rsidR="0079740F" w:rsidRPr="00D16056" w:rsidRDefault="0079740F" w:rsidP="00D16056">
            <w:pPr>
              <w:spacing w:after="0"/>
              <w:jc w:val="center"/>
              <w:rPr>
                <w:rFonts w:ascii="Times New Roman" w:hAnsi="Times New Roman"/>
                <w:sz w:val="24"/>
                <w:szCs w:val="24"/>
                <w:vertAlign w:val="subscript"/>
              </w:rPr>
            </w:pPr>
          </w:p>
        </w:tc>
        <w:tc>
          <w:tcPr>
            <w:tcW w:w="566" w:type="pct"/>
            <w:vAlign w:val="center"/>
          </w:tcPr>
          <w:p w:rsidR="0079740F" w:rsidRPr="00D16056" w:rsidRDefault="0079740F" w:rsidP="0079740F">
            <w:pPr>
              <w:spacing w:after="0"/>
              <w:jc w:val="center"/>
              <w:rPr>
                <w:rFonts w:ascii="Times New Roman" w:hAnsi="Times New Roman"/>
                <w:sz w:val="24"/>
                <w:szCs w:val="24"/>
              </w:rPr>
            </w:pPr>
            <w:r w:rsidRPr="00D16056">
              <w:rPr>
                <w:rFonts w:ascii="Times New Roman" w:hAnsi="Times New Roman"/>
                <w:sz w:val="24"/>
                <w:szCs w:val="24"/>
              </w:rPr>
              <w:t>01.01.2008</w:t>
            </w:r>
          </w:p>
        </w:tc>
        <w:tc>
          <w:tcPr>
            <w:tcW w:w="579" w:type="pct"/>
            <w:vAlign w:val="center"/>
          </w:tcPr>
          <w:p w:rsidR="0079740F" w:rsidRPr="00D16056" w:rsidRDefault="0079740F" w:rsidP="0079740F">
            <w:pPr>
              <w:spacing w:after="0"/>
              <w:jc w:val="center"/>
              <w:rPr>
                <w:rFonts w:ascii="Times New Roman" w:hAnsi="Times New Roman"/>
                <w:sz w:val="24"/>
                <w:szCs w:val="24"/>
              </w:rPr>
            </w:pPr>
            <w:r w:rsidRPr="00D16056">
              <w:rPr>
                <w:rFonts w:ascii="Times New Roman" w:hAnsi="Times New Roman"/>
                <w:sz w:val="24"/>
                <w:szCs w:val="24"/>
              </w:rPr>
              <w:t>01.01.2009</w:t>
            </w:r>
          </w:p>
        </w:tc>
        <w:tc>
          <w:tcPr>
            <w:tcW w:w="525" w:type="pct"/>
            <w:vAlign w:val="center"/>
          </w:tcPr>
          <w:p w:rsidR="0079740F" w:rsidRPr="00D16056" w:rsidRDefault="0079740F" w:rsidP="0079740F">
            <w:pPr>
              <w:spacing w:after="0"/>
              <w:jc w:val="center"/>
              <w:rPr>
                <w:rFonts w:ascii="Times New Roman" w:hAnsi="Times New Roman"/>
                <w:sz w:val="24"/>
                <w:szCs w:val="24"/>
              </w:rPr>
            </w:pPr>
            <w:r w:rsidRPr="00D16056">
              <w:rPr>
                <w:rFonts w:ascii="Times New Roman" w:hAnsi="Times New Roman"/>
                <w:sz w:val="24"/>
                <w:szCs w:val="24"/>
              </w:rPr>
              <w:t>01.01.2010</w:t>
            </w:r>
          </w:p>
        </w:tc>
        <w:tc>
          <w:tcPr>
            <w:tcW w:w="526" w:type="pct"/>
            <w:vAlign w:val="center"/>
          </w:tcPr>
          <w:p w:rsidR="0079740F" w:rsidRPr="00D16056" w:rsidRDefault="0079740F" w:rsidP="0079740F">
            <w:pPr>
              <w:spacing w:after="0"/>
              <w:jc w:val="center"/>
              <w:rPr>
                <w:rFonts w:ascii="Times New Roman" w:hAnsi="Times New Roman"/>
                <w:sz w:val="24"/>
                <w:szCs w:val="24"/>
              </w:rPr>
            </w:pPr>
            <w:r w:rsidRPr="00D16056">
              <w:rPr>
                <w:rFonts w:ascii="Times New Roman" w:hAnsi="Times New Roman"/>
                <w:sz w:val="24"/>
                <w:szCs w:val="24"/>
              </w:rPr>
              <w:t>01.01.2011</w:t>
            </w:r>
          </w:p>
        </w:tc>
        <w:tc>
          <w:tcPr>
            <w:tcW w:w="492" w:type="pct"/>
            <w:vAlign w:val="center"/>
          </w:tcPr>
          <w:p w:rsidR="0079740F" w:rsidRPr="00D16056" w:rsidRDefault="0079740F" w:rsidP="0079740F">
            <w:pPr>
              <w:spacing w:after="0"/>
              <w:jc w:val="center"/>
              <w:rPr>
                <w:rFonts w:ascii="Times New Roman" w:hAnsi="Times New Roman"/>
                <w:sz w:val="24"/>
                <w:szCs w:val="24"/>
              </w:rPr>
            </w:pPr>
            <w:r w:rsidRPr="00D16056">
              <w:rPr>
                <w:rFonts w:ascii="Times New Roman" w:hAnsi="Times New Roman"/>
                <w:sz w:val="24"/>
                <w:szCs w:val="24"/>
              </w:rPr>
              <w:t>01.01.2012</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w:t>
            </w:r>
          </w:p>
        </w:tc>
        <w:tc>
          <w:tcPr>
            <w:tcW w:w="2107" w:type="pct"/>
          </w:tcPr>
          <w:p w:rsidR="0079740F" w:rsidRPr="00D16056" w:rsidRDefault="0079740F" w:rsidP="00D16056">
            <w:pPr>
              <w:spacing w:after="0"/>
              <w:rPr>
                <w:rFonts w:ascii="Times New Roman" w:hAnsi="Times New Roman"/>
                <w:sz w:val="24"/>
                <w:szCs w:val="24"/>
              </w:rPr>
            </w:pPr>
            <w:r>
              <w:rPr>
                <w:rFonts w:ascii="Times New Roman" w:hAnsi="Times New Roman"/>
                <w:sz w:val="24"/>
                <w:szCs w:val="24"/>
              </w:rPr>
              <w:t>Т</w:t>
            </w:r>
            <w:r w:rsidRPr="00D16056">
              <w:rPr>
                <w:rFonts w:ascii="Times New Roman" w:hAnsi="Times New Roman"/>
                <w:sz w:val="24"/>
                <w:szCs w:val="24"/>
              </w:rPr>
              <w:t>рудовые ресурсы, всего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а) население в трудоспособном возрасте,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161</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155</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160</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171</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173</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62</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52</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257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49</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122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119</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108</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99</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87</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89</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90</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91</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97</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96</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98</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97</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б) работающие пенсионеры ( старше трудоспособн</w:t>
            </w:r>
            <w:r w:rsidRPr="00D16056">
              <w:rPr>
                <w:rFonts w:ascii="Times New Roman" w:hAnsi="Times New Roman"/>
                <w:sz w:val="24"/>
                <w:szCs w:val="24"/>
              </w:rPr>
              <w:t>о</w:t>
            </w:r>
            <w:r w:rsidRPr="00D16056">
              <w:rPr>
                <w:rFonts w:ascii="Times New Roman" w:hAnsi="Times New Roman"/>
                <w:sz w:val="24"/>
                <w:szCs w:val="24"/>
              </w:rPr>
              <w:t>го возраста)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41</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40</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37</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36</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38</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64</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89</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19</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22</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19</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21</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в) работающие подростки моложе 18 лет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22</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29</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b/>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100"/>
        </w:trPr>
        <w:tc>
          <w:tcPr>
            <w:tcW w:w="204"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Трудовые ресурсы, занятые в экономике поселения в.ч.</w:t>
            </w:r>
            <w:r>
              <w:rPr>
                <w:rFonts w:ascii="Times New Roman" w:hAnsi="Times New Roman"/>
                <w:sz w:val="24"/>
                <w:szCs w:val="24"/>
              </w:rPr>
              <w:t>:</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30</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26</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27</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22</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29</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4</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r>
      <w:tr w:rsidR="0079740F" w:rsidRPr="00D16056" w:rsidTr="0070333F">
        <w:trPr>
          <w:trHeight w:val="432"/>
        </w:trPr>
        <w:tc>
          <w:tcPr>
            <w:tcW w:w="204"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Лица, выезжающие на работу за пределы поселения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9</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7</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3</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12</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13</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13</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14</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12</w:t>
            </w:r>
          </w:p>
        </w:tc>
      </w:tr>
      <w:tr w:rsidR="0079740F" w:rsidRPr="00D16056" w:rsidTr="0070333F">
        <w:trPr>
          <w:trHeight w:val="443"/>
        </w:trPr>
        <w:tc>
          <w:tcPr>
            <w:tcW w:w="204"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4</w:t>
            </w: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Лица, приезжающие на работу из других поселений</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23</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432"/>
        </w:trPr>
        <w:tc>
          <w:tcPr>
            <w:tcW w:w="204"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Граждане трудоспособного возраста, занятые в эк</w:t>
            </w:r>
            <w:r w:rsidRPr="00D16056">
              <w:rPr>
                <w:rFonts w:ascii="Times New Roman" w:hAnsi="Times New Roman"/>
                <w:sz w:val="24"/>
                <w:szCs w:val="24"/>
              </w:rPr>
              <w:t>о</w:t>
            </w:r>
            <w:r w:rsidRPr="00D16056">
              <w:rPr>
                <w:rFonts w:ascii="Times New Roman" w:hAnsi="Times New Roman"/>
                <w:sz w:val="24"/>
                <w:szCs w:val="24"/>
              </w:rPr>
              <w:t>номике поселения</w:t>
            </w:r>
          </w:p>
        </w:tc>
        <w:tc>
          <w:tcPr>
            <w:tcW w:w="566" w:type="pct"/>
          </w:tcPr>
          <w:p w:rsidR="0079740F" w:rsidRPr="00D16056" w:rsidRDefault="0079740F" w:rsidP="00D16056">
            <w:pPr>
              <w:spacing w:after="0"/>
              <w:jc w:val="center"/>
              <w:rPr>
                <w:rFonts w:ascii="Times New Roman" w:hAnsi="Times New Roman"/>
                <w:b/>
                <w:caps/>
                <w:sz w:val="24"/>
                <w:szCs w:val="24"/>
              </w:rPr>
            </w:pPr>
          </w:p>
        </w:tc>
        <w:tc>
          <w:tcPr>
            <w:tcW w:w="579" w:type="pct"/>
          </w:tcPr>
          <w:p w:rsidR="0079740F" w:rsidRPr="00D16056" w:rsidRDefault="0079740F" w:rsidP="00D16056">
            <w:pPr>
              <w:spacing w:after="0"/>
              <w:jc w:val="center"/>
              <w:rPr>
                <w:rFonts w:ascii="Times New Roman" w:hAnsi="Times New Roman"/>
                <w:b/>
                <w:caps/>
                <w:sz w:val="24"/>
                <w:szCs w:val="24"/>
              </w:rPr>
            </w:pPr>
          </w:p>
        </w:tc>
        <w:tc>
          <w:tcPr>
            <w:tcW w:w="525" w:type="pct"/>
          </w:tcPr>
          <w:p w:rsidR="0079740F" w:rsidRPr="00D16056" w:rsidRDefault="0079740F" w:rsidP="00D16056">
            <w:pPr>
              <w:spacing w:after="0"/>
              <w:jc w:val="center"/>
              <w:rPr>
                <w:rFonts w:ascii="Times New Roman" w:hAnsi="Times New Roman"/>
                <w:b/>
                <w:caps/>
                <w:sz w:val="24"/>
                <w:szCs w:val="24"/>
              </w:rPr>
            </w:pPr>
          </w:p>
        </w:tc>
        <w:tc>
          <w:tcPr>
            <w:tcW w:w="526" w:type="pct"/>
          </w:tcPr>
          <w:p w:rsidR="0079740F" w:rsidRPr="00D16056" w:rsidRDefault="0079740F" w:rsidP="00D16056">
            <w:pPr>
              <w:spacing w:after="0"/>
              <w:jc w:val="center"/>
              <w:rPr>
                <w:rFonts w:ascii="Times New Roman" w:hAnsi="Times New Roman"/>
                <w:b/>
                <w:caps/>
                <w:sz w:val="24"/>
                <w:szCs w:val="24"/>
              </w:rPr>
            </w:pPr>
          </w:p>
        </w:tc>
        <w:tc>
          <w:tcPr>
            <w:tcW w:w="492" w:type="pct"/>
          </w:tcPr>
          <w:p w:rsidR="0079740F" w:rsidRPr="00D16056" w:rsidRDefault="0079740F" w:rsidP="00D16056">
            <w:pPr>
              <w:spacing w:after="0"/>
              <w:jc w:val="center"/>
              <w:rPr>
                <w:rFonts w:ascii="Times New Roman" w:hAnsi="Times New Roman"/>
                <w:b/>
                <w:caps/>
                <w:sz w:val="24"/>
                <w:szCs w:val="24"/>
              </w:rPr>
            </w:pP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 xml:space="preserve"> </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14</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16</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18</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Астродым</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8</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6</w:t>
            </w:r>
          </w:p>
        </w:tc>
      </w:tr>
      <w:tr w:rsidR="0079740F" w:rsidRPr="00D16056" w:rsidTr="0070333F">
        <w:trPr>
          <w:trHeight w:val="210"/>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пос. Озерно-Титово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51</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50</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53</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50</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Сорочиха</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22</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17</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18</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17</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16</w:t>
            </w: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 Рассказово</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15</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20</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15</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16</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w:t>
            </w:r>
          </w:p>
        </w:tc>
      </w:tr>
      <w:tr w:rsidR="0079740F" w:rsidRPr="00D16056" w:rsidTr="0070333F">
        <w:trPr>
          <w:trHeight w:val="43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sz w:val="24"/>
                <w:szCs w:val="24"/>
              </w:rPr>
            </w:pPr>
            <w:r w:rsidRPr="00D16056">
              <w:rPr>
                <w:rFonts w:ascii="Times New Roman" w:hAnsi="Times New Roman"/>
                <w:sz w:val="24"/>
                <w:szCs w:val="24"/>
              </w:rPr>
              <w:t>а) граждане, состоящие на учете в центре занятости населения в.ч.</w:t>
            </w:r>
          </w:p>
        </w:tc>
        <w:tc>
          <w:tcPr>
            <w:tcW w:w="566" w:type="pct"/>
          </w:tcPr>
          <w:p w:rsidR="0079740F" w:rsidRPr="00D16056" w:rsidRDefault="0079740F" w:rsidP="00D16056">
            <w:pPr>
              <w:spacing w:after="0"/>
              <w:jc w:val="center"/>
              <w:rPr>
                <w:rFonts w:ascii="Times New Roman" w:hAnsi="Times New Roman"/>
                <w:caps/>
                <w:sz w:val="24"/>
                <w:szCs w:val="24"/>
              </w:rPr>
            </w:pPr>
          </w:p>
        </w:tc>
        <w:tc>
          <w:tcPr>
            <w:tcW w:w="579" w:type="pct"/>
          </w:tcPr>
          <w:p w:rsidR="0079740F" w:rsidRPr="00D16056" w:rsidRDefault="0079740F" w:rsidP="00D16056">
            <w:pPr>
              <w:spacing w:after="0"/>
              <w:jc w:val="center"/>
              <w:rPr>
                <w:rFonts w:ascii="Times New Roman" w:hAnsi="Times New Roman"/>
                <w:caps/>
                <w:sz w:val="24"/>
                <w:szCs w:val="24"/>
              </w:rPr>
            </w:pPr>
          </w:p>
        </w:tc>
        <w:tc>
          <w:tcPr>
            <w:tcW w:w="525" w:type="pct"/>
          </w:tcPr>
          <w:p w:rsidR="0079740F" w:rsidRPr="00D16056" w:rsidRDefault="0079740F" w:rsidP="00D16056">
            <w:pPr>
              <w:spacing w:after="0"/>
              <w:jc w:val="center"/>
              <w:rPr>
                <w:rFonts w:ascii="Times New Roman" w:hAnsi="Times New Roman"/>
                <w:caps/>
                <w:sz w:val="24"/>
                <w:szCs w:val="24"/>
              </w:rPr>
            </w:pPr>
          </w:p>
        </w:tc>
        <w:tc>
          <w:tcPr>
            <w:tcW w:w="526" w:type="pct"/>
          </w:tcPr>
          <w:p w:rsidR="0079740F" w:rsidRPr="00D16056" w:rsidRDefault="0079740F" w:rsidP="00D16056">
            <w:pPr>
              <w:spacing w:after="0"/>
              <w:jc w:val="center"/>
              <w:rPr>
                <w:rFonts w:ascii="Times New Roman" w:hAnsi="Times New Roman"/>
                <w:caps/>
                <w:sz w:val="24"/>
                <w:szCs w:val="24"/>
              </w:rPr>
            </w:pPr>
          </w:p>
        </w:tc>
        <w:tc>
          <w:tcPr>
            <w:tcW w:w="492" w:type="pct"/>
          </w:tcPr>
          <w:p w:rsidR="0079740F" w:rsidRPr="00D16056" w:rsidRDefault="0079740F" w:rsidP="00D16056">
            <w:pPr>
              <w:spacing w:after="0"/>
              <w:jc w:val="center"/>
              <w:rPr>
                <w:rFonts w:ascii="Times New Roman" w:hAnsi="Times New Roman"/>
                <w:caps/>
                <w:sz w:val="24"/>
                <w:szCs w:val="24"/>
              </w:rPr>
            </w:pPr>
          </w:p>
        </w:tc>
      </w:tr>
      <w:tr w:rsidR="0079740F" w:rsidRPr="00D16056" w:rsidTr="0070333F">
        <w:trPr>
          <w:trHeight w:val="222"/>
        </w:trPr>
        <w:tc>
          <w:tcPr>
            <w:tcW w:w="204" w:type="pct"/>
          </w:tcPr>
          <w:p w:rsidR="0079740F" w:rsidRPr="00D16056" w:rsidRDefault="0079740F" w:rsidP="00D16056">
            <w:pPr>
              <w:spacing w:after="0"/>
              <w:jc w:val="center"/>
              <w:rPr>
                <w:rFonts w:ascii="Times New Roman" w:hAnsi="Times New Roman"/>
                <w:caps/>
                <w:sz w:val="24"/>
                <w:szCs w:val="24"/>
              </w:rPr>
            </w:pPr>
          </w:p>
        </w:tc>
        <w:tc>
          <w:tcPr>
            <w:tcW w:w="2107" w:type="pct"/>
          </w:tcPr>
          <w:p w:rsidR="0079740F" w:rsidRPr="00D16056" w:rsidRDefault="0079740F" w:rsidP="00D16056">
            <w:pPr>
              <w:spacing w:after="0"/>
              <w:rPr>
                <w:rFonts w:ascii="Times New Roman" w:hAnsi="Times New Roman"/>
                <w:i/>
                <w:sz w:val="24"/>
                <w:szCs w:val="24"/>
              </w:rPr>
            </w:pPr>
            <w:r w:rsidRPr="00D16056">
              <w:rPr>
                <w:rFonts w:ascii="Times New Roman" w:hAnsi="Times New Roman"/>
                <w:i/>
                <w:sz w:val="24"/>
                <w:szCs w:val="24"/>
              </w:rPr>
              <w:t>село Троицкое</w:t>
            </w:r>
          </w:p>
        </w:tc>
        <w:tc>
          <w:tcPr>
            <w:tcW w:w="56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10</w:t>
            </w:r>
          </w:p>
        </w:tc>
        <w:tc>
          <w:tcPr>
            <w:tcW w:w="579"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11</w:t>
            </w:r>
          </w:p>
        </w:tc>
        <w:tc>
          <w:tcPr>
            <w:tcW w:w="525"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12</w:t>
            </w:r>
          </w:p>
        </w:tc>
        <w:tc>
          <w:tcPr>
            <w:tcW w:w="526"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13</w:t>
            </w:r>
          </w:p>
        </w:tc>
        <w:tc>
          <w:tcPr>
            <w:tcW w:w="492" w:type="pct"/>
          </w:tcPr>
          <w:p w:rsidR="0079740F" w:rsidRPr="00D16056" w:rsidRDefault="0079740F" w:rsidP="00D16056">
            <w:pPr>
              <w:spacing w:after="0"/>
              <w:jc w:val="center"/>
              <w:rPr>
                <w:rFonts w:ascii="Times New Roman" w:hAnsi="Times New Roman"/>
                <w:caps/>
                <w:sz w:val="24"/>
                <w:szCs w:val="24"/>
              </w:rPr>
            </w:pPr>
            <w:r w:rsidRPr="00D16056">
              <w:rPr>
                <w:rFonts w:ascii="Times New Roman" w:hAnsi="Times New Roman"/>
                <w:caps/>
                <w:sz w:val="24"/>
                <w:szCs w:val="24"/>
              </w:rPr>
              <w:t>14</w:t>
            </w:r>
          </w:p>
        </w:tc>
      </w:tr>
    </w:tbl>
    <w:p w:rsidR="00D16056" w:rsidRDefault="00D16056" w:rsidP="0007672F">
      <w:pPr>
        <w:pStyle w:val="S7"/>
        <w:spacing w:line="360" w:lineRule="auto"/>
        <w:ind w:firstLine="567"/>
        <w:rPr>
          <w:sz w:val="24"/>
        </w:rPr>
        <w:sectPr w:rsidR="00D16056" w:rsidSect="00D16056">
          <w:pgSz w:w="16838" w:h="11906" w:orient="landscape"/>
          <w:pgMar w:top="1418" w:right="567" w:bottom="567" w:left="851" w:header="709" w:footer="425" w:gutter="0"/>
          <w:cols w:space="708"/>
          <w:docGrid w:linePitch="360"/>
        </w:sectPr>
      </w:pPr>
    </w:p>
    <w:p w:rsidR="006844F3" w:rsidRPr="0007672F" w:rsidRDefault="006844F3" w:rsidP="00F92403">
      <w:pPr>
        <w:pStyle w:val="28"/>
      </w:pPr>
      <w:bookmarkStart w:id="58" w:name="_Toc343355956"/>
      <w:bookmarkStart w:id="59" w:name="_Toc352097470"/>
      <w:r w:rsidRPr="0007672F">
        <w:t>4.2 Прогноз численности населения</w:t>
      </w:r>
      <w:bookmarkEnd w:id="58"/>
      <w:bookmarkEnd w:id="59"/>
    </w:p>
    <w:p w:rsidR="006844F3" w:rsidRPr="0007672F" w:rsidRDefault="006844F3" w:rsidP="0007672F">
      <w:pPr>
        <w:spacing w:after="0" w:line="360" w:lineRule="auto"/>
        <w:ind w:firstLine="567"/>
        <w:jc w:val="both"/>
        <w:rPr>
          <w:rFonts w:ascii="Times New Roman" w:hAnsi="Times New Roman"/>
          <w:sz w:val="24"/>
          <w:szCs w:val="24"/>
        </w:rPr>
      </w:pPr>
      <w:r w:rsidRPr="0007672F">
        <w:rPr>
          <w:rFonts w:ascii="Times New Roman" w:hAnsi="Times New Roman"/>
          <w:sz w:val="24"/>
          <w:szCs w:val="24"/>
        </w:rPr>
        <w:t>Оптимизация численности населения является необходимым условием устойчивого и комплексного социально-экономического развития территории. Проектная численность насел</w:t>
      </w:r>
      <w:r w:rsidRPr="0007672F">
        <w:rPr>
          <w:rFonts w:ascii="Times New Roman" w:hAnsi="Times New Roman"/>
          <w:sz w:val="24"/>
          <w:szCs w:val="24"/>
        </w:rPr>
        <w:t>е</w:t>
      </w:r>
      <w:r w:rsidRPr="0007672F">
        <w:rPr>
          <w:rFonts w:ascii="Times New Roman" w:hAnsi="Times New Roman"/>
          <w:sz w:val="24"/>
          <w:szCs w:val="24"/>
        </w:rPr>
        <w:t xml:space="preserve">ния устанавливается на </w:t>
      </w:r>
      <w:r w:rsidRPr="0007672F">
        <w:rPr>
          <w:rFonts w:ascii="Times New Roman" w:hAnsi="Times New Roman"/>
          <w:sz w:val="24"/>
          <w:szCs w:val="24"/>
          <w:lang w:val="en-US"/>
        </w:rPr>
        <w:t>I</w:t>
      </w:r>
      <w:r w:rsidRPr="0007672F">
        <w:rPr>
          <w:rFonts w:ascii="Times New Roman" w:hAnsi="Times New Roman"/>
          <w:sz w:val="24"/>
          <w:szCs w:val="24"/>
        </w:rPr>
        <w:t xml:space="preserve"> очередь (2022 год) и расчетный срок (2032 год) в соответствии со Св</w:t>
      </w:r>
      <w:r w:rsidRPr="0007672F">
        <w:rPr>
          <w:rFonts w:ascii="Times New Roman" w:hAnsi="Times New Roman"/>
          <w:sz w:val="24"/>
          <w:szCs w:val="24"/>
        </w:rPr>
        <w:t>о</w:t>
      </w:r>
      <w:r w:rsidRPr="0007672F">
        <w:rPr>
          <w:rFonts w:ascii="Times New Roman" w:hAnsi="Times New Roman"/>
          <w:sz w:val="24"/>
          <w:szCs w:val="24"/>
        </w:rPr>
        <w:t>дом правил СП 42.13330.2011 «СНиП 2.07.01-89* «Градостроительство. Планировка и застро</w:t>
      </w:r>
      <w:r w:rsidRPr="0007672F">
        <w:rPr>
          <w:rFonts w:ascii="Times New Roman" w:hAnsi="Times New Roman"/>
          <w:sz w:val="24"/>
          <w:szCs w:val="24"/>
        </w:rPr>
        <w:t>й</w:t>
      </w:r>
      <w:r w:rsidRPr="0007672F">
        <w:rPr>
          <w:rFonts w:ascii="Times New Roman" w:hAnsi="Times New Roman"/>
          <w:sz w:val="24"/>
          <w:szCs w:val="24"/>
        </w:rPr>
        <w:t>ка городских и сельских поселений».</w:t>
      </w:r>
    </w:p>
    <w:p w:rsidR="006844F3" w:rsidRPr="0007672F" w:rsidRDefault="006844F3" w:rsidP="0007672F">
      <w:pPr>
        <w:spacing w:after="0" w:line="360" w:lineRule="auto"/>
        <w:ind w:firstLine="567"/>
        <w:jc w:val="both"/>
        <w:rPr>
          <w:rFonts w:ascii="Times New Roman" w:hAnsi="Times New Roman"/>
          <w:sz w:val="24"/>
          <w:szCs w:val="24"/>
        </w:rPr>
      </w:pPr>
      <w:r w:rsidRPr="0007672F">
        <w:rPr>
          <w:rFonts w:ascii="Times New Roman" w:hAnsi="Times New Roman"/>
          <w:sz w:val="24"/>
          <w:szCs w:val="24"/>
        </w:rPr>
        <w:t>Численность населения как один из основных критериев качества и развития территории зависит от многих факторов: экономическая составляющая, экологическая, транспортная и</w:t>
      </w:r>
      <w:r w:rsidRPr="0007672F">
        <w:rPr>
          <w:rFonts w:ascii="Times New Roman" w:hAnsi="Times New Roman"/>
          <w:sz w:val="24"/>
          <w:szCs w:val="24"/>
        </w:rPr>
        <w:t>н</w:t>
      </w:r>
      <w:r w:rsidRPr="0007672F">
        <w:rPr>
          <w:rFonts w:ascii="Times New Roman" w:hAnsi="Times New Roman"/>
          <w:sz w:val="24"/>
          <w:szCs w:val="24"/>
        </w:rPr>
        <w:t>фраструктура, территориальные ресурсы и т.д.</w:t>
      </w:r>
    </w:p>
    <w:p w:rsidR="006844F3" w:rsidRPr="0007672F" w:rsidRDefault="006844F3" w:rsidP="0007672F">
      <w:pPr>
        <w:spacing w:after="0" w:line="360" w:lineRule="auto"/>
        <w:ind w:firstLine="567"/>
        <w:jc w:val="both"/>
        <w:rPr>
          <w:rFonts w:ascii="Times New Roman" w:hAnsi="Times New Roman"/>
          <w:sz w:val="24"/>
          <w:szCs w:val="24"/>
        </w:rPr>
      </w:pPr>
      <w:r w:rsidRPr="0007672F">
        <w:rPr>
          <w:rFonts w:ascii="Times New Roman" w:hAnsi="Times New Roman"/>
          <w:sz w:val="24"/>
          <w:szCs w:val="24"/>
        </w:rPr>
        <w:t xml:space="preserve">Троицкий сельсовет имеет предпосылки для успешного развития: </w:t>
      </w:r>
    </w:p>
    <w:p w:rsidR="001F5487" w:rsidRDefault="006844F3" w:rsidP="00824494">
      <w:pPr>
        <w:pStyle w:val="a7"/>
        <w:numPr>
          <w:ilvl w:val="0"/>
          <w:numId w:val="14"/>
        </w:numPr>
        <w:spacing w:after="0" w:line="360" w:lineRule="auto"/>
        <w:jc w:val="both"/>
        <w:rPr>
          <w:rFonts w:ascii="Times New Roman" w:hAnsi="Times New Roman"/>
          <w:sz w:val="24"/>
          <w:szCs w:val="24"/>
        </w:rPr>
      </w:pPr>
      <w:r w:rsidRPr="001F5487">
        <w:rPr>
          <w:rFonts w:ascii="Times New Roman" w:hAnsi="Times New Roman"/>
          <w:sz w:val="24"/>
          <w:szCs w:val="24"/>
        </w:rPr>
        <w:t>наличие свободных земельных и трудовых ресурсов;</w:t>
      </w:r>
    </w:p>
    <w:p w:rsidR="001F5487" w:rsidRDefault="006844F3" w:rsidP="00824494">
      <w:pPr>
        <w:pStyle w:val="a7"/>
        <w:numPr>
          <w:ilvl w:val="0"/>
          <w:numId w:val="14"/>
        </w:numPr>
        <w:spacing w:after="0" w:line="360" w:lineRule="auto"/>
        <w:jc w:val="both"/>
        <w:rPr>
          <w:rFonts w:ascii="Times New Roman" w:hAnsi="Times New Roman"/>
          <w:sz w:val="24"/>
          <w:szCs w:val="24"/>
        </w:rPr>
      </w:pPr>
      <w:r w:rsidRPr="001F5487">
        <w:rPr>
          <w:rFonts w:ascii="Times New Roman" w:hAnsi="Times New Roman"/>
          <w:sz w:val="24"/>
          <w:szCs w:val="24"/>
        </w:rPr>
        <w:t>свободные площадки, пригодные для промышленного производства, жилищного стро</w:t>
      </w:r>
      <w:r w:rsidRPr="001F5487">
        <w:rPr>
          <w:rFonts w:ascii="Times New Roman" w:hAnsi="Times New Roman"/>
          <w:sz w:val="24"/>
          <w:szCs w:val="24"/>
        </w:rPr>
        <w:t>и</w:t>
      </w:r>
      <w:r w:rsidRPr="001F5487">
        <w:rPr>
          <w:rFonts w:ascii="Times New Roman" w:hAnsi="Times New Roman"/>
          <w:sz w:val="24"/>
          <w:szCs w:val="24"/>
        </w:rPr>
        <w:t>тельства и объектов общественной инфрастуктуры;</w:t>
      </w:r>
    </w:p>
    <w:p w:rsidR="001F5487" w:rsidRDefault="006844F3" w:rsidP="00824494">
      <w:pPr>
        <w:pStyle w:val="a7"/>
        <w:numPr>
          <w:ilvl w:val="0"/>
          <w:numId w:val="14"/>
        </w:numPr>
        <w:spacing w:after="0" w:line="360" w:lineRule="auto"/>
        <w:jc w:val="both"/>
        <w:rPr>
          <w:rFonts w:ascii="Times New Roman" w:hAnsi="Times New Roman"/>
          <w:sz w:val="24"/>
          <w:szCs w:val="24"/>
        </w:rPr>
      </w:pPr>
      <w:r w:rsidRPr="001F5487">
        <w:rPr>
          <w:rFonts w:ascii="Times New Roman" w:hAnsi="Times New Roman"/>
          <w:sz w:val="24"/>
          <w:szCs w:val="24"/>
        </w:rPr>
        <w:t xml:space="preserve"> географическое местоположение (сельсовет граничит с районным центром);</w:t>
      </w:r>
    </w:p>
    <w:p w:rsidR="006844F3" w:rsidRPr="001F5487" w:rsidRDefault="006844F3" w:rsidP="00824494">
      <w:pPr>
        <w:pStyle w:val="a7"/>
        <w:numPr>
          <w:ilvl w:val="0"/>
          <w:numId w:val="14"/>
        </w:numPr>
        <w:spacing w:after="0" w:line="360" w:lineRule="auto"/>
        <w:jc w:val="both"/>
        <w:rPr>
          <w:rFonts w:ascii="Times New Roman" w:hAnsi="Times New Roman"/>
          <w:sz w:val="24"/>
          <w:szCs w:val="24"/>
        </w:rPr>
      </w:pPr>
      <w:r w:rsidRPr="001F5487">
        <w:rPr>
          <w:rFonts w:ascii="Times New Roman" w:hAnsi="Times New Roman"/>
          <w:sz w:val="24"/>
          <w:szCs w:val="24"/>
        </w:rPr>
        <w:t>наличие рекреационных ресурсов.</w:t>
      </w:r>
    </w:p>
    <w:p w:rsidR="006844F3" w:rsidRPr="0007672F" w:rsidRDefault="006844F3" w:rsidP="0007672F">
      <w:pPr>
        <w:suppressAutoHyphens/>
        <w:spacing w:after="0" w:line="360" w:lineRule="auto"/>
        <w:ind w:firstLine="567"/>
        <w:jc w:val="both"/>
        <w:rPr>
          <w:rFonts w:ascii="Times New Roman" w:hAnsi="Times New Roman"/>
          <w:sz w:val="24"/>
          <w:szCs w:val="24"/>
        </w:rPr>
      </w:pPr>
      <w:r w:rsidRPr="0007672F">
        <w:rPr>
          <w:rFonts w:ascii="Times New Roman" w:hAnsi="Times New Roman"/>
          <w:sz w:val="24"/>
          <w:szCs w:val="24"/>
        </w:rPr>
        <w:t xml:space="preserve">В Троицком сельском поселении в настоящее время наблюдается положительное естественное движение населения. Тенденции демографического развития на расчетный срок предполагают его увеличение в силу реализации программ социально-экономического развития. </w:t>
      </w:r>
    </w:p>
    <w:p w:rsidR="006844F3" w:rsidRPr="0007672F" w:rsidRDefault="006844F3" w:rsidP="0007672F">
      <w:pPr>
        <w:suppressAutoHyphens/>
        <w:spacing w:after="0" w:line="360" w:lineRule="auto"/>
        <w:ind w:firstLine="567"/>
        <w:jc w:val="both"/>
        <w:rPr>
          <w:rFonts w:ascii="Times New Roman" w:hAnsi="Times New Roman"/>
          <w:sz w:val="24"/>
          <w:szCs w:val="24"/>
        </w:rPr>
      </w:pPr>
      <w:r w:rsidRPr="0007672F">
        <w:rPr>
          <w:rFonts w:ascii="Times New Roman" w:hAnsi="Times New Roman"/>
          <w:sz w:val="24"/>
          <w:szCs w:val="24"/>
        </w:rPr>
        <w:t xml:space="preserve">Миграционный прирост будет зависеть от наличия рабочих мест, резерва территории для жилищного строительства.  </w:t>
      </w:r>
    </w:p>
    <w:p w:rsidR="006844F3" w:rsidRPr="0007672F" w:rsidRDefault="006844F3" w:rsidP="0007672F">
      <w:pPr>
        <w:spacing w:after="0" w:line="360" w:lineRule="auto"/>
        <w:ind w:firstLine="567"/>
        <w:jc w:val="both"/>
        <w:rPr>
          <w:rFonts w:ascii="Times New Roman" w:hAnsi="Times New Roman"/>
          <w:sz w:val="24"/>
          <w:szCs w:val="24"/>
        </w:rPr>
      </w:pPr>
      <w:r w:rsidRPr="0007672F">
        <w:rPr>
          <w:rFonts w:ascii="Times New Roman" w:hAnsi="Times New Roman"/>
          <w:sz w:val="24"/>
          <w:szCs w:val="24"/>
        </w:rPr>
        <w:t>Прогнозная численность населения рассчитана с учетом сложившихся социально-экономических условий, развития экономической базы поселения. Современные негативные демографические тенденции будут изменяться в положительную сторону в силу действия цел</w:t>
      </w:r>
      <w:r w:rsidRPr="0007672F">
        <w:rPr>
          <w:rFonts w:ascii="Times New Roman" w:hAnsi="Times New Roman"/>
          <w:sz w:val="24"/>
          <w:szCs w:val="24"/>
        </w:rPr>
        <w:t>е</w:t>
      </w:r>
      <w:r w:rsidRPr="0007672F">
        <w:rPr>
          <w:rFonts w:ascii="Times New Roman" w:hAnsi="Times New Roman"/>
          <w:sz w:val="24"/>
          <w:szCs w:val="24"/>
        </w:rPr>
        <w:t xml:space="preserve">вых программ различного уровня.  </w:t>
      </w:r>
    </w:p>
    <w:p w:rsidR="006844F3" w:rsidRPr="0007672F" w:rsidRDefault="006844F3" w:rsidP="0007672F">
      <w:pPr>
        <w:suppressAutoHyphens/>
        <w:spacing w:after="0" w:line="360" w:lineRule="auto"/>
        <w:ind w:firstLine="567"/>
        <w:jc w:val="both"/>
        <w:rPr>
          <w:rFonts w:ascii="Times New Roman" w:hAnsi="Times New Roman"/>
          <w:sz w:val="24"/>
          <w:szCs w:val="24"/>
        </w:rPr>
      </w:pPr>
      <w:r w:rsidRPr="0007672F">
        <w:rPr>
          <w:rFonts w:ascii="Times New Roman" w:hAnsi="Times New Roman"/>
          <w:sz w:val="24"/>
          <w:szCs w:val="24"/>
        </w:rPr>
        <w:t>Численность населения в проекте принята на уровне:</w:t>
      </w:r>
    </w:p>
    <w:p w:rsidR="001F5487" w:rsidRDefault="006844F3" w:rsidP="00824494">
      <w:pPr>
        <w:pStyle w:val="a7"/>
        <w:numPr>
          <w:ilvl w:val="0"/>
          <w:numId w:val="15"/>
        </w:numPr>
        <w:suppressAutoHyphens/>
        <w:spacing w:after="0" w:line="360" w:lineRule="auto"/>
        <w:jc w:val="both"/>
        <w:rPr>
          <w:rFonts w:ascii="Times New Roman" w:hAnsi="Times New Roman"/>
          <w:sz w:val="24"/>
          <w:szCs w:val="24"/>
        </w:rPr>
      </w:pPr>
      <w:r w:rsidRPr="001F5487">
        <w:rPr>
          <w:rFonts w:ascii="Times New Roman" w:hAnsi="Times New Roman"/>
          <w:sz w:val="24"/>
          <w:szCs w:val="24"/>
        </w:rPr>
        <w:t>первая очередь – 2190 человек;</w:t>
      </w:r>
    </w:p>
    <w:p w:rsidR="006844F3" w:rsidRPr="001F5487" w:rsidRDefault="006844F3" w:rsidP="00824494">
      <w:pPr>
        <w:pStyle w:val="a7"/>
        <w:numPr>
          <w:ilvl w:val="0"/>
          <w:numId w:val="15"/>
        </w:numPr>
        <w:suppressAutoHyphens/>
        <w:spacing w:after="0" w:line="360" w:lineRule="auto"/>
        <w:jc w:val="both"/>
        <w:rPr>
          <w:rFonts w:ascii="Times New Roman" w:hAnsi="Times New Roman"/>
          <w:sz w:val="24"/>
          <w:szCs w:val="24"/>
        </w:rPr>
      </w:pPr>
      <w:r w:rsidRPr="001F5487">
        <w:rPr>
          <w:rFonts w:ascii="Times New Roman" w:hAnsi="Times New Roman"/>
          <w:sz w:val="24"/>
          <w:szCs w:val="24"/>
        </w:rPr>
        <w:t xml:space="preserve">на расчетный срок </w:t>
      </w:r>
      <w:r w:rsidR="00F92403">
        <w:rPr>
          <w:rFonts w:ascii="Times New Roman" w:hAnsi="Times New Roman"/>
          <w:sz w:val="24"/>
          <w:szCs w:val="24"/>
        </w:rPr>
        <w:t>–</w:t>
      </w:r>
      <w:r w:rsidRPr="001F5487">
        <w:rPr>
          <w:rFonts w:ascii="Times New Roman" w:hAnsi="Times New Roman"/>
          <w:sz w:val="24"/>
          <w:szCs w:val="24"/>
        </w:rPr>
        <w:t xml:space="preserve"> 2229 человек.</w:t>
      </w:r>
    </w:p>
    <w:p w:rsidR="006844F3" w:rsidRDefault="006844F3" w:rsidP="0007672F">
      <w:pPr>
        <w:spacing w:after="0" w:line="360" w:lineRule="auto"/>
        <w:ind w:firstLine="567"/>
        <w:rPr>
          <w:rFonts w:ascii="Times New Roman" w:hAnsi="Times New Roman"/>
          <w:i/>
          <w:sz w:val="24"/>
          <w:szCs w:val="24"/>
        </w:rPr>
      </w:pPr>
      <w:r w:rsidRPr="0007672F">
        <w:rPr>
          <w:rFonts w:ascii="Times New Roman" w:hAnsi="Times New Roman"/>
          <w:sz w:val="24"/>
          <w:szCs w:val="24"/>
        </w:rPr>
        <w:t xml:space="preserve">Проектная численность населения представлена в </w:t>
      </w:r>
      <w:r w:rsidR="00F92403">
        <w:rPr>
          <w:rFonts w:ascii="Times New Roman" w:hAnsi="Times New Roman"/>
          <w:sz w:val="24"/>
          <w:szCs w:val="24"/>
        </w:rPr>
        <w:t>таблице 4.2.</w:t>
      </w:r>
      <w:r w:rsidRPr="00F92403">
        <w:rPr>
          <w:rFonts w:ascii="Times New Roman" w:hAnsi="Times New Roman"/>
          <w:sz w:val="24"/>
          <w:szCs w:val="24"/>
        </w:rPr>
        <w:t>1.</w:t>
      </w:r>
    </w:p>
    <w:p w:rsidR="001F5487" w:rsidRDefault="001F5487" w:rsidP="0007672F">
      <w:pPr>
        <w:spacing w:after="0" w:line="360" w:lineRule="auto"/>
        <w:ind w:firstLine="567"/>
        <w:rPr>
          <w:rFonts w:ascii="Times New Roman" w:hAnsi="Times New Roman"/>
          <w:i/>
          <w:sz w:val="24"/>
          <w:szCs w:val="24"/>
        </w:rPr>
      </w:pPr>
    </w:p>
    <w:p w:rsidR="00F92403" w:rsidRDefault="00F92403" w:rsidP="0007672F">
      <w:pPr>
        <w:spacing w:after="0" w:line="360" w:lineRule="auto"/>
        <w:ind w:firstLine="567"/>
        <w:rPr>
          <w:rFonts w:ascii="Times New Roman" w:hAnsi="Times New Roman"/>
          <w:i/>
          <w:sz w:val="24"/>
          <w:szCs w:val="24"/>
        </w:rPr>
      </w:pPr>
    </w:p>
    <w:p w:rsidR="00F92403" w:rsidRDefault="00F92403" w:rsidP="00A91228">
      <w:pPr>
        <w:spacing w:after="0" w:line="360" w:lineRule="auto"/>
        <w:rPr>
          <w:rFonts w:ascii="Times New Roman" w:hAnsi="Times New Roman"/>
          <w:i/>
          <w:sz w:val="24"/>
          <w:szCs w:val="24"/>
        </w:rPr>
      </w:pPr>
    </w:p>
    <w:p w:rsidR="00A91228" w:rsidRDefault="00A91228" w:rsidP="00A91228">
      <w:pPr>
        <w:spacing w:after="0" w:line="360" w:lineRule="auto"/>
        <w:rPr>
          <w:rFonts w:ascii="Times New Roman" w:hAnsi="Times New Roman"/>
          <w:i/>
          <w:sz w:val="24"/>
          <w:szCs w:val="24"/>
        </w:rPr>
      </w:pPr>
    </w:p>
    <w:p w:rsidR="00A91228" w:rsidRPr="0007672F" w:rsidRDefault="00A91228" w:rsidP="00A91228">
      <w:pPr>
        <w:spacing w:after="0" w:line="360" w:lineRule="auto"/>
        <w:rPr>
          <w:rFonts w:ascii="Times New Roman" w:hAnsi="Times New Roman"/>
          <w:i/>
          <w:sz w:val="24"/>
          <w:szCs w:val="24"/>
        </w:rPr>
      </w:pPr>
    </w:p>
    <w:p w:rsidR="006844F3" w:rsidRPr="001F5487" w:rsidRDefault="00F92403" w:rsidP="001F5487">
      <w:pPr>
        <w:spacing w:after="0" w:line="360" w:lineRule="auto"/>
        <w:ind w:firstLine="567"/>
        <w:jc w:val="right"/>
        <w:rPr>
          <w:rFonts w:ascii="Times New Roman" w:hAnsi="Times New Roman"/>
          <w:b/>
          <w:sz w:val="24"/>
          <w:szCs w:val="24"/>
        </w:rPr>
      </w:pPr>
      <w:r>
        <w:rPr>
          <w:rFonts w:ascii="Times New Roman" w:hAnsi="Times New Roman"/>
          <w:b/>
          <w:sz w:val="24"/>
          <w:szCs w:val="24"/>
        </w:rPr>
        <w:t>Таблица 4.2.</w:t>
      </w:r>
      <w:r w:rsidR="006844F3" w:rsidRPr="001F5487">
        <w:rPr>
          <w:rFonts w:ascii="Times New Roman" w:hAnsi="Times New Roman"/>
          <w:b/>
          <w:sz w:val="24"/>
          <w:szCs w:val="24"/>
        </w:rPr>
        <w:t>1</w:t>
      </w:r>
      <w:r w:rsidR="001F5487" w:rsidRPr="001F5487">
        <w:rPr>
          <w:rFonts w:ascii="Times New Roman" w:hAnsi="Times New Roman"/>
          <w:b/>
          <w:sz w:val="24"/>
          <w:szCs w:val="24"/>
        </w:rPr>
        <w:t xml:space="preserve"> </w:t>
      </w:r>
      <w:r w:rsidR="006844F3" w:rsidRPr="001F5487">
        <w:rPr>
          <w:rFonts w:ascii="Times New Roman" w:hAnsi="Times New Roman"/>
          <w:b/>
          <w:sz w:val="24"/>
          <w:szCs w:val="24"/>
        </w:rPr>
        <w:t xml:space="preserve">Прогноз численности населения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3729"/>
        <w:gridCol w:w="1779"/>
        <w:gridCol w:w="1409"/>
        <w:gridCol w:w="1552"/>
      </w:tblGrid>
      <w:tr w:rsidR="006844F3" w:rsidRPr="0007672F" w:rsidTr="005C28D9">
        <w:trPr>
          <w:jc w:val="center"/>
        </w:trPr>
        <w:tc>
          <w:tcPr>
            <w:tcW w:w="1668" w:type="dxa"/>
            <w:vMerge w:val="restart"/>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 п/п</w:t>
            </w:r>
          </w:p>
        </w:tc>
        <w:tc>
          <w:tcPr>
            <w:tcW w:w="3729" w:type="dxa"/>
            <w:vMerge w:val="restart"/>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Наименование</w:t>
            </w:r>
            <w:r w:rsidR="001F5487" w:rsidRPr="00236682">
              <w:rPr>
                <w:rFonts w:ascii="Times New Roman" w:hAnsi="Times New Roman"/>
                <w:bCs/>
                <w:sz w:val="23"/>
                <w:szCs w:val="23"/>
              </w:rPr>
              <w:t xml:space="preserve"> </w:t>
            </w:r>
            <w:r w:rsidRPr="00236682">
              <w:rPr>
                <w:rFonts w:ascii="Times New Roman" w:hAnsi="Times New Roman"/>
                <w:bCs/>
                <w:sz w:val="23"/>
                <w:szCs w:val="23"/>
              </w:rPr>
              <w:t>поселения</w:t>
            </w:r>
          </w:p>
        </w:tc>
        <w:tc>
          <w:tcPr>
            <w:tcW w:w="4740" w:type="dxa"/>
            <w:gridSpan w:val="3"/>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Численность населения</w:t>
            </w:r>
          </w:p>
        </w:tc>
      </w:tr>
      <w:tr w:rsidR="006844F3" w:rsidRPr="0007672F" w:rsidTr="005C28D9">
        <w:trPr>
          <w:trHeight w:val="232"/>
          <w:jc w:val="center"/>
        </w:trPr>
        <w:tc>
          <w:tcPr>
            <w:tcW w:w="1668" w:type="dxa"/>
            <w:vMerge/>
          </w:tcPr>
          <w:p w:rsidR="006844F3" w:rsidRPr="00236682" w:rsidRDefault="006844F3" w:rsidP="00F92403">
            <w:pPr>
              <w:spacing w:after="0"/>
              <w:ind w:firstLine="567"/>
              <w:jc w:val="center"/>
              <w:rPr>
                <w:rFonts w:ascii="Times New Roman" w:hAnsi="Times New Roman"/>
                <w:bCs/>
                <w:sz w:val="23"/>
                <w:szCs w:val="23"/>
              </w:rPr>
            </w:pPr>
          </w:p>
        </w:tc>
        <w:tc>
          <w:tcPr>
            <w:tcW w:w="3729" w:type="dxa"/>
            <w:vMerge/>
          </w:tcPr>
          <w:p w:rsidR="006844F3" w:rsidRPr="00236682" w:rsidRDefault="006844F3" w:rsidP="00F92403">
            <w:pPr>
              <w:spacing w:after="0"/>
              <w:ind w:firstLine="567"/>
              <w:jc w:val="center"/>
              <w:rPr>
                <w:rFonts w:ascii="Times New Roman" w:hAnsi="Times New Roman"/>
                <w:bCs/>
                <w:sz w:val="23"/>
                <w:szCs w:val="23"/>
              </w:rPr>
            </w:pPr>
          </w:p>
        </w:tc>
        <w:tc>
          <w:tcPr>
            <w:tcW w:w="1779" w:type="dxa"/>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01.01.2012г.</w:t>
            </w:r>
          </w:p>
        </w:tc>
        <w:tc>
          <w:tcPr>
            <w:tcW w:w="1409" w:type="dxa"/>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2022г.</w:t>
            </w:r>
          </w:p>
        </w:tc>
        <w:tc>
          <w:tcPr>
            <w:tcW w:w="1552" w:type="dxa"/>
          </w:tcPr>
          <w:p w:rsidR="006844F3" w:rsidRPr="00236682" w:rsidRDefault="006844F3" w:rsidP="00F92403">
            <w:pPr>
              <w:spacing w:after="0"/>
              <w:jc w:val="center"/>
              <w:rPr>
                <w:rFonts w:ascii="Times New Roman" w:hAnsi="Times New Roman"/>
                <w:bCs/>
                <w:sz w:val="23"/>
                <w:szCs w:val="23"/>
              </w:rPr>
            </w:pPr>
            <w:r w:rsidRPr="00236682">
              <w:rPr>
                <w:rFonts w:ascii="Times New Roman" w:hAnsi="Times New Roman"/>
                <w:bCs/>
                <w:sz w:val="23"/>
                <w:szCs w:val="23"/>
              </w:rPr>
              <w:t>2032г.</w:t>
            </w:r>
          </w:p>
        </w:tc>
      </w:tr>
      <w:tr w:rsidR="006844F3" w:rsidRPr="0007672F" w:rsidTr="005C28D9">
        <w:trPr>
          <w:trHeight w:val="188"/>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1</w:t>
            </w:r>
          </w:p>
        </w:tc>
        <w:tc>
          <w:tcPr>
            <w:tcW w:w="3729"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2</w:t>
            </w:r>
          </w:p>
        </w:tc>
        <w:tc>
          <w:tcPr>
            <w:tcW w:w="1779"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w:t>
            </w:r>
          </w:p>
        </w:tc>
        <w:tc>
          <w:tcPr>
            <w:tcW w:w="1409"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4</w:t>
            </w:r>
          </w:p>
        </w:tc>
        <w:tc>
          <w:tcPr>
            <w:tcW w:w="1552"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5</w:t>
            </w:r>
          </w:p>
        </w:tc>
      </w:tr>
      <w:tr w:rsidR="006844F3" w:rsidRPr="0007672F" w:rsidTr="005C28D9">
        <w:trPr>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1</w:t>
            </w:r>
          </w:p>
        </w:tc>
        <w:tc>
          <w:tcPr>
            <w:tcW w:w="3729" w:type="dxa"/>
            <w:vAlign w:val="bottom"/>
          </w:tcPr>
          <w:p w:rsidR="006844F3" w:rsidRPr="00236682" w:rsidRDefault="006844F3" w:rsidP="00F92403">
            <w:pPr>
              <w:spacing w:after="0"/>
              <w:rPr>
                <w:rFonts w:ascii="Times New Roman" w:hAnsi="Times New Roman"/>
                <w:sz w:val="23"/>
                <w:szCs w:val="23"/>
              </w:rPr>
            </w:pPr>
            <w:r w:rsidRPr="00236682">
              <w:rPr>
                <w:rFonts w:ascii="Times New Roman" w:hAnsi="Times New Roman"/>
                <w:sz w:val="23"/>
                <w:szCs w:val="23"/>
              </w:rPr>
              <w:t>с. Троицкое</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589</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595</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600</w:t>
            </w:r>
          </w:p>
        </w:tc>
      </w:tr>
      <w:tr w:rsidR="006844F3" w:rsidRPr="0007672F" w:rsidTr="005C28D9">
        <w:trPr>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2</w:t>
            </w:r>
          </w:p>
        </w:tc>
        <w:tc>
          <w:tcPr>
            <w:tcW w:w="3729" w:type="dxa"/>
            <w:vAlign w:val="bottom"/>
          </w:tcPr>
          <w:p w:rsidR="006844F3" w:rsidRPr="00236682" w:rsidRDefault="006844F3" w:rsidP="00F92403">
            <w:pPr>
              <w:spacing w:after="0"/>
              <w:rPr>
                <w:rFonts w:ascii="Times New Roman" w:hAnsi="Times New Roman"/>
                <w:color w:val="000000"/>
                <w:sz w:val="23"/>
                <w:szCs w:val="23"/>
              </w:rPr>
            </w:pPr>
            <w:r w:rsidRPr="00236682">
              <w:rPr>
                <w:rFonts w:ascii="Times New Roman" w:hAnsi="Times New Roman"/>
                <w:color w:val="000000"/>
                <w:sz w:val="23"/>
                <w:szCs w:val="23"/>
              </w:rPr>
              <w:t>п. Астродым</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350</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360</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365</w:t>
            </w:r>
          </w:p>
        </w:tc>
      </w:tr>
      <w:tr w:rsidR="006844F3" w:rsidRPr="0007672F" w:rsidTr="005C28D9">
        <w:trPr>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w:t>
            </w:r>
          </w:p>
        </w:tc>
        <w:tc>
          <w:tcPr>
            <w:tcW w:w="3729" w:type="dxa"/>
            <w:vAlign w:val="bottom"/>
          </w:tcPr>
          <w:p w:rsidR="006844F3" w:rsidRPr="00236682" w:rsidRDefault="006844F3" w:rsidP="00F92403">
            <w:pPr>
              <w:spacing w:after="0"/>
              <w:rPr>
                <w:rFonts w:ascii="Times New Roman" w:hAnsi="Times New Roman"/>
                <w:color w:val="000000"/>
                <w:sz w:val="23"/>
                <w:szCs w:val="23"/>
              </w:rPr>
            </w:pPr>
            <w:r w:rsidRPr="00236682">
              <w:rPr>
                <w:rFonts w:ascii="Times New Roman" w:hAnsi="Times New Roman"/>
                <w:color w:val="000000"/>
                <w:sz w:val="23"/>
                <w:szCs w:val="23"/>
              </w:rPr>
              <w:t>с. Сорочиха</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537</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570</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580</w:t>
            </w:r>
          </w:p>
        </w:tc>
      </w:tr>
      <w:tr w:rsidR="006844F3" w:rsidRPr="0007672F" w:rsidTr="005C28D9">
        <w:trPr>
          <w:trHeight w:val="254"/>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4</w:t>
            </w:r>
          </w:p>
        </w:tc>
        <w:tc>
          <w:tcPr>
            <w:tcW w:w="3729" w:type="dxa"/>
            <w:vAlign w:val="bottom"/>
          </w:tcPr>
          <w:p w:rsidR="006844F3" w:rsidRPr="00236682" w:rsidRDefault="006844F3" w:rsidP="00F92403">
            <w:pPr>
              <w:spacing w:after="0"/>
              <w:rPr>
                <w:rFonts w:ascii="Times New Roman" w:hAnsi="Times New Roman"/>
                <w:color w:val="000000"/>
                <w:sz w:val="23"/>
                <w:szCs w:val="23"/>
              </w:rPr>
            </w:pPr>
            <w:r w:rsidRPr="00236682">
              <w:rPr>
                <w:rFonts w:ascii="Times New Roman" w:hAnsi="Times New Roman"/>
                <w:color w:val="000000"/>
                <w:sz w:val="23"/>
                <w:szCs w:val="23"/>
              </w:rPr>
              <w:t>с. Рассказово</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309</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315</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315</w:t>
            </w:r>
          </w:p>
        </w:tc>
      </w:tr>
      <w:tr w:rsidR="006844F3" w:rsidRPr="0007672F" w:rsidTr="005C28D9">
        <w:trPr>
          <w:trHeight w:val="257"/>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5</w:t>
            </w:r>
          </w:p>
        </w:tc>
        <w:tc>
          <w:tcPr>
            <w:tcW w:w="3729" w:type="dxa"/>
            <w:vAlign w:val="bottom"/>
          </w:tcPr>
          <w:p w:rsidR="006844F3" w:rsidRPr="00236682" w:rsidRDefault="006844F3" w:rsidP="00F92403">
            <w:pPr>
              <w:spacing w:after="0"/>
              <w:rPr>
                <w:rFonts w:ascii="Times New Roman" w:hAnsi="Times New Roman"/>
                <w:color w:val="000000"/>
                <w:sz w:val="23"/>
                <w:szCs w:val="23"/>
              </w:rPr>
            </w:pPr>
            <w:r w:rsidRPr="00236682">
              <w:rPr>
                <w:rFonts w:ascii="Times New Roman" w:hAnsi="Times New Roman"/>
                <w:color w:val="000000"/>
                <w:sz w:val="23"/>
                <w:szCs w:val="23"/>
              </w:rPr>
              <w:t>п. Озерное -Титово</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342</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350</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360</w:t>
            </w:r>
          </w:p>
        </w:tc>
      </w:tr>
      <w:tr w:rsidR="006844F3" w:rsidRPr="0007672F" w:rsidTr="005C28D9">
        <w:trPr>
          <w:trHeight w:val="248"/>
          <w:jc w:val="center"/>
        </w:trPr>
        <w:tc>
          <w:tcPr>
            <w:tcW w:w="1668" w:type="dxa"/>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6</w:t>
            </w:r>
          </w:p>
        </w:tc>
        <w:tc>
          <w:tcPr>
            <w:tcW w:w="3729" w:type="dxa"/>
            <w:vAlign w:val="bottom"/>
          </w:tcPr>
          <w:p w:rsidR="006844F3" w:rsidRPr="00236682" w:rsidRDefault="006844F3" w:rsidP="00F92403">
            <w:pPr>
              <w:spacing w:after="0"/>
              <w:rPr>
                <w:rFonts w:ascii="Times New Roman" w:hAnsi="Times New Roman"/>
                <w:bCs/>
                <w:color w:val="000000"/>
                <w:sz w:val="23"/>
                <w:szCs w:val="23"/>
              </w:rPr>
            </w:pPr>
            <w:r w:rsidRPr="00236682">
              <w:rPr>
                <w:rFonts w:ascii="Times New Roman" w:hAnsi="Times New Roman"/>
                <w:bCs/>
                <w:color w:val="000000"/>
                <w:sz w:val="23"/>
                <w:szCs w:val="23"/>
              </w:rPr>
              <w:t>Троицкий сельсовет</w:t>
            </w:r>
          </w:p>
        </w:tc>
        <w:tc>
          <w:tcPr>
            <w:tcW w:w="1779" w:type="dxa"/>
            <w:vAlign w:val="center"/>
          </w:tcPr>
          <w:p w:rsidR="006844F3" w:rsidRPr="00236682" w:rsidRDefault="006844F3" w:rsidP="00F92403">
            <w:pPr>
              <w:spacing w:after="0"/>
              <w:jc w:val="center"/>
              <w:rPr>
                <w:rFonts w:ascii="Times New Roman" w:hAnsi="Times New Roman"/>
                <w:color w:val="000000"/>
                <w:sz w:val="23"/>
                <w:szCs w:val="23"/>
              </w:rPr>
            </w:pPr>
            <w:r w:rsidRPr="00236682">
              <w:rPr>
                <w:rFonts w:ascii="Times New Roman" w:hAnsi="Times New Roman"/>
                <w:color w:val="000000"/>
                <w:sz w:val="23"/>
                <w:szCs w:val="23"/>
              </w:rPr>
              <w:t>2127</w:t>
            </w:r>
          </w:p>
        </w:tc>
        <w:tc>
          <w:tcPr>
            <w:tcW w:w="1409"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2190</w:t>
            </w:r>
          </w:p>
        </w:tc>
        <w:tc>
          <w:tcPr>
            <w:tcW w:w="1552" w:type="dxa"/>
            <w:vAlign w:val="center"/>
          </w:tcPr>
          <w:p w:rsidR="006844F3" w:rsidRPr="00236682" w:rsidRDefault="006844F3" w:rsidP="00F92403">
            <w:pPr>
              <w:spacing w:after="0"/>
              <w:jc w:val="center"/>
              <w:rPr>
                <w:rFonts w:ascii="Times New Roman" w:hAnsi="Times New Roman"/>
                <w:sz w:val="23"/>
                <w:szCs w:val="23"/>
              </w:rPr>
            </w:pPr>
            <w:r w:rsidRPr="00236682">
              <w:rPr>
                <w:rFonts w:ascii="Times New Roman" w:hAnsi="Times New Roman"/>
                <w:sz w:val="23"/>
                <w:szCs w:val="23"/>
              </w:rPr>
              <w:t>2220</w:t>
            </w:r>
          </w:p>
        </w:tc>
      </w:tr>
    </w:tbl>
    <w:p w:rsidR="006844F3" w:rsidRPr="0007672F" w:rsidRDefault="006844F3" w:rsidP="0007672F">
      <w:pPr>
        <w:spacing w:after="0" w:line="360" w:lineRule="auto"/>
        <w:ind w:firstLine="567"/>
        <w:jc w:val="center"/>
        <w:rPr>
          <w:rFonts w:ascii="Times New Roman" w:hAnsi="Times New Roman"/>
          <w:sz w:val="24"/>
          <w:szCs w:val="24"/>
        </w:rPr>
      </w:pPr>
    </w:p>
    <w:p w:rsidR="006844F3" w:rsidRDefault="006844F3" w:rsidP="0007672F">
      <w:pPr>
        <w:spacing w:after="0" w:line="360" w:lineRule="auto"/>
        <w:ind w:firstLine="567"/>
        <w:jc w:val="both"/>
        <w:rPr>
          <w:rFonts w:ascii="Times New Roman" w:hAnsi="Times New Roman"/>
          <w:i/>
          <w:color w:val="000000"/>
          <w:sz w:val="24"/>
          <w:szCs w:val="24"/>
        </w:rPr>
      </w:pPr>
      <w:r w:rsidRPr="0007672F">
        <w:rPr>
          <w:rFonts w:ascii="Times New Roman" w:hAnsi="Times New Roman"/>
          <w:color w:val="000000"/>
          <w:sz w:val="24"/>
          <w:szCs w:val="24"/>
        </w:rPr>
        <w:t>Основанием для прогноза изменения возрастной структуры населения  является прогноз изменения демографических показателей на территории Российской Федерации и регионов РФ до 2031г., разработанный специалистами Федеральной службы государственной статистики</w:t>
      </w:r>
      <w:r w:rsidRPr="0007672F">
        <w:rPr>
          <w:rStyle w:val="af9"/>
          <w:rFonts w:ascii="Times New Roman" w:hAnsi="Times New Roman"/>
          <w:color w:val="000000"/>
          <w:sz w:val="24"/>
          <w:szCs w:val="24"/>
        </w:rPr>
        <w:footnoteReference w:id="1"/>
      </w:r>
      <w:r w:rsidRPr="0007672F">
        <w:rPr>
          <w:rFonts w:ascii="Times New Roman" w:hAnsi="Times New Roman"/>
          <w:color w:val="000000"/>
          <w:sz w:val="24"/>
          <w:szCs w:val="24"/>
          <w:vertAlign w:val="superscript"/>
        </w:rPr>
        <w:t>)</w:t>
      </w:r>
      <w:r w:rsidRPr="0007672F">
        <w:rPr>
          <w:rFonts w:ascii="Times New Roman" w:hAnsi="Times New Roman"/>
          <w:color w:val="000000"/>
          <w:sz w:val="24"/>
          <w:szCs w:val="24"/>
        </w:rPr>
        <w:t>, а также особенности существующей возрастной структуры, прогнозные показатели по Новос</w:t>
      </w:r>
      <w:r w:rsidRPr="0007672F">
        <w:rPr>
          <w:rFonts w:ascii="Times New Roman" w:hAnsi="Times New Roman"/>
          <w:color w:val="000000"/>
          <w:sz w:val="24"/>
          <w:szCs w:val="24"/>
        </w:rPr>
        <w:t>и</w:t>
      </w:r>
      <w:r w:rsidRPr="0007672F">
        <w:rPr>
          <w:rFonts w:ascii="Times New Roman" w:hAnsi="Times New Roman"/>
          <w:color w:val="000000"/>
          <w:sz w:val="24"/>
          <w:szCs w:val="24"/>
        </w:rPr>
        <w:t>бирской области. Основополагающим принят средний вариант изменения демографических п</w:t>
      </w:r>
      <w:r w:rsidRPr="0007672F">
        <w:rPr>
          <w:rFonts w:ascii="Times New Roman" w:hAnsi="Times New Roman"/>
          <w:color w:val="000000"/>
          <w:sz w:val="24"/>
          <w:szCs w:val="24"/>
        </w:rPr>
        <w:t>о</w:t>
      </w:r>
      <w:r w:rsidRPr="0007672F">
        <w:rPr>
          <w:rFonts w:ascii="Times New Roman" w:hAnsi="Times New Roman"/>
          <w:color w:val="000000"/>
          <w:sz w:val="24"/>
          <w:szCs w:val="24"/>
        </w:rPr>
        <w:t xml:space="preserve">казателей. Возрастная структура населения по прогнозу представлена в </w:t>
      </w:r>
      <w:r w:rsidR="00F92403">
        <w:rPr>
          <w:rFonts w:ascii="Times New Roman" w:hAnsi="Times New Roman"/>
          <w:color w:val="000000"/>
          <w:sz w:val="24"/>
          <w:szCs w:val="24"/>
        </w:rPr>
        <w:t>таблице 4.2.</w:t>
      </w:r>
      <w:r w:rsidRPr="00F92403">
        <w:rPr>
          <w:rFonts w:ascii="Times New Roman" w:hAnsi="Times New Roman"/>
          <w:color w:val="000000"/>
          <w:sz w:val="24"/>
          <w:szCs w:val="24"/>
        </w:rPr>
        <w:t>2</w:t>
      </w:r>
    </w:p>
    <w:p w:rsidR="001F5487" w:rsidRPr="0007672F" w:rsidRDefault="001F5487" w:rsidP="0007672F">
      <w:pPr>
        <w:spacing w:after="0" w:line="360" w:lineRule="auto"/>
        <w:ind w:firstLine="567"/>
        <w:jc w:val="both"/>
        <w:rPr>
          <w:rFonts w:ascii="Times New Roman" w:hAnsi="Times New Roman"/>
          <w:i/>
          <w:color w:val="000000"/>
          <w:sz w:val="24"/>
          <w:szCs w:val="24"/>
        </w:rPr>
      </w:pPr>
    </w:p>
    <w:p w:rsidR="006844F3" w:rsidRPr="001F5487" w:rsidRDefault="00F92403" w:rsidP="001F5487">
      <w:pPr>
        <w:spacing w:after="0" w:line="360" w:lineRule="auto"/>
        <w:jc w:val="right"/>
        <w:rPr>
          <w:rFonts w:ascii="Times New Roman" w:hAnsi="Times New Roman"/>
          <w:b/>
          <w:sz w:val="24"/>
          <w:szCs w:val="24"/>
        </w:rPr>
      </w:pPr>
      <w:r>
        <w:rPr>
          <w:rFonts w:ascii="Times New Roman" w:hAnsi="Times New Roman"/>
          <w:b/>
          <w:sz w:val="24"/>
          <w:szCs w:val="24"/>
        </w:rPr>
        <w:t>Таблица 4.2.</w:t>
      </w:r>
      <w:r w:rsidR="006844F3" w:rsidRPr="001F5487">
        <w:rPr>
          <w:rFonts w:ascii="Times New Roman" w:hAnsi="Times New Roman"/>
          <w:b/>
          <w:sz w:val="24"/>
          <w:szCs w:val="24"/>
        </w:rPr>
        <w:t>2</w:t>
      </w:r>
      <w:r>
        <w:rPr>
          <w:rFonts w:ascii="Times New Roman" w:hAnsi="Times New Roman"/>
          <w:b/>
          <w:sz w:val="24"/>
          <w:szCs w:val="24"/>
        </w:rPr>
        <w:t xml:space="preserve"> </w:t>
      </w:r>
      <w:r w:rsidR="006844F3" w:rsidRPr="001F5487">
        <w:rPr>
          <w:rFonts w:ascii="Times New Roman" w:hAnsi="Times New Roman"/>
          <w:b/>
          <w:iCs/>
          <w:color w:val="000000"/>
          <w:sz w:val="24"/>
          <w:szCs w:val="24"/>
        </w:rPr>
        <w:t>Изменение возрастной структуры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3"/>
        <w:gridCol w:w="1559"/>
        <w:gridCol w:w="1843"/>
        <w:gridCol w:w="1382"/>
      </w:tblGrid>
      <w:tr w:rsidR="006844F3" w:rsidRPr="0007672F" w:rsidTr="00F92403">
        <w:trPr>
          <w:jc w:val="center"/>
        </w:trPr>
        <w:tc>
          <w:tcPr>
            <w:tcW w:w="5353"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rPr>
                <w:rFonts w:ascii="Times New Roman" w:hAnsi="Times New Roman"/>
                <w:bCs/>
                <w:iCs/>
                <w:color w:val="000000"/>
              </w:rPr>
            </w:pPr>
            <w:r w:rsidRPr="00236682">
              <w:rPr>
                <w:rFonts w:ascii="Times New Roman" w:hAnsi="Times New Roman"/>
                <w:bCs/>
                <w:iCs/>
                <w:color w:val="000000"/>
              </w:rPr>
              <w:t>Возрастная категория</w:t>
            </w:r>
          </w:p>
        </w:tc>
        <w:tc>
          <w:tcPr>
            <w:tcW w:w="1559"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bCs/>
                <w:color w:val="000000"/>
              </w:rPr>
            </w:pPr>
            <w:r w:rsidRPr="00236682">
              <w:rPr>
                <w:rFonts w:ascii="Times New Roman" w:hAnsi="Times New Roman"/>
                <w:bCs/>
                <w:color w:val="000000"/>
              </w:rPr>
              <w:t>2011г.</w:t>
            </w:r>
          </w:p>
        </w:tc>
        <w:tc>
          <w:tcPr>
            <w:tcW w:w="1843"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bCs/>
                <w:color w:val="000000"/>
              </w:rPr>
            </w:pPr>
            <w:r w:rsidRPr="00236682">
              <w:rPr>
                <w:rFonts w:ascii="Times New Roman" w:hAnsi="Times New Roman"/>
                <w:bCs/>
                <w:color w:val="000000"/>
              </w:rPr>
              <w:t>Первая очередь</w:t>
            </w:r>
          </w:p>
        </w:tc>
        <w:tc>
          <w:tcPr>
            <w:tcW w:w="1382"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bCs/>
                <w:color w:val="000000"/>
              </w:rPr>
            </w:pPr>
            <w:r w:rsidRPr="00236682">
              <w:rPr>
                <w:rFonts w:ascii="Times New Roman" w:hAnsi="Times New Roman"/>
                <w:bCs/>
                <w:color w:val="000000"/>
              </w:rPr>
              <w:t>Расчетный срок</w:t>
            </w:r>
          </w:p>
        </w:tc>
      </w:tr>
      <w:tr w:rsidR="006844F3" w:rsidRPr="0007672F" w:rsidTr="00F92403">
        <w:trPr>
          <w:jc w:val="center"/>
        </w:trPr>
        <w:tc>
          <w:tcPr>
            <w:tcW w:w="5353" w:type="dxa"/>
            <w:tcBorders>
              <w:top w:val="single" w:sz="4" w:space="0" w:color="auto"/>
              <w:left w:val="single" w:sz="4" w:space="0" w:color="auto"/>
              <w:bottom w:val="single" w:sz="4" w:space="0" w:color="auto"/>
              <w:right w:val="single" w:sz="4" w:space="0" w:color="auto"/>
            </w:tcBorders>
          </w:tcPr>
          <w:p w:rsidR="006844F3" w:rsidRPr="00236682" w:rsidRDefault="006844F3" w:rsidP="00F92403">
            <w:pPr>
              <w:spacing w:after="0"/>
              <w:rPr>
                <w:rFonts w:ascii="Times New Roman" w:hAnsi="Times New Roman"/>
                <w:color w:val="000000"/>
              </w:rPr>
            </w:pPr>
            <w:r w:rsidRPr="00236682">
              <w:rPr>
                <w:rFonts w:ascii="Times New Roman" w:hAnsi="Times New Roman"/>
                <w:color w:val="000000"/>
              </w:rPr>
              <w:t>Для населения моложе трудоспособного возраста, %</w:t>
            </w:r>
          </w:p>
        </w:tc>
        <w:tc>
          <w:tcPr>
            <w:tcW w:w="1559"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18,6</w:t>
            </w:r>
          </w:p>
        </w:tc>
        <w:tc>
          <w:tcPr>
            <w:tcW w:w="1843"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18,6</w:t>
            </w:r>
          </w:p>
        </w:tc>
        <w:tc>
          <w:tcPr>
            <w:tcW w:w="1382"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18,7</w:t>
            </w:r>
          </w:p>
        </w:tc>
      </w:tr>
      <w:tr w:rsidR="006844F3" w:rsidRPr="0007672F" w:rsidTr="00F92403">
        <w:trPr>
          <w:jc w:val="center"/>
        </w:trPr>
        <w:tc>
          <w:tcPr>
            <w:tcW w:w="5353" w:type="dxa"/>
            <w:tcBorders>
              <w:top w:val="single" w:sz="4" w:space="0" w:color="auto"/>
              <w:left w:val="single" w:sz="4" w:space="0" w:color="auto"/>
              <w:bottom w:val="single" w:sz="4" w:space="0" w:color="auto"/>
              <w:right w:val="single" w:sz="4" w:space="0" w:color="auto"/>
            </w:tcBorders>
          </w:tcPr>
          <w:p w:rsidR="006844F3" w:rsidRPr="00236682" w:rsidRDefault="006844F3" w:rsidP="00F92403">
            <w:pPr>
              <w:spacing w:after="0"/>
              <w:rPr>
                <w:rFonts w:ascii="Times New Roman" w:hAnsi="Times New Roman"/>
                <w:color w:val="000000"/>
              </w:rPr>
            </w:pPr>
            <w:r w:rsidRPr="00236682">
              <w:rPr>
                <w:rFonts w:ascii="Times New Roman" w:hAnsi="Times New Roman"/>
                <w:color w:val="000000"/>
              </w:rPr>
              <w:t>Доля населения трудоспособного возраста, %</w:t>
            </w:r>
          </w:p>
        </w:tc>
        <w:tc>
          <w:tcPr>
            <w:tcW w:w="1559"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57,9</w:t>
            </w:r>
          </w:p>
        </w:tc>
        <w:tc>
          <w:tcPr>
            <w:tcW w:w="1843"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57,4</w:t>
            </w:r>
          </w:p>
        </w:tc>
        <w:tc>
          <w:tcPr>
            <w:tcW w:w="1382"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57,0</w:t>
            </w:r>
          </w:p>
        </w:tc>
      </w:tr>
      <w:tr w:rsidR="006844F3" w:rsidRPr="0007672F" w:rsidTr="00F92403">
        <w:trPr>
          <w:jc w:val="center"/>
        </w:trPr>
        <w:tc>
          <w:tcPr>
            <w:tcW w:w="5353" w:type="dxa"/>
            <w:tcBorders>
              <w:top w:val="single" w:sz="4" w:space="0" w:color="auto"/>
              <w:left w:val="single" w:sz="4" w:space="0" w:color="auto"/>
              <w:bottom w:val="single" w:sz="4" w:space="0" w:color="auto"/>
              <w:right w:val="single" w:sz="4" w:space="0" w:color="auto"/>
            </w:tcBorders>
          </w:tcPr>
          <w:p w:rsidR="006844F3" w:rsidRPr="00236682" w:rsidRDefault="006844F3" w:rsidP="00F92403">
            <w:pPr>
              <w:spacing w:after="0"/>
              <w:rPr>
                <w:rFonts w:ascii="Times New Roman" w:hAnsi="Times New Roman"/>
                <w:color w:val="000000"/>
              </w:rPr>
            </w:pPr>
            <w:r w:rsidRPr="00236682">
              <w:rPr>
                <w:rFonts w:ascii="Times New Roman" w:hAnsi="Times New Roman"/>
                <w:color w:val="000000"/>
              </w:rPr>
              <w:t>Доля населения старше трудоспособного возраста, %</w:t>
            </w:r>
          </w:p>
        </w:tc>
        <w:tc>
          <w:tcPr>
            <w:tcW w:w="1559"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23,6</w:t>
            </w:r>
          </w:p>
        </w:tc>
        <w:tc>
          <w:tcPr>
            <w:tcW w:w="1843"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24,0</w:t>
            </w:r>
          </w:p>
        </w:tc>
        <w:tc>
          <w:tcPr>
            <w:tcW w:w="1382" w:type="dxa"/>
            <w:tcBorders>
              <w:top w:val="single" w:sz="4" w:space="0" w:color="auto"/>
              <w:left w:val="single" w:sz="4" w:space="0" w:color="auto"/>
              <w:bottom w:val="single" w:sz="4" w:space="0" w:color="auto"/>
              <w:right w:val="single" w:sz="4" w:space="0" w:color="auto"/>
            </w:tcBorders>
            <w:vAlign w:val="center"/>
          </w:tcPr>
          <w:p w:rsidR="006844F3" w:rsidRPr="00236682" w:rsidRDefault="006844F3" w:rsidP="00F92403">
            <w:pPr>
              <w:spacing w:after="0"/>
              <w:jc w:val="center"/>
              <w:rPr>
                <w:rFonts w:ascii="Times New Roman" w:hAnsi="Times New Roman"/>
                <w:color w:val="000000"/>
              </w:rPr>
            </w:pPr>
            <w:r w:rsidRPr="00236682">
              <w:rPr>
                <w:rFonts w:ascii="Times New Roman" w:hAnsi="Times New Roman"/>
                <w:color w:val="000000"/>
              </w:rPr>
              <w:t>24,3</w:t>
            </w:r>
          </w:p>
        </w:tc>
      </w:tr>
      <w:bookmarkEnd w:id="56"/>
      <w:bookmarkEnd w:id="57"/>
    </w:tbl>
    <w:p w:rsidR="00F92403" w:rsidRDefault="00F92403" w:rsidP="00680042">
      <w:pPr>
        <w:pStyle w:val="28"/>
      </w:pPr>
    </w:p>
    <w:p w:rsidR="00F92403" w:rsidRDefault="00F92403" w:rsidP="00680042">
      <w:pPr>
        <w:pStyle w:val="28"/>
      </w:pPr>
    </w:p>
    <w:p w:rsidR="00F92403" w:rsidRDefault="00F92403" w:rsidP="00680042">
      <w:pPr>
        <w:pStyle w:val="28"/>
      </w:pPr>
    </w:p>
    <w:p w:rsidR="00F92403" w:rsidRPr="00F92403" w:rsidRDefault="00F92403" w:rsidP="00F92403">
      <w:pPr>
        <w:pStyle w:val="afe"/>
      </w:pPr>
    </w:p>
    <w:p w:rsidR="00F92403" w:rsidRDefault="00F92403" w:rsidP="00680042">
      <w:pPr>
        <w:pStyle w:val="28"/>
      </w:pPr>
    </w:p>
    <w:p w:rsidR="00F92403" w:rsidRDefault="00F92403" w:rsidP="00680042">
      <w:pPr>
        <w:pStyle w:val="28"/>
      </w:pPr>
    </w:p>
    <w:p w:rsidR="00F92403" w:rsidRDefault="00F92403" w:rsidP="00680042">
      <w:pPr>
        <w:pStyle w:val="28"/>
      </w:pPr>
    </w:p>
    <w:p w:rsidR="00F92403" w:rsidRDefault="00F92403" w:rsidP="00680042">
      <w:pPr>
        <w:pStyle w:val="28"/>
      </w:pPr>
    </w:p>
    <w:p w:rsidR="0074721B" w:rsidRDefault="0074721B" w:rsidP="0074721B">
      <w:pPr>
        <w:pStyle w:val="afe"/>
      </w:pPr>
    </w:p>
    <w:p w:rsidR="001F5487" w:rsidRPr="001F5487" w:rsidRDefault="001F5487" w:rsidP="00F92403">
      <w:pPr>
        <w:pStyle w:val="S12"/>
      </w:pPr>
      <w:bookmarkStart w:id="60" w:name="_Toc352097471"/>
      <w:r>
        <w:t>ГЛАВА 5 ЭКОНОМИЧЕСКАЯ БАЗА РАЗВИТИЯ СЕЛЬСОВЕТА</w:t>
      </w:r>
      <w:bookmarkEnd w:id="60"/>
    </w:p>
    <w:p w:rsidR="00B8737E" w:rsidRPr="0007672F" w:rsidRDefault="00B8737E" w:rsidP="00F92403">
      <w:pPr>
        <w:pStyle w:val="28"/>
      </w:pPr>
    </w:p>
    <w:p w:rsidR="00F92403" w:rsidRPr="00F92403" w:rsidRDefault="00F92403" w:rsidP="005C28D9">
      <w:pPr>
        <w:pStyle w:val="S7"/>
        <w:spacing w:line="360" w:lineRule="auto"/>
        <w:ind w:firstLine="567"/>
        <w:rPr>
          <w:i/>
          <w:sz w:val="24"/>
        </w:rPr>
      </w:pPr>
      <w:bookmarkStart w:id="61" w:name="_Toc343661171"/>
      <w:bookmarkStart w:id="62" w:name="_Toc351337525"/>
      <w:r>
        <w:rPr>
          <w:i/>
          <w:sz w:val="24"/>
        </w:rPr>
        <w:t>Сельское хозяйство</w:t>
      </w:r>
    </w:p>
    <w:p w:rsidR="006844F3" w:rsidRPr="0007672F" w:rsidRDefault="006844F3" w:rsidP="005C28D9">
      <w:pPr>
        <w:pStyle w:val="S7"/>
        <w:spacing w:line="360" w:lineRule="auto"/>
        <w:ind w:firstLine="567"/>
        <w:rPr>
          <w:sz w:val="24"/>
        </w:rPr>
      </w:pPr>
      <w:r w:rsidRPr="0007672F">
        <w:rPr>
          <w:sz w:val="24"/>
        </w:rPr>
        <w:t xml:space="preserve">Сельскохозяйственная отрасль является ведущим направлением экономического развития Троицкого сельского поселения. </w:t>
      </w:r>
    </w:p>
    <w:p w:rsidR="006844F3" w:rsidRPr="0007672F" w:rsidRDefault="006844F3" w:rsidP="0007672F">
      <w:pPr>
        <w:pStyle w:val="S7"/>
        <w:spacing w:line="360" w:lineRule="auto"/>
        <w:ind w:firstLine="567"/>
        <w:rPr>
          <w:sz w:val="24"/>
        </w:rPr>
      </w:pPr>
      <w:r w:rsidRPr="0007672F">
        <w:rPr>
          <w:sz w:val="24"/>
        </w:rPr>
        <w:t xml:space="preserve">Основные виды деятельности - животноводство и растениеводство. </w:t>
      </w:r>
    </w:p>
    <w:p w:rsidR="006844F3" w:rsidRDefault="006844F3" w:rsidP="0007672F">
      <w:pPr>
        <w:pStyle w:val="S7"/>
        <w:spacing w:line="360" w:lineRule="auto"/>
        <w:ind w:firstLine="567"/>
        <w:rPr>
          <w:sz w:val="24"/>
        </w:rPr>
      </w:pPr>
      <w:r w:rsidRPr="0007672F">
        <w:rPr>
          <w:sz w:val="24"/>
        </w:rPr>
        <w:t>Производителями сельскохозяйственной продукции являются сельскохозяйственное предприятие – МУП им. Дзержинского, 1 крестьянское (фермерское) хозяйство, 689 личных подсобных хозяйств.</w:t>
      </w:r>
    </w:p>
    <w:p w:rsidR="0074721B" w:rsidRDefault="0074721B" w:rsidP="0007672F">
      <w:pPr>
        <w:pStyle w:val="S7"/>
        <w:spacing w:line="360" w:lineRule="auto"/>
        <w:ind w:firstLine="567"/>
        <w:rPr>
          <w:sz w:val="24"/>
        </w:rPr>
      </w:pPr>
    </w:p>
    <w:p w:rsidR="0074721B" w:rsidRPr="007A6BF3" w:rsidRDefault="0065160A" w:rsidP="0074721B">
      <w:pPr>
        <w:spacing w:after="0" w:line="360" w:lineRule="auto"/>
        <w:contextualSpacing/>
        <w:jc w:val="center"/>
        <w:rPr>
          <w:rFonts w:ascii="Times New Roman" w:hAnsi="Times New Roman"/>
          <w:b/>
          <w:sz w:val="24"/>
          <w:szCs w:val="24"/>
          <w:highlight w:val="yellow"/>
        </w:rPr>
      </w:pPr>
      <w:r w:rsidRPr="0065160A">
        <w:rPr>
          <w:szCs w:val="24"/>
        </w:rPr>
        <w:pict>
          <v:shape id="_x0000_i1039" type="#_x0000_t75" style="width:496pt;height:272pt">
            <v:imagedata r:id="rId32" o:title=""/>
          </v:shape>
        </w:pict>
      </w:r>
    </w:p>
    <w:p w:rsidR="0074721B" w:rsidRPr="0001337F" w:rsidRDefault="0074721B" w:rsidP="0074721B">
      <w:pPr>
        <w:widowControl w:val="0"/>
        <w:autoSpaceDE w:val="0"/>
        <w:autoSpaceDN w:val="0"/>
        <w:adjustRightInd w:val="0"/>
        <w:spacing w:after="0" w:line="360" w:lineRule="auto"/>
        <w:jc w:val="center"/>
        <w:rPr>
          <w:rFonts w:ascii="Times New Roman" w:eastAsia="Times New Roman" w:hAnsi="Times New Roman"/>
          <w:b/>
          <w:bCs/>
          <w:sz w:val="24"/>
          <w:szCs w:val="24"/>
          <w:lang w:eastAsia="ru-RU"/>
        </w:rPr>
      </w:pPr>
      <w:r w:rsidRPr="0001337F">
        <w:rPr>
          <w:rFonts w:ascii="Times New Roman" w:eastAsia="Times New Roman" w:hAnsi="Times New Roman"/>
          <w:b/>
          <w:bCs/>
          <w:sz w:val="24"/>
          <w:szCs w:val="24"/>
          <w:lang w:eastAsia="ru-RU"/>
        </w:rPr>
        <w:t>Таблица 5.1 Индексы производства продукции сельского хозяйства в хозяйствах всех к</w:t>
      </w:r>
      <w:r w:rsidRPr="0001337F">
        <w:rPr>
          <w:rFonts w:ascii="Times New Roman" w:eastAsia="Times New Roman" w:hAnsi="Times New Roman"/>
          <w:b/>
          <w:bCs/>
          <w:sz w:val="24"/>
          <w:szCs w:val="24"/>
          <w:lang w:eastAsia="ru-RU"/>
        </w:rPr>
        <w:t>а</w:t>
      </w:r>
      <w:r w:rsidRPr="0001337F">
        <w:rPr>
          <w:rFonts w:ascii="Times New Roman" w:eastAsia="Times New Roman" w:hAnsi="Times New Roman"/>
          <w:b/>
          <w:bCs/>
          <w:sz w:val="24"/>
          <w:szCs w:val="24"/>
          <w:lang w:eastAsia="ru-RU"/>
        </w:rPr>
        <w:t>тегорий, в сопоставимых ценах, в % к предыдущему году</w:t>
      </w:r>
    </w:p>
    <w:p w:rsidR="0074721B" w:rsidRPr="0007672F" w:rsidRDefault="0074721B" w:rsidP="0007672F">
      <w:pPr>
        <w:pStyle w:val="S7"/>
        <w:spacing w:line="360" w:lineRule="auto"/>
        <w:ind w:firstLine="567"/>
        <w:rPr>
          <w:sz w:val="24"/>
        </w:rPr>
      </w:pPr>
    </w:p>
    <w:p w:rsidR="006844F3" w:rsidRPr="0007672F" w:rsidRDefault="006844F3" w:rsidP="0007672F">
      <w:pPr>
        <w:pStyle w:val="S7"/>
        <w:spacing w:line="360" w:lineRule="auto"/>
        <w:ind w:firstLine="567"/>
        <w:rPr>
          <w:sz w:val="24"/>
        </w:rPr>
      </w:pPr>
      <w:r w:rsidRPr="0007672F">
        <w:rPr>
          <w:sz w:val="24"/>
        </w:rPr>
        <w:t xml:space="preserve"> Общая площадь сельскохозяйственных угодий составляет 2</w:t>
      </w:r>
      <w:r w:rsidR="0074721B">
        <w:rPr>
          <w:sz w:val="24"/>
        </w:rPr>
        <w:t>8740</w:t>
      </w:r>
      <w:r w:rsidRPr="0007672F">
        <w:rPr>
          <w:sz w:val="24"/>
        </w:rPr>
        <w:t xml:space="preserve"> га. Земельная площадь, используемая организациями и гражданами для сельскохозяйственного производства, насчит</w:t>
      </w:r>
      <w:r w:rsidRPr="0007672F">
        <w:rPr>
          <w:sz w:val="24"/>
        </w:rPr>
        <w:t>ы</w:t>
      </w:r>
      <w:r w:rsidRPr="0007672F">
        <w:rPr>
          <w:sz w:val="24"/>
        </w:rPr>
        <w:t>вает 12946 га. Имеется потенциал для увеличения площади обрабатываемых земельных угодий.</w:t>
      </w:r>
    </w:p>
    <w:p w:rsidR="006844F3" w:rsidRPr="0007672F" w:rsidRDefault="006844F3" w:rsidP="0007672F">
      <w:pPr>
        <w:pStyle w:val="S7"/>
        <w:spacing w:line="360" w:lineRule="auto"/>
        <w:ind w:firstLine="567"/>
        <w:rPr>
          <w:sz w:val="24"/>
        </w:rPr>
      </w:pPr>
      <w:r w:rsidRPr="0007672F">
        <w:rPr>
          <w:sz w:val="24"/>
        </w:rPr>
        <w:t>МУП им. Дзержинского специализируется на молочно-зерновом производстве. Числе</w:t>
      </w:r>
      <w:r w:rsidRPr="0007672F">
        <w:rPr>
          <w:sz w:val="24"/>
        </w:rPr>
        <w:t>н</w:t>
      </w:r>
      <w:r w:rsidRPr="0007672F">
        <w:rPr>
          <w:sz w:val="24"/>
        </w:rPr>
        <w:t xml:space="preserve">ность занятых на предприятии сократилась с 421 человека в 2006г до 2070 в 2011г. </w:t>
      </w:r>
    </w:p>
    <w:p w:rsidR="006844F3" w:rsidRPr="0007672F" w:rsidRDefault="006844F3" w:rsidP="0007672F">
      <w:pPr>
        <w:pStyle w:val="S7"/>
        <w:spacing w:line="360" w:lineRule="auto"/>
        <w:ind w:firstLine="567"/>
        <w:rPr>
          <w:sz w:val="24"/>
        </w:rPr>
      </w:pPr>
      <w:r w:rsidRPr="0007672F">
        <w:rPr>
          <w:sz w:val="24"/>
        </w:rPr>
        <w:t xml:space="preserve">В настоящее время предприятие испытывает определенные трудности.  </w:t>
      </w:r>
    </w:p>
    <w:p w:rsidR="006844F3" w:rsidRPr="0007672F" w:rsidRDefault="006844F3" w:rsidP="0007672F">
      <w:pPr>
        <w:pStyle w:val="S7"/>
        <w:spacing w:line="360" w:lineRule="auto"/>
        <w:ind w:firstLine="567"/>
        <w:rPr>
          <w:sz w:val="24"/>
        </w:rPr>
      </w:pPr>
      <w:r w:rsidRPr="0007672F">
        <w:rPr>
          <w:sz w:val="24"/>
        </w:rPr>
        <w:t>В 2011г. произошло резкое снижение производства мяса на 121 т (56,5% к соответству</w:t>
      </w:r>
      <w:r w:rsidRPr="0007672F">
        <w:rPr>
          <w:sz w:val="24"/>
        </w:rPr>
        <w:t>ю</w:t>
      </w:r>
      <w:r w:rsidRPr="0007672F">
        <w:rPr>
          <w:sz w:val="24"/>
        </w:rPr>
        <w:t>щему периоду 2010г.). Причинами явилось критическое финансовое положение хозяйства, ни</w:t>
      </w:r>
      <w:r w:rsidRPr="0007672F">
        <w:rPr>
          <w:sz w:val="24"/>
        </w:rPr>
        <w:t>з</w:t>
      </w:r>
      <w:r w:rsidRPr="0007672F">
        <w:rPr>
          <w:sz w:val="24"/>
        </w:rPr>
        <w:t>кая кормообеспеченность, в связи с этим низкие привесы и сокращение поголовья скота.</w:t>
      </w:r>
      <w:r w:rsidRPr="0007672F">
        <w:rPr>
          <w:iCs/>
          <w:sz w:val="24"/>
        </w:rPr>
        <w:t xml:space="preserve"> Нест</w:t>
      </w:r>
      <w:r w:rsidRPr="0007672F">
        <w:rPr>
          <w:iCs/>
          <w:sz w:val="24"/>
        </w:rPr>
        <w:t>а</w:t>
      </w:r>
      <w:r w:rsidRPr="0007672F">
        <w:rPr>
          <w:iCs/>
          <w:sz w:val="24"/>
        </w:rPr>
        <w:t>бильность функционирования предприятия объясняется тем, что идет медленное улучшение  материально-технической базы хозяйств. К числу основных факторов, влияющих на эффекти</w:t>
      </w:r>
      <w:r w:rsidRPr="0007672F">
        <w:rPr>
          <w:iCs/>
          <w:sz w:val="24"/>
        </w:rPr>
        <w:t>в</w:t>
      </w:r>
      <w:r w:rsidRPr="0007672F">
        <w:rPr>
          <w:iCs/>
          <w:sz w:val="24"/>
        </w:rPr>
        <w:t>ность растениеводства, кроме погодных условий относится так же состояние сельскохозяйс</w:t>
      </w:r>
      <w:r w:rsidRPr="0007672F">
        <w:rPr>
          <w:iCs/>
          <w:sz w:val="24"/>
        </w:rPr>
        <w:t>т</w:t>
      </w:r>
      <w:r w:rsidRPr="0007672F">
        <w:rPr>
          <w:iCs/>
          <w:sz w:val="24"/>
        </w:rPr>
        <w:t>венной техники.</w:t>
      </w:r>
    </w:p>
    <w:p w:rsidR="006844F3" w:rsidRPr="0007672F" w:rsidRDefault="006844F3" w:rsidP="0007672F">
      <w:pPr>
        <w:pStyle w:val="S7"/>
        <w:spacing w:line="360" w:lineRule="auto"/>
        <w:ind w:firstLine="567"/>
        <w:rPr>
          <w:sz w:val="24"/>
        </w:rPr>
      </w:pPr>
      <w:r w:rsidRPr="0007672F">
        <w:rPr>
          <w:sz w:val="24"/>
        </w:rPr>
        <w:t>Рентабельность финансово-хозяйственной деятельности МУП им. Дзержинского сниз</w:t>
      </w:r>
      <w:r w:rsidRPr="0007672F">
        <w:rPr>
          <w:sz w:val="24"/>
        </w:rPr>
        <w:t>и</w:t>
      </w:r>
      <w:r w:rsidRPr="0007672F">
        <w:rPr>
          <w:sz w:val="24"/>
        </w:rPr>
        <w:t>лась до 0,2% в 2011г. Значение показателя достигло минимума по сравнению с другими сел</w:t>
      </w:r>
      <w:r w:rsidRPr="0007672F">
        <w:rPr>
          <w:sz w:val="24"/>
        </w:rPr>
        <w:t>ь</w:t>
      </w:r>
      <w:r w:rsidRPr="0007672F">
        <w:rPr>
          <w:sz w:val="24"/>
        </w:rPr>
        <w:t>скохозяйственными предприятиями района.</w:t>
      </w:r>
    </w:p>
    <w:p w:rsidR="006844F3" w:rsidRPr="001F5487" w:rsidRDefault="006844F3" w:rsidP="001F5487">
      <w:pPr>
        <w:pStyle w:val="S7"/>
        <w:spacing w:line="360" w:lineRule="auto"/>
        <w:ind w:firstLine="567"/>
        <w:rPr>
          <w:sz w:val="24"/>
        </w:rPr>
      </w:pPr>
      <w:r w:rsidRPr="0007672F">
        <w:rPr>
          <w:sz w:val="24"/>
        </w:rPr>
        <w:t>Уменьшились посевные площади зерновых и кормовых культур. При этом МУП им. Дзержинского является практически единственным хозяйством в районе, кото</w:t>
      </w:r>
      <w:r w:rsidR="001F5487">
        <w:rPr>
          <w:sz w:val="24"/>
        </w:rPr>
        <w:t xml:space="preserve">рое занимается овощеводством.  </w:t>
      </w:r>
      <w:r w:rsidRPr="0007672F">
        <w:rPr>
          <w:iCs/>
          <w:sz w:val="24"/>
        </w:rPr>
        <w:tab/>
      </w:r>
      <w:r w:rsidRPr="0007672F">
        <w:rPr>
          <w:iCs/>
          <w:sz w:val="24"/>
        </w:rPr>
        <w:tab/>
        <w:t xml:space="preserve"> </w:t>
      </w:r>
    </w:p>
    <w:p w:rsidR="006844F3" w:rsidRPr="0007672F" w:rsidRDefault="006844F3" w:rsidP="0007672F">
      <w:pPr>
        <w:pStyle w:val="S7"/>
        <w:spacing w:line="360" w:lineRule="auto"/>
        <w:ind w:firstLine="567"/>
        <w:rPr>
          <w:sz w:val="24"/>
        </w:rPr>
      </w:pPr>
      <w:r w:rsidRPr="0007672F">
        <w:rPr>
          <w:sz w:val="24"/>
        </w:rPr>
        <w:t>Перспективы развития сельскохозяйственной отрасли определяют во многом существов</w:t>
      </w:r>
      <w:r w:rsidRPr="0007672F">
        <w:rPr>
          <w:sz w:val="24"/>
        </w:rPr>
        <w:t>а</w:t>
      </w:r>
      <w:r w:rsidRPr="0007672F">
        <w:rPr>
          <w:sz w:val="24"/>
        </w:rPr>
        <w:t>ние и развитие поселения.   Решение существующих проблем зависит от эффективного испол</w:t>
      </w:r>
      <w:r w:rsidRPr="0007672F">
        <w:rPr>
          <w:sz w:val="24"/>
        </w:rPr>
        <w:t>ь</w:t>
      </w:r>
      <w:r w:rsidRPr="0007672F">
        <w:rPr>
          <w:sz w:val="24"/>
        </w:rPr>
        <w:t>зования имеющегося потенциала и внедрения программных мероприятий местного и реги</w:t>
      </w:r>
      <w:r w:rsidRPr="0007672F">
        <w:rPr>
          <w:sz w:val="24"/>
        </w:rPr>
        <w:t>о</w:t>
      </w:r>
      <w:r w:rsidRPr="0007672F">
        <w:rPr>
          <w:sz w:val="24"/>
        </w:rPr>
        <w:t xml:space="preserve">нального уровня. </w:t>
      </w:r>
    </w:p>
    <w:p w:rsidR="006844F3" w:rsidRPr="0007672F" w:rsidRDefault="006844F3" w:rsidP="0007672F">
      <w:pPr>
        <w:pStyle w:val="S7"/>
        <w:spacing w:line="360" w:lineRule="auto"/>
        <w:ind w:firstLine="567"/>
        <w:rPr>
          <w:sz w:val="24"/>
        </w:rPr>
      </w:pPr>
      <w:r w:rsidRPr="0007672F">
        <w:rPr>
          <w:sz w:val="24"/>
        </w:rPr>
        <w:t>Приоритетной отраслью сельского хозяйства на планируемые годы является животново</w:t>
      </w:r>
      <w:r w:rsidRPr="0007672F">
        <w:rPr>
          <w:sz w:val="24"/>
        </w:rPr>
        <w:t>д</w:t>
      </w:r>
      <w:r w:rsidRPr="0007672F">
        <w:rPr>
          <w:sz w:val="24"/>
        </w:rPr>
        <w:t>ство  молочного  направления, а также развитие мясного скотоводства.</w:t>
      </w:r>
    </w:p>
    <w:p w:rsidR="006844F3" w:rsidRPr="0007672F" w:rsidRDefault="006844F3" w:rsidP="0007672F">
      <w:pPr>
        <w:pStyle w:val="S7"/>
        <w:spacing w:line="360" w:lineRule="auto"/>
        <w:ind w:firstLine="567"/>
        <w:rPr>
          <w:sz w:val="24"/>
        </w:rPr>
      </w:pPr>
      <w:r w:rsidRPr="0007672F">
        <w:rPr>
          <w:sz w:val="24"/>
        </w:rPr>
        <w:t>По направлению развития растениеводства продолжится внедрение новых ресурсосбер</w:t>
      </w:r>
      <w:r w:rsidRPr="0007672F">
        <w:rPr>
          <w:sz w:val="24"/>
        </w:rPr>
        <w:t>е</w:t>
      </w:r>
      <w:r w:rsidRPr="0007672F">
        <w:rPr>
          <w:sz w:val="24"/>
        </w:rPr>
        <w:t>гающих технологий обработки почвы при возделывании сельскохозяйственных культур с пр</w:t>
      </w:r>
      <w:r w:rsidRPr="0007672F">
        <w:rPr>
          <w:sz w:val="24"/>
        </w:rPr>
        <w:t>и</w:t>
      </w:r>
      <w:r w:rsidRPr="0007672F">
        <w:rPr>
          <w:sz w:val="24"/>
        </w:rPr>
        <w:t>менением почвообрабатывающих и посевных комбинированных агрегатов; воспроизводство  плодородия почв сельскохозяйственного назначения путём коренного улучшения земель, об</w:t>
      </w:r>
      <w:r w:rsidRPr="0007672F">
        <w:rPr>
          <w:sz w:val="24"/>
        </w:rPr>
        <w:t>о</w:t>
      </w:r>
      <w:r w:rsidRPr="0007672F">
        <w:rPr>
          <w:sz w:val="24"/>
        </w:rPr>
        <w:t>гащение почв органическими и минеральными удобрениями.</w:t>
      </w:r>
    </w:p>
    <w:p w:rsidR="006844F3" w:rsidRPr="0007672F" w:rsidRDefault="006844F3" w:rsidP="0007672F">
      <w:pPr>
        <w:pStyle w:val="S7"/>
        <w:spacing w:line="360" w:lineRule="auto"/>
        <w:ind w:firstLine="567"/>
        <w:rPr>
          <w:sz w:val="24"/>
        </w:rPr>
      </w:pPr>
      <w:r w:rsidRPr="0007672F">
        <w:rPr>
          <w:sz w:val="24"/>
        </w:rPr>
        <w:t>Государственная поддержка на приобретение технических средств и оборудования для сельскохозяйственного производства позволит продолжить обновление машинотракторного парка, в связи с этим  увеличится мощность, производительность и техническая надёжность сельскохозяйственной техники.</w:t>
      </w:r>
    </w:p>
    <w:p w:rsidR="00C0216A" w:rsidRPr="00304897" w:rsidRDefault="00C0216A" w:rsidP="00C0216A">
      <w:pPr>
        <w:tabs>
          <w:tab w:val="left" w:pos="851"/>
        </w:tabs>
        <w:spacing w:after="0" w:line="360" w:lineRule="auto"/>
        <w:ind w:firstLine="567"/>
        <w:jc w:val="both"/>
        <w:rPr>
          <w:rFonts w:ascii="Times New Roman" w:eastAsia="Times New Roman" w:hAnsi="Times New Roman"/>
          <w:i/>
          <w:sz w:val="24"/>
          <w:szCs w:val="24"/>
          <w:lang w:eastAsia="ru-RU"/>
        </w:rPr>
      </w:pPr>
      <w:r w:rsidRPr="00304897">
        <w:rPr>
          <w:rFonts w:ascii="Times New Roman" w:eastAsia="Times New Roman" w:hAnsi="Times New Roman"/>
          <w:i/>
          <w:sz w:val="24"/>
          <w:szCs w:val="24"/>
          <w:lang w:eastAsia="ru-RU"/>
        </w:rPr>
        <w:t>Промышленность</w:t>
      </w:r>
    </w:p>
    <w:p w:rsidR="00C0216A" w:rsidRPr="00304897" w:rsidRDefault="00C0216A" w:rsidP="00C0216A">
      <w:pPr>
        <w:tabs>
          <w:tab w:val="left" w:pos="851"/>
        </w:tabs>
        <w:spacing w:after="0" w:line="360" w:lineRule="auto"/>
        <w:ind w:firstLine="567"/>
        <w:jc w:val="both"/>
        <w:rPr>
          <w:rFonts w:ascii="Times New Roman" w:eastAsia="Times New Roman" w:hAnsi="Times New Roman"/>
          <w:sz w:val="24"/>
          <w:szCs w:val="24"/>
          <w:lang w:eastAsia="ru-RU"/>
        </w:rPr>
      </w:pPr>
      <w:r w:rsidRPr="00304897">
        <w:rPr>
          <w:rFonts w:ascii="Times New Roman" w:eastAsia="Times New Roman" w:hAnsi="Times New Roman"/>
          <w:sz w:val="24"/>
          <w:szCs w:val="24"/>
          <w:lang w:eastAsia="ru-RU"/>
        </w:rPr>
        <w:t xml:space="preserve">Промышленные предприятия на территории </w:t>
      </w:r>
      <w:r>
        <w:rPr>
          <w:rFonts w:ascii="Times New Roman" w:eastAsia="Times New Roman" w:hAnsi="Times New Roman"/>
          <w:sz w:val="24"/>
          <w:szCs w:val="24"/>
          <w:lang w:eastAsia="ru-RU"/>
        </w:rPr>
        <w:t>Троицкого</w:t>
      </w:r>
      <w:r w:rsidRPr="00304897">
        <w:rPr>
          <w:rFonts w:ascii="Times New Roman" w:eastAsia="Times New Roman" w:hAnsi="Times New Roman"/>
          <w:sz w:val="24"/>
          <w:szCs w:val="24"/>
          <w:lang w:eastAsia="ru-RU"/>
        </w:rPr>
        <w:t xml:space="preserve"> сельсовета отсутствуют.</w:t>
      </w:r>
    </w:p>
    <w:p w:rsidR="00C0216A" w:rsidRPr="00A2736D" w:rsidRDefault="00C0216A" w:rsidP="00C0216A">
      <w:pPr>
        <w:tabs>
          <w:tab w:val="left" w:pos="851"/>
        </w:tabs>
        <w:spacing w:after="0" w:line="360" w:lineRule="auto"/>
        <w:ind w:firstLine="567"/>
        <w:jc w:val="both"/>
        <w:rPr>
          <w:rFonts w:ascii="Times New Roman" w:hAnsi="Times New Roman"/>
          <w:i/>
          <w:sz w:val="24"/>
          <w:szCs w:val="24"/>
        </w:rPr>
      </w:pPr>
      <w:r>
        <w:rPr>
          <w:rFonts w:ascii="Times New Roman" w:hAnsi="Times New Roman"/>
          <w:i/>
          <w:sz w:val="24"/>
          <w:szCs w:val="24"/>
        </w:rPr>
        <w:t>Малое предпринимательство</w:t>
      </w:r>
    </w:p>
    <w:p w:rsidR="006844F3" w:rsidRPr="0007672F" w:rsidRDefault="006844F3" w:rsidP="0007672F">
      <w:pPr>
        <w:pStyle w:val="S7"/>
        <w:spacing w:line="360" w:lineRule="auto"/>
        <w:ind w:firstLine="567"/>
        <w:rPr>
          <w:sz w:val="24"/>
        </w:rPr>
      </w:pPr>
      <w:r w:rsidRPr="0007672F">
        <w:rPr>
          <w:sz w:val="24"/>
        </w:rPr>
        <w:t>В целях увеличения налоговых поступлений в местный бюджет и создания новых рабочих мест необходимы меры по развитию малого предпринимательства, что является одной из о</w:t>
      </w:r>
      <w:r w:rsidRPr="0007672F">
        <w:rPr>
          <w:sz w:val="24"/>
        </w:rPr>
        <w:t>с</w:t>
      </w:r>
      <w:r w:rsidRPr="0007672F">
        <w:rPr>
          <w:sz w:val="24"/>
        </w:rPr>
        <w:t xml:space="preserve">новных целей стратегического развития Троицкого сельского поселения. </w:t>
      </w:r>
    </w:p>
    <w:p w:rsidR="006844F3" w:rsidRPr="0007672F" w:rsidRDefault="006844F3" w:rsidP="0007672F">
      <w:pPr>
        <w:pStyle w:val="S7"/>
        <w:spacing w:line="360" w:lineRule="auto"/>
        <w:ind w:firstLine="567"/>
        <w:rPr>
          <w:sz w:val="24"/>
        </w:rPr>
      </w:pPr>
      <w:r w:rsidRPr="0007672F">
        <w:rPr>
          <w:sz w:val="24"/>
        </w:rPr>
        <w:t>На территории поселения в настоящее время зарегистрировано 12 индивидуальных пре</w:t>
      </w:r>
      <w:r w:rsidRPr="0007672F">
        <w:rPr>
          <w:sz w:val="24"/>
        </w:rPr>
        <w:t>д</w:t>
      </w:r>
      <w:r w:rsidRPr="0007672F">
        <w:rPr>
          <w:sz w:val="24"/>
        </w:rPr>
        <w:t xml:space="preserve">принимателей. </w:t>
      </w:r>
    </w:p>
    <w:p w:rsidR="006844F3" w:rsidRPr="0007672F" w:rsidRDefault="006844F3" w:rsidP="0007672F">
      <w:pPr>
        <w:pStyle w:val="S7"/>
        <w:spacing w:line="360" w:lineRule="auto"/>
        <w:ind w:firstLine="567"/>
        <w:rPr>
          <w:sz w:val="24"/>
        </w:rPr>
      </w:pPr>
      <w:r w:rsidRPr="0007672F">
        <w:rPr>
          <w:sz w:val="24"/>
        </w:rPr>
        <w:t>Основным видом деятельности малых предприятий является сельскохозяйственное прои</w:t>
      </w:r>
      <w:r w:rsidRPr="0007672F">
        <w:rPr>
          <w:sz w:val="24"/>
        </w:rPr>
        <w:t>з</w:t>
      </w:r>
      <w:r w:rsidRPr="0007672F">
        <w:rPr>
          <w:sz w:val="24"/>
        </w:rPr>
        <w:t>водство, торговля.</w:t>
      </w:r>
    </w:p>
    <w:p w:rsidR="006844F3" w:rsidRPr="0007672F" w:rsidRDefault="006844F3" w:rsidP="0007672F">
      <w:pPr>
        <w:pStyle w:val="S7"/>
        <w:spacing w:line="360" w:lineRule="auto"/>
        <w:ind w:firstLine="567"/>
        <w:rPr>
          <w:sz w:val="24"/>
        </w:rPr>
      </w:pPr>
      <w:r w:rsidRPr="0007672F">
        <w:rPr>
          <w:sz w:val="24"/>
        </w:rPr>
        <w:t>В поселении функционирует 19 торговых точек.</w:t>
      </w:r>
    </w:p>
    <w:p w:rsidR="006844F3" w:rsidRPr="0007672F" w:rsidRDefault="006844F3" w:rsidP="0007672F">
      <w:pPr>
        <w:pStyle w:val="S7"/>
        <w:spacing w:line="360" w:lineRule="auto"/>
        <w:ind w:firstLine="567"/>
        <w:rPr>
          <w:sz w:val="24"/>
        </w:rPr>
      </w:pPr>
      <w:r w:rsidRPr="0007672F">
        <w:rPr>
          <w:sz w:val="24"/>
        </w:rPr>
        <w:t>Необходимо содействие расширению потребительской кооперации, создание малых пре</w:t>
      </w:r>
      <w:r w:rsidRPr="0007672F">
        <w:rPr>
          <w:sz w:val="24"/>
        </w:rPr>
        <w:t>д</w:t>
      </w:r>
      <w:r w:rsidRPr="0007672F">
        <w:rPr>
          <w:sz w:val="24"/>
        </w:rPr>
        <w:t>приятий по производству и переработке сельскохозяйственной продукции, автотранспортным перевозкам, строительству, содействие развитию сферы услуг, в том числе бытовых в населе</w:t>
      </w:r>
      <w:r w:rsidRPr="0007672F">
        <w:rPr>
          <w:sz w:val="24"/>
        </w:rPr>
        <w:t>н</w:t>
      </w:r>
      <w:r w:rsidRPr="0007672F">
        <w:rPr>
          <w:sz w:val="24"/>
        </w:rPr>
        <w:t xml:space="preserve">ных пунктах сельсовета. </w:t>
      </w:r>
    </w:p>
    <w:p w:rsidR="006844F3" w:rsidRPr="0007672F" w:rsidRDefault="006844F3" w:rsidP="0007672F">
      <w:pPr>
        <w:pStyle w:val="S7"/>
        <w:spacing w:line="360" w:lineRule="auto"/>
        <w:ind w:firstLine="567"/>
        <w:rPr>
          <w:sz w:val="24"/>
        </w:rPr>
      </w:pPr>
      <w:r w:rsidRPr="0007672F">
        <w:rPr>
          <w:sz w:val="24"/>
        </w:rPr>
        <w:t>На территории поселения расположены крупные озера.</w:t>
      </w:r>
      <w:r w:rsidR="00D80DFE">
        <w:rPr>
          <w:sz w:val="24"/>
        </w:rPr>
        <w:t xml:space="preserve"> </w:t>
      </w:r>
      <w:r w:rsidRPr="0007672F">
        <w:rPr>
          <w:sz w:val="24"/>
        </w:rPr>
        <w:t>Целесообразно создание зон о</w:t>
      </w:r>
      <w:r w:rsidRPr="0007672F">
        <w:rPr>
          <w:sz w:val="24"/>
        </w:rPr>
        <w:t>т</w:t>
      </w:r>
      <w:r w:rsidRPr="0007672F">
        <w:rPr>
          <w:sz w:val="24"/>
        </w:rPr>
        <w:t xml:space="preserve">дыха, туристических баз, развитие туристической инфраструктуры. </w:t>
      </w:r>
    </w:p>
    <w:p w:rsidR="006844F3" w:rsidRDefault="006844F3" w:rsidP="0007672F">
      <w:pPr>
        <w:pStyle w:val="S7"/>
        <w:spacing w:line="360" w:lineRule="auto"/>
        <w:ind w:firstLine="567"/>
        <w:rPr>
          <w:sz w:val="24"/>
        </w:rPr>
      </w:pPr>
      <w:r w:rsidRPr="0007672F">
        <w:rPr>
          <w:sz w:val="24"/>
        </w:rPr>
        <w:t>В водоемах идет добыча промысловых пород рыбы, что обуславливает создание заготов</w:t>
      </w:r>
      <w:r w:rsidRPr="0007672F">
        <w:rPr>
          <w:sz w:val="24"/>
        </w:rPr>
        <w:t>и</w:t>
      </w:r>
      <w:r w:rsidRPr="0007672F">
        <w:rPr>
          <w:sz w:val="24"/>
        </w:rPr>
        <w:t>тельных предприятий.</w:t>
      </w:r>
    </w:p>
    <w:p w:rsidR="001F5487" w:rsidRPr="0007672F" w:rsidRDefault="001F5487" w:rsidP="0007672F">
      <w:pPr>
        <w:pStyle w:val="S7"/>
        <w:spacing w:line="360" w:lineRule="auto"/>
        <w:ind w:firstLine="567"/>
        <w:rPr>
          <w:sz w:val="24"/>
        </w:rPr>
      </w:pPr>
    </w:p>
    <w:p w:rsidR="006844F3" w:rsidRPr="001F5487" w:rsidRDefault="00D80DFE" w:rsidP="001F5487">
      <w:pPr>
        <w:pStyle w:val="afe"/>
        <w:spacing w:after="0" w:line="360" w:lineRule="auto"/>
        <w:jc w:val="right"/>
        <w:rPr>
          <w:b/>
          <w:sz w:val="24"/>
          <w:szCs w:val="24"/>
        </w:rPr>
      </w:pPr>
      <w:r>
        <w:rPr>
          <w:b/>
          <w:sz w:val="24"/>
          <w:szCs w:val="24"/>
        </w:rPr>
        <w:t>Таблица 5.</w:t>
      </w:r>
      <w:r w:rsidR="006844F3" w:rsidRPr="001F5487">
        <w:rPr>
          <w:b/>
          <w:sz w:val="24"/>
          <w:szCs w:val="24"/>
        </w:rPr>
        <w:t>1</w:t>
      </w:r>
      <w:r w:rsidR="001F5487" w:rsidRPr="001F5487">
        <w:rPr>
          <w:b/>
          <w:sz w:val="24"/>
          <w:szCs w:val="24"/>
        </w:rPr>
        <w:t xml:space="preserve"> </w:t>
      </w:r>
      <w:r w:rsidR="006844F3" w:rsidRPr="001F5487">
        <w:rPr>
          <w:b/>
          <w:sz w:val="24"/>
          <w:szCs w:val="24"/>
        </w:rPr>
        <w:t>Перечень проектируемых предприятий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8"/>
        <w:gridCol w:w="6507"/>
        <w:gridCol w:w="2382"/>
      </w:tblGrid>
      <w:tr w:rsidR="006844F3" w:rsidRPr="0007672F" w:rsidTr="001F5487">
        <w:trPr>
          <w:cantSplit/>
          <w:trHeight w:val="703"/>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w:t>
            </w:r>
            <w:r w:rsidR="001F5487">
              <w:rPr>
                <w:rFonts w:ascii="Times New Roman" w:hAnsi="Times New Roman"/>
                <w:color w:val="000000"/>
                <w:sz w:val="24"/>
                <w:szCs w:val="24"/>
              </w:rPr>
              <w:t xml:space="preserve"> </w:t>
            </w:r>
            <w:r w:rsidRPr="0007672F">
              <w:rPr>
                <w:rFonts w:ascii="Times New Roman" w:hAnsi="Times New Roman"/>
                <w:color w:val="000000"/>
                <w:sz w:val="24"/>
                <w:szCs w:val="24"/>
              </w:rPr>
              <w:t>п /п</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Наименование</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Численность кадров</w:t>
            </w:r>
          </w:p>
          <w:p w:rsidR="006844F3" w:rsidRPr="0007672F" w:rsidRDefault="006844F3" w:rsidP="00A91228">
            <w:pPr>
              <w:spacing w:after="0"/>
              <w:ind w:firstLine="567"/>
              <w:jc w:val="center"/>
              <w:rPr>
                <w:rFonts w:ascii="Times New Roman" w:hAnsi="Times New Roman"/>
                <w:color w:val="000000"/>
                <w:sz w:val="24"/>
                <w:szCs w:val="24"/>
              </w:rPr>
            </w:pP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2</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3</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Фермерские хозяйства</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28</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2</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Предприятие по переработке сельскохозяйственной проду</w:t>
            </w:r>
            <w:r w:rsidRPr="0007672F">
              <w:rPr>
                <w:rFonts w:ascii="Times New Roman" w:hAnsi="Times New Roman"/>
                <w:color w:val="000000"/>
                <w:sz w:val="24"/>
                <w:szCs w:val="24"/>
              </w:rPr>
              <w:t>к</w:t>
            </w:r>
            <w:r w:rsidRPr="0007672F">
              <w:rPr>
                <w:rFonts w:ascii="Times New Roman" w:hAnsi="Times New Roman"/>
                <w:color w:val="000000"/>
                <w:sz w:val="24"/>
                <w:szCs w:val="24"/>
              </w:rPr>
              <w:t>ции</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45</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3</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Заготовительные предприятия</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15</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4</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Торгово-закупочные предприятия</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17</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5</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Предприятия бытового обслуживания</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10</w:t>
            </w:r>
          </w:p>
        </w:tc>
      </w:tr>
      <w:tr w:rsidR="006844F3" w:rsidRPr="0007672F" w:rsidTr="001F5487">
        <w:trPr>
          <w:cantSplit/>
          <w:trHeight w:val="70"/>
          <w:jc w:val="center"/>
        </w:trPr>
        <w:tc>
          <w:tcPr>
            <w:tcW w:w="89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6</w:t>
            </w:r>
          </w:p>
        </w:tc>
        <w:tc>
          <w:tcPr>
            <w:tcW w:w="4646"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rPr>
                <w:rFonts w:ascii="Times New Roman" w:hAnsi="Times New Roman"/>
                <w:color w:val="000000"/>
                <w:sz w:val="24"/>
                <w:szCs w:val="24"/>
              </w:rPr>
            </w:pPr>
            <w:r w:rsidRPr="0007672F">
              <w:rPr>
                <w:rFonts w:ascii="Times New Roman" w:hAnsi="Times New Roman"/>
                <w:color w:val="000000"/>
                <w:sz w:val="24"/>
                <w:szCs w:val="24"/>
              </w:rPr>
              <w:t>Предприятия общественного питания</w:t>
            </w:r>
          </w:p>
        </w:tc>
        <w:tc>
          <w:tcPr>
            <w:tcW w:w="1701" w:type="dxa"/>
            <w:tcBorders>
              <w:top w:val="single" w:sz="4" w:space="0" w:color="auto"/>
              <w:left w:val="single" w:sz="4" w:space="0" w:color="auto"/>
              <w:bottom w:val="single" w:sz="4" w:space="0" w:color="auto"/>
              <w:right w:val="single" w:sz="4" w:space="0" w:color="auto"/>
            </w:tcBorders>
            <w:vAlign w:val="center"/>
          </w:tcPr>
          <w:p w:rsidR="006844F3" w:rsidRPr="0007672F" w:rsidRDefault="006844F3" w:rsidP="00A91228">
            <w:pPr>
              <w:spacing w:after="0"/>
              <w:jc w:val="center"/>
              <w:rPr>
                <w:rFonts w:ascii="Times New Roman" w:hAnsi="Times New Roman"/>
                <w:color w:val="000000"/>
                <w:sz w:val="24"/>
                <w:szCs w:val="24"/>
              </w:rPr>
            </w:pPr>
            <w:r w:rsidRPr="0007672F">
              <w:rPr>
                <w:rFonts w:ascii="Times New Roman" w:hAnsi="Times New Roman"/>
                <w:color w:val="000000"/>
                <w:sz w:val="24"/>
                <w:szCs w:val="24"/>
              </w:rPr>
              <w:t>12</w:t>
            </w:r>
          </w:p>
        </w:tc>
      </w:tr>
    </w:tbl>
    <w:p w:rsidR="006844F3" w:rsidRDefault="006844F3"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Default="00D80DFE" w:rsidP="0007672F">
      <w:pPr>
        <w:pStyle w:val="afe"/>
        <w:spacing w:line="360" w:lineRule="auto"/>
        <w:ind w:firstLine="567"/>
        <w:rPr>
          <w:color w:val="FF0000"/>
          <w:sz w:val="24"/>
          <w:szCs w:val="24"/>
        </w:rPr>
      </w:pPr>
    </w:p>
    <w:p w:rsidR="00D80DFE" w:rsidRPr="00D80DFE" w:rsidRDefault="00D80DFE" w:rsidP="00D80DFE">
      <w:pPr>
        <w:pStyle w:val="S12"/>
      </w:pPr>
      <w:bookmarkStart w:id="63" w:name="_Toc351551858"/>
      <w:bookmarkStart w:id="64" w:name="_Toc351811965"/>
      <w:bookmarkStart w:id="65" w:name="_Toc351986720"/>
      <w:bookmarkStart w:id="66" w:name="_Toc352097472"/>
      <w:r w:rsidRPr="00D80DFE">
        <w:t>Глава 6 Социальная инфраструктура и жилищный фонд</w:t>
      </w:r>
      <w:bookmarkEnd w:id="63"/>
      <w:bookmarkEnd w:id="64"/>
      <w:bookmarkEnd w:id="65"/>
      <w:bookmarkEnd w:id="66"/>
    </w:p>
    <w:p w:rsidR="00D80DFE" w:rsidRPr="00ED69B3" w:rsidRDefault="00D80DFE" w:rsidP="00D80DFE">
      <w:pPr>
        <w:pStyle w:val="28"/>
        <w:rPr>
          <w:sz w:val="24"/>
        </w:rPr>
      </w:pPr>
    </w:p>
    <w:p w:rsidR="00D80DFE" w:rsidRDefault="00D80DFE" w:rsidP="00D80DFE">
      <w:pPr>
        <w:pStyle w:val="28"/>
      </w:pPr>
      <w:bookmarkStart w:id="67" w:name="_Toc351551859"/>
      <w:bookmarkStart w:id="68" w:name="_Toc351811966"/>
      <w:bookmarkStart w:id="69" w:name="_Toc351986721"/>
      <w:bookmarkStart w:id="70" w:name="_Toc352097473"/>
      <w:r w:rsidRPr="00F32078">
        <w:t>6.1 Жилищный фонд</w:t>
      </w:r>
      <w:bookmarkEnd w:id="67"/>
      <w:bookmarkEnd w:id="68"/>
      <w:bookmarkEnd w:id="69"/>
      <w:bookmarkEnd w:id="70"/>
    </w:p>
    <w:p w:rsidR="00C0325C" w:rsidRDefault="00C0325C" w:rsidP="00C0325C">
      <w:pPr>
        <w:pStyle w:val="S7"/>
        <w:spacing w:line="360" w:lineRule="auto"/>
        <w:ind w:firstLine="567"/>
        <w:rPr>
          <w:sz w:val="24"/>
        </w:rPr>
      </w:pPr>
      <w:r w:rsidRPr="0017567D">
        <w:rPr>
          <w:sz w:val="24"/>
        </w:rPr>
        <w:t>Согласно Схеме территориального планирования К</w:t>
      </w:r>
      <w:r>
        <w:rPr>
          <w:sz w:val="24"/>
        </w:rPr>
        <w:t>арасукского</w:t>
      </w:r>
      <w:r w:rsidRPr="0017567D">
        <w:rPr>
          <w:sz w:val="24"/>
        </w:rPr>
        <w:t xml:space="preserve"> района Новосибирской области одной из главных задач в области жилищного строительства является повышение уровня обеспеченности жильем к 2035 г. до 35м</w:t>
      </w:r>
      <w:r w:rsidRPr="008924EF">
        <w:rPr>
          <w:sz w:val="24"/>
          <w:vertAlign w:val="superscript"/>
        </w:rPr>
        <w:t>2</w:t>
      </w:r>
      <w:r w:rsidRPr="0017567D">
        <w:rPr>
          <w:sz w:val="24"/>
        </w:rPr>
        <w:t xml:space="preserve"> общей площади на человека.</w:t>
      </w:r>
    </w:p>
    <w:p w:rsidR="00C0325C" w:rsidRDefault="00C0325C" w:rsidP="00C0325C">
      <w:pPr>
        <w:pStyle w:val="S7"/>
        <w:spacing w:line="360" w:lineRule="auto"/>
        <w:ind w:firstLine="567"/>
        <w:rPr>
          <w:sz w:val="24"/>
        </w:rPr>
      </w:pPr>
    </w:p>
    <w:p w:rsidR="00D80DFE" w:rsidRPr="00D80DFE" w:rsidRDefault="00D80DFE" w:rsidP="00D80DFE">
      <w:pPr>
        <w:spacing w:after="0" w:line="360" w:lineRule="auto"/>
        <w:jc w:val="right"/>
        <w:rPr>
          <w:rFonts w:ascii="Times New Roman" w:hAnsi="Times New Roman"/>
          <w:b/>
          <w:sz w:val="24"/>
        </w:rPr>
      </w:pPr>
      <w:r>
        <w:rPr>
          <w:rFonts w:ascii="Times New Roman" w:hAnsi="Times New Roman"/>
          <w:b/>
          <w:sz w:val="24"/>
        </w:rPr>
        <w:t xml:space="preserve">6.1.1 </w:t>
      </w:r>
      <w:r w:rsidRPr="00D80DFE">
        <w:rPr>
          <w:rFonts w:ascii="Times New Roman" w:hAnsi="Times New Roman"/>
          <w:b/>
          <w:sz w:val="24"/>
        </w:rPr>
        <w:t xml:space="preserve">Структура жилищного фонда </w:t>
      </w:r>
    </w:p>
    <w:tbl>
      <w:tblPr>
        <w:tblW w:w="10108"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65"/>
        <w:gridCol w:w="988"/>
        <w:gridCol w:w="1020"/>
        <w:gridCol w:w="827"/>
        <w:gridCol w:w="1134"/>
        <w:gridCol w:w="993"/>
        <w:gridCol w:w="1134"/>
        <w:gridCol w:w="1647"/>
      </w:tblGrid>
      <w:tr w:rsidR="00D80DFE" w:rsidRPr="00D80DFE" w:rsidTr="00D80DFE">
        <w:trPr>
          <w:jc w:val="center"/>
        </w:trPr>
        <w:tc>
          <w:tcPr>
            <w:tcW w:w="2365" w:type="dxa"/>
            <w:vMerge w:val="restart"/>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Наименование МО</w:t>
            </w:r>
          </w:p>
        </w:tc>
        <w:tc>
          <w:tcPr>
            <w:tcW w:w="6096" w:type="dxa"/>
            <w:gridSpan w:val="6"/>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Количество домов</w:t>
            </w:r>
          </w:p>
        </w:tc>
        <w:tc>
          <w:tcPr>
            <w:tcW w:w="1647" w:type="dxa"/>
            <w:vMerge w:val="restart"/>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Жилой фонд, находящийся в личной собственн</w:t>
            </w:r>
            <w:r w:rsidRPr="00D80DFE">
              <w:rPr>
                <w:rFonts w:ascii="Times New Roman" w:hAnsi="Times New Roman"/>
                <w:sz w:val="24"/>
              </w:rPr>
              <w:t>о</w:t>
            </w:r>
            <w:r w:rsidRPr="00D80DFE">
              <w:rPr>
                <w:rFonts w:ascii="Times New Roman" w:hAnsi="Times New Roman"/>
                <w:sz w:val="24"/>
              </w:rPr>
              <w:t>сти, м</w:t>
            </w:r>
            <w:r w:rsidRPr="00D80DFE">
              <w:rPr>
                <w:rFonts w:ascii="Times New Roman" w:hAnsi="Times New Roman"/>
                <w:sz w:val="24"/>
                <w:vertAlign w:val="superscript"/>
              </w:rPr>
              <w:t>2</w:t>
            </w:r>
          </w:p>
        </w:tc>
      </w:tr>
      <w:tr w:rsidR="00D80DFE" w:rsidRPr="00D80DFE" w:rsidTr="00D80DFE">
        <w:trPr>
          <w:jc w:val="center"/>
        </w:trPr>
        <w:tc>
          <w:tcPr>
            <w:tcW w:w="2365" w:type="dxa"/>
            <w:vMerge/>
            <w:vAlign w:val="center"/>
          </w:tcPr>
          <w:p w:rsidR="00D80DFE" w:rsidRPr="00D80DFE" w:rsidRDefault="00D80DFE" w:rsidP="00D80DFE">
            <w:pPr>
              <w:spacing w:after="0"/>
              <w:jc w:val="center"/>
              <w:rPr>
                <w:rFonts w:ascii="Times New Roman" w:hAnsi="Times New Roman"/>
                <w:sz w:val="24"/>
              </w:rPr>
            </w:pPr>
          </w:p>
        </w:tc>
        <w:tc>
          <w:tcPr>
            <w:tcW w:w="2008" w:type="dxa"/>
            <w:gridSpan w:val="2"/>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Многоэтажные</w:t>
            </w:r>
          </w:p>
        </w:tc>
        <w:tc>
          <w:tcPr>
            <w:tcW w:w="1961" w:type="dxa"/>
            <w:gridSpan w:val="2"/>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одноэтажные</w:t>
            </w:r>
          </w:p>
        </w:tc>
        <w:tc>
          <w:tcPr>
            <w:tcW w:w="2127" w:type="dxa"/>
            <w:gridSpan w:val="2"/>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многоквартирные</w:t>
            </w:r>
          </w:p>
        </w:tc>
        <w:tc>
          <w:tcPr>
            <w:tcW w:w="1647" w:type="dxa"/>
            <w:vMerge/>
            <w:vAlign w:val="center"/>
          </w:tcPr>
          <w:p w:rsidR="00D80DFE" w:rsidRPr="00D80DFE" w:rsidRDefault="00D80DFE" w:rsidP="00D80DFE">
            <w:pPr>
              <w:spacing w:after="0"/>
              <w:jc w:val="center"/>
              <w:rPr>
                <w:rFonts w:ascii="Times New Roman" w:hAnsi="Times New Roman"/>
                <w:sz w:val="24"/>
              </w:rPr>
            </w:pPr>
          </w:p>
        </w:tc>
      </w:tr>
      <w:tr w:rsidR="00D80DFE" w:rsidRPr="00D80DFE" w:rsidTr="00D80DFE">
        <w:trPr>
          <w:jc w:val="center"/>
        </w:trPr>
        <w:tc>
          <w:tcPr>
            <w:tcW w:w="2365" w:type="dxa"/>
            <w:vMerge/>
            <w:vAlign w:val="center"/>
          </w:tcPr>
          <w:p w:rsidR="00D80DFE" w:rsidRPr="00D80DFE" w:rsidRDefault="00D80DFE" w:rsidP="00D80DFE">
            <w:pPr>
              <w:spacing w:after="0"/>
              <w:jc w:val="center"/>
              <w:rPr>
                <w:rFonts w:ascii="Times New Roman" w:hAnsi="Times New Roman"/>
                <w:sz w:val="24"/>
              </w:rPr>
            </w:pPr>
          </w:p>
        </w:tc>
        <w:tc>
          <w:tcPr>
            <w:tcW w:w="988" w:type="dxa"/>
            <w:tcBorders>
              <w:right w:val="single" w:sz="4" w:space="0" w:color="auto"/>
            </w:tcBorders>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шт</w:t>
            </w:r>
          </w:p>
        </w:tc>
        <w:tc>
          <w:tcPr>
            <w:tcW w:w="1020" w:type="dxa"/>
            <w:tcBorders>
              <w:left w:val="single" w:sz="4" w:space="0" w:color="auto"/>
            </w:tcBorders>
            <w:vAlign w:val="center"/>
          </w:tcPr>
          <w:p w:rsidR="00D80DFE" w:rsidRPr="00D80DFE" w:rsidRDefault="00D80DFE" w:rsidP="00D80DFE">
            <w:pPr>
              <w:spacing w:after="0"/>
              <w:jc w:val="center"/>
              <w:rPr>
                <w:rFonts w:ascii="Times New Roman" w:hAnsi="Times New Roman"/>
                <w:sz w:val="24"/>
                <w:vertAlign w:val="superscript"/>
              </w:rPr>
            </w:pPr>
            <w:r w:rsidRPr="00D80DFE">
              <w:rPr>
                <w:rFonts w:ascii="Times New Roman" w:hAnsi="Times New Roman"/>
                <w:sz w:val="24"/>
              </w:rPr>
              <w:t>м</w:t>
            </w:r>
            <w:r w:rsidRPr="00D80DFE">
              <w:rPr>
                <w:rFonts w:ascii="Times New Roman" w:hAnsi="Times New Roman"/>
                <w:sz w:val="24"/>
                <w:vertAlign w:val="superscript"/>
              </w:rPr>
              <w:t>2</w:t>
            </w:r>
          </w:p>
        </w:tc>
        <w:tc>
          <w:tcPr>
            <w:tcW w:w="827" w:type="dxa"/>
            <w:tcBorders>
              <w:right w:val="single" w:sz="4" w:space="0" w:color="auto"/>
            </w:tcBorders>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шт</w:t>
            </w:r>
          </w:p>
        </w:tc>
        <w:tc>
          <w:tcPr>
            <w:tcW w:w="1134" w:type="dxa"/>
            <w:tcBorders>
              <w:left w:val="single" w:sz="4" w:space="0" w:color="auto"/>
            </w:tcBorders>
            <w:vAlign w:val="center"/>
          </w:tcPr>
          <w:p w:rsidR="00D80DFE" w:rsidRPr="00D80DFE" w:rsidRDefault="00D80DFE" w:rsidP="00D80DFE">
            <w:pPr>
              <w:spacing w:after="0"/>
              <w:jc w:val="center"/>
              <w:rPr>
                <w:rFonts w:ascii="Times New Roman" w:hAnsi="Times New Roman"/>
                <w:sz w:val="24"/>
                <w:vertAlign w:val="superscript"/>
              </w:rPr>
            </w:pPr>
            <w:r w:rsidRPr="00D80DFE">
              <w:rPr>
                <w:rFonts w:ascii="Times New Roman" w:hAnsi="Times New Roman"/>
                <w:sz w:val="24"/>
              </w:rPr>
              <w:t>м</w:t>
            </w:r>
            <w:r w:rsidRPr="00D80DFE">
              <w:rPr>
                <w:rFonts w:ascii="Times New Roman" w:hAnsi="Times New Roman"/>
                <w:sz w:val="24"/>
                <w:vertAlign w:val="superscript"/>
              </w:rPr>
              <w:t>2</w:t>
            </w:r>
          </w:p>
        </w:tc>
        <w:tc>
          <w:tcPr>
            <w:tcW w:w="993" w:type="dxa"/>
            <w:tcBorders>
              <w:right w:val="single" w:sz="4" w:space="0" w:color="auto"/>
            </w:tcBorders>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шт</w:t>
            </w:r>
          </w:p>
        </w:tc>
        <w:tc>
          <w:tcPr>
            <w:tcW w:w="1134" w:type="dxa"/>
            <w:tcBorders>
              <w:left w:val="single" w:sz="4" w:space="0" w:color="auto"/>
            </w:tcBorders>
            <w:vAlign w:val="center"/>
          </w:tcPr>
          <w:p w:rsidR="00D80DFE" w:rsidRPr="00D80DFE" w:rsidRDefault="00D80DFE" w:rsidP="00D80DFE">
            <w:pPr>
              <w:spacing w:after="0"/>
              <w:jc w:val="center"/>
              <w:rPr>
                <w:rFonts w:ascii="Times New Roman" w:hAnsi="Times New Roman"/>
                <w:sz w:val="24"/>
                <w:vertAlign w:val="superscript"/>
              </w:rPr>
            </w:pPr>
            <w:r w:rsidRPr="00D80DFE">
              <w:rPr>
                <w:rFonts w:ascii="Times New Roman" w:hAnsi="Times New Roman"/>
                <w:sz w:val="24"/>
              </w:rPr>
              <w:t>м</w:t>
            </w:r>
            <w:r w:rsidRPr="00D80DFE">
              <w:rPr>
                <w:rFonts w:ascii="Times New Roman" w:hAnsi="Times New Roman"/>
                <w:sz w:val="24"/>
                <w:vertAlign w:val="superscript"/>
              </w:rPr>
              <w:t>2</w:t>
            </w:r>
          </w:p>
        </w:tc>
        <w:tc>
          <w:tcPr>
            <w:tcW w:w="1647" w:type="dxa"/>
            <w:vMerge/>
            <w:vAlign w:val="center"/>
          </w:tcPr>
          <w:p w:rsidR="00D80DFE" w:rsidRPr="00D80DFE" w:rsidRDefault="00D80DFE" w:rsidP="00D80DFE">
            <w:pPr>
              <w:spacing w:after="0"/>
              <w:jc w:val="center"/>
              <w:rPr>
                <w:rFonts w:ascii="Times New Roman" w:hAnsi="Times New Roman"/>
                <w:sz w:val="24"/>
              </w:rPr>
            </w:pPr>
          </w:p>
        </w:tc>
      </w:tr>
      <w:tr w:rsidR="00D80DFE" w:rsidRPr="00D80DFE" w:rsidTr="00D80DFE">
        <w:trPr>
          <w:jc w:val="center"/>
        </w:trPr>
        <w:tc>
          <w:tcPr>
            <w:tcW w:w="2365" w:type="dxa"/>
            <w:tcBorders>
              <w:top w:val="single" w:sz="4" w:space="0" w:color="000000"/>
              <w:left w:val="single" w:sz="4" w:space="0" w:color="000000"/>
              <w:bottom w:val="single" w:sz="4" w:space="0" w:color="000000"/>
              <w:right w:val="single" w:sz="4" w:space="0" w:color="000000"/>
            </w:tcBorders>
            <w:vAlign w:val="center"/>
          </w:tcPr>
          <w:p w:rsidR="00D80DFE" w:rsidRPr="00D80DFE" w:rsidRDefault="00D80DFE" w:rsidP="00C0325C">
            <w:pPr>
              <w:spacing w:after="0"/>
              <w:rPr>
                <w:rFonts w:ascii="Times New Roman" w:hAnsi="Times New Roman"/>
                <w:sz w:val="24"/>
              </w:rPr>
            </w:pPr>
            <w:r w:rsidRPr="00D80DFE">
              <w:rPr>
                <w:rFonts w:ascii="Times New Roman" w:hAnsi="Times New Roman"/>
                <w:sz w:val="24"/>
              </w:rPr>
              <w:t>Троицкий с/ с</w:t>
            </w:r>
          </w:p>
        </w:tc>
        <w:tc>
          <w:tcPr>
            <w:tcW w:w="988" w:type="dxa"/>
            <w:tcBorders>
              <w:top w:val="single" w:sz="4" w:space="0" w:color="000000"/>
              <w:left w:val="single" w:sz="4" w:space="0" w:color="000000"/>
              <w:bottom w:val="single" w:sz="4" w:space="0" w:color="000000"/>
              <w:right w:val="single" w:sz="4" w:space="0" w:color="auto"/>
            </w:tcBorders>
            <w:vAlign w:val="center"/>
          </w:tcPr>
          <w:p w:rsidR="00D80DFE" w:rsidRPr="00D80DFE" w:rsidRDefault="00D80DFE" w:rsidP="00D80DFE">
            <w:pPr>
              <w:spacing w:after="0"/>
              <w:jc w:val="center"/>
              <w:rPr>
                <w:rFonts w:ascii="Times New Roman" w:hAnsi="Times New Roman"/>
                <w:sz w:val="24"/>
              </w:rPr>
            </w:pPr>
            <w:r>
              <w:rPr>
                <w:rFonts w:ascii="Times New Roman" w:hAnsi="Times New Roman"/>
                <w:sz w:val="24"/>
              </w:rPr>
              <w:t>-</w:t>
            </w:r>
          </w:p>
        </w:tc>
        <w:tc>
          <w:tcPr>
            <w:tcW w:w="1020" w:type="dxa"/>
            <w:tcBorders>
              <w:top w:val="single" w:sz="4" w:space="0" w:color="000000"/>
              <w:left w:val="single" w:sz="4" w:space="0" w:color="auto"/>
              <w:bottom w:val="single" w:sz="4" w:space="0" w:color="000000"/>
              <w:right w:val="single" w:sz="4" w:space="0" w:color="000000"/>
            </w:tcBorders>
            <w:vAlign w:val="center"/>
          </w:tcPr>
          <w:p w:rsidR="00D80DFE" w:rsidRPr="00D80DFE" w:rsidRDefault="00D80DFE" w:rsidP="00D80DFE">
            <w:pPr>
              <w:spacing w:after="0"/>
              <w:jc w:val="center"/>
              <w:rPr>
                <w:rFonts w:ascii="Times New Roman" w:hAnsi="Times New Roman"/>
                <w:sz w:val="24"/>
              </w:rPr>
            </w:pPr>
            <w:r>
              <w:rPr>
                <w:rFonts w:ascii="Times New Roman" w:hAnsi="Times New Roman"/>
                <w:sz w:val="24"/>
              </w:rPr>
              <w:t>-</w:t>
            </w:r>
          </w:p>
        </w:tc>
        <w:tc>
          <w:tcPr>
            <w:tcW w:w="827" w:type="dxa"/>
            <w:tcBorders>
              <w:top w:val="single" w:sz="4" w:space="0" w:color="000000"/>
              <w:left w:val="single" w:sz="4" w:space="0" w:color="000000"/>
              <w:bottom w:val="single" w:sz="4" w:space="0" w:color="000000"/>
              <w:right w:val="single" w:sz="4" w:space="0" w:color="auto"/>
            </w:tcBorders>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361</w:t>
            </w:r>
          </w:p>
        </w:tc>
        <w:tc>
          <w:tcPr>
            <w:tcW w:w="1134" w:type="dxa"/>
            <w:tcBorders>
              <w:top w:val="single" w:sz="4" w:space="0" w:color="000000"/>
              <w:left w:val="single" w:sz="4" w:space="0" w:color="auto"/>
              <w:bottom w:val="single" w:sz="4" w:space="0" w:color="000000"/>
              <w:right w:val="single" w:sz="4" w:space="0" w:color="000000"/>
            </w:tcBorders>
            <w:vAlign w:val="center"/>
          </w:tcPr>
          <w:p w:rsidR="00D80DFE" w:rsidRPr="00D80DFE" w:rsidRDefault="00036CB5" w:rsidP="00D80DFE">
            <w:pPr>
              <w:spacing w:after="0"/>
              <w:jc w:val="center"/>
              <w:rPr>
                <w:rFonts w:ascii="Times New Roman" w:hAnsi="Times New Roman"/>
                <w:sz w:val="24"/>
              </w:rPr>
            </w:pPr>
            <w:r>
              <w:rPr>
                <w:rFonts w:ascii="Times New Roman" w:hAnsi="Times New Roman"/>
                <w:sz w:val="24"/>
              </w:rPr>
              <w:t>17518,7</w:t>
            </w:r>
          </w:p>
        </w:tc>
        <w:tc>
          <w:tcPr>
            <w:tcW w:w="993" w:type="dxa"/>
            <w:tcBorders>
              <w:top w:val="single" w:sz="4" w:space="0" w:color="000000"/>
              <w:left w:val="single" w:sz="4" w:space="0" w:color="000000"/>
              <w:bottom w:val="single" w:sz="4" w:space="0" w:color="000000"/>
              <w:right w:val="single" w:sz="4" w:space="0" w:color="auto"/>
            </w:tcBorders>
            <w:vAlign w:val="center"/>
          </w:tcPr>
          <w:p w:rsidR="00D80DFE" w:rsidRPr="00D80DFE" w:rsidRDefault="00D80DFE" w:rsidP="00D80DFE">
            <w:pPr>
              <w:spacing w:after="0"/>
              <w:jc w:val="center"/>
              <w:rPr>
                <w:rFonts w:ascii="Times New Roman" w:hAnsi="Times New Roman"/>
                <w:sz w:val="24"/>
              </w:rPr>
            </w:pPr>
            <w:r w:rsidRPr="00D80DFE">
              <w:rPr>
                <w:rFonts w:ascii="Times New Roman" w:hAnsi="Times New Roman"/>
                <w:sz w:val="24"/>
              </w:rPr>
              <w:t>132</w:t>
            </w:r>
          </w:p>
        </w:tc>
        <w:tc>
          <w:tcPr>
            <w:tcW w:w="1134" w:type="dxa"/>
            <w:tcBorders>
              <w:top w:val="single" w:sz="4" w:space="0" w:color="000000"/>
              <w:left w:val="single" w:sz="4" w:space="0" w:color="auto"/>
              <w:bottom w:val="single" w:sz="4" w:space="0" w:color="000000"/>
              <w:right w:val="single" w:sz="4" w:space="0" w:color="000000"/>
            </w:tcBorders>
            <w:vAlign w:val="center"/>
          </w:tcPr>
          <w:p w:rsidR="00D80DFE" w:rsidRPr="00D80DFE" w:rsidRDefault="00036CB5" w:rsidP="00D80DFE">
            <w:pPr>
              <w:spacing w:after="0"/>
              <w:jc w:val="center"/>
              <w:rPr>
                <w:rFonts w:ascii="Times New Roman" w:hAnsi="Times New Roman"/>
                <w:sz w:val="24"/>
              </w:rPr>
            </w:pPr>
            <w:r>
              <w:rPr>
                <w:rFonts w:ascii="Times New Roman" w:hAnsi="Times New Roman"/>
                <w:sz w:val="24"/>
              </w:rPr>
              <w:t>12211,3</w:t>
            </w:r>
          </w:p>
        </w:tc>
        <w:tc>
          <w:tcPr>
            <w:tcW w:w="1647" w:type="dxa"/>
            <w:tcBorders>
              <w:top w:val="single" w:sz="4" w:space="0" w:color="000000"/>
              <w:left w:val="single" w:sz="4" w:space="0" w:color="000000"/>
              <w:bottom w:val="single" w:sz="4" w:space="0" w:color="000000"/>
              <w:right w:val="single" w:sz="4" w:space="0" w:color="000000"/>
            </w:tcBorders>
            <w:vAlign w:val="center"/>
          </w:tcPr>
          <w:p w:rsidR="00D80DFE" w:rsidRPr="00D80DFE" w:rsidRDefault="00036CB5" w:rsidP="00D80DFE">
            <w:pPr>
              <w:spacing w:after="0"/>
              <w:jc w:val="center"/>
              <w:rPr>
                <w:rFonts w:ascii="Times New Roman" w:hAnsi="Times New Roman"/>
                <w:sz w:val="24"/>
              </w:rPr>
            </w:pPr>
            <w:r>
              <w:rPr>
                <w:rFonts w:ascii="Times New Roman" w:hAnsi="Times New Roman"/>
                <w:sz w:val="24"/>
              </w:rPr>
              <w:t>29730</w:t>
            </w:r>
          </w:p>
        </w:tc>
      </w:tr>
    </w:tbl>
    <w:p w:rsidR="00D80DFE" w:rsidRDefault="00D80DFE" w:rsidP="00D80DFE">
      <w:pPr>
        <w:spacing w:after="0" w:line="360" w:lineRule="auto"/>
        <w:ind w:firstLine="567"/>
        <w:rPr>
          <w:rFonts w:ascii="Times New Roman" w:hAnsi="Times New Roman"/>
          <w:sz w:val="24"/>
          <w:szCs w:val="24"/>
        </w:rPr>
      </w:pPr>
    </w:p>
    <w:p w:rsidR="00C0325C" w:rsidRDefault="00C0325C" w:rsidP="00C0325C">
      <w:pPr>
        <w:spacing w:after="0" w:line="360" w:lineRule="auto"/>
        <w:ind w:firstLine="567"/>
        <w:jc w:val="both"/>
        <w:rPr>
          <w:rFonts w:ascii="Times New Roman" w:hAnsi="Times New Roman"/>
          <w:sz w:val="24"/>
          <w:szCs w:val="24"/>
        </w:rPr>
      </w:pPr>
      <w:r w:rsidRPr="00D80DFE">
        <w:rPr>
          <w:rFonts w:ascii="Times New Roman" w:hAnsi="Times New Roman"/>
          <w:sz w:val="24"/>
          <w:szCs w:val="24"/>
        </w:rPr>
        <w:t>На  01.01.2012 года общая площадь жилищного фонда Троицкого сельсовета составила 30,06 тыс. кв.м, 0,33 тыс. м</w:t>
      </w:r>
      <w:r w:rsidRPr="00D80DFE">
        <w:rPr>
          <w:rFonts w:ascii="Times New Roman" w:hAnsi="Times New Roman"/>
          <w:sz w:val="24"/>
          <w:szCs w:val="24"/>
          <w:vertAlign w:val="superscript"/>
        </w:rPr>
        <w:t>2</w:t>
      </w:r>
      <w:r w:rsidRPr="00D80DFE">
        <w:rPr>
          <w:rFonts w:ascii="Times New Roman" w:hAnsi="Times New Roman"/>
          <w:sz w:val="24"/>
          <w:szCs w:val="24"/>
        </w:rPr>
        <w:t xml:space="preserve"> которого находится  в муниципальной собственности, а 29,73 тыс. м</w:t>
      </w:r>
      <w:r w:rsidRPr="00D80DFE">
        <w:rPr>
          <w:rFonts w:ascii="Times New Roman" w:hAnsi="Times New Roman"/>
          <w:sz w:val="24"/>
          <w:szCs w:val="24"/>
          <w:vertAlign w:val="superscript"/>
        </w:rPr>
        <w:t>2</w:t>
      </w:r>
      <w:r w:rsidRPr="00D80DFE">
        <w:rPr>
          <w:rFonts w:ascii="Times New Roman" w:hAnsi="Times New Roman"/>
          <w:sz w:val="24"/>
          <w:szCs w:val="24"/>
        </w:rPr>
        <w:t xml:space="preserve"> в частной.  . В среднем на одного жителя приходится  14,2 кв.м  площади, что ниже районн</w:t>
      </w:r>
      <w:r w:rsidRPr="00D80DFE">
        <w:rPr>
          <w:rFonts w:ascii="Times New Roman" w:hAnsi="Times New Roman"/>
          <w:sz w:val="24"/>
          <w:szCs w:val="24"/>
        </w:rPr>
        <w:t>о</w:t>
      </w:r>
      <w:r w:rsidRPr="00D80DFE">
        <w:rPr>
          <w:rFonts w:ascii="Times New Roman" w:hAnsi="Times New Roman"/>
          <w:sz w:val="24"/>
          <w:szCs w:val="24"/>
        </w:rPr>
        <w:t>го значения – 20,4 кв.м  площади на человека и ниже норм минимальной обеспеченности – 18 м</w:t>
      </w:r>
      <w:r w:rsidRPr="00D80DFE">
        <w:rPr>
          <w:rFonts w:ascii="Times New Roman" w:hAnsi="Times New Roman"/>
          <w:sz w:val="24"/>
          <w:szCs w:val="24"/>
          <w:vertAlign w:val="superscript"/>
        </w:rPr>
        <w:t>2</w:t>
      </w:r>
      <w:r w:rsidRPr="00D80DFE">
        <w:rPr>
          <w:rFonts w:ascii="Times New Roman" w:hAnsi="Times New Roman"/>
          <w:sz w:val="24"/>
          <w:szCs w:val="24"/>
        </w:rPr>
        <w:t>.</w:t>
      </w:r>
    </w:p>
    <w:p w:rsidR="00343C17" w:rsidRDefault="00343C17" w:rsidP="00343C17">
      <w:pPr>
        <w:spacing w:after="0" w:line="360" w:lineRule="auto"/>
        <w:ind w:firstLine="567"/>
        <w:jc w:val="both"/>
        <w:rPr>
          <w:rFonts w:ascii="Times New Roman" w:hAnsi="Times New Roman"/>
          <w:sz w:val="24"/>
          <w:szCs w:val="24"/>
        </w:rPr>
      </w:pPr>
      <w:r w:rsidRPr="0065208A">
        <w:rPr>
          <w:rFonts w:ascii="Times New Roman" w:hAnsi="Times New Roman"/>
          <w:sz w:val="24"/>
          <w:szCs w:val="24"/>
        </w:rPr>
        <w:t xml:space="preserve">Динамика жилищного строительства на территории </w:t>
      </w:r>
      <w:r>
        <w:rPr>
          <w:rFonts w:ascii="Times New Roman" w:hAnsi="Times New Roman"/>
          <w:sz w:val="24"/>
          <w:szCs w:val="24"/>
        </w:rPr>
        <w:t>Троицкого сельсовета</w:t>
      </w:r>
      <w:r w:rsidRPr="0065208A">
        <w:rPr>
          <w:rFonts w:ascii="Times New Roman" w:hAnsi="Times New Roman"/>
          <w:sz w:val="24"/>
          <w:szCs w:val="24"/>
        </w:rPr>
        <w:t xml:space="preserve"> пред</w:t>
      </w:r>
      <w:r>
        <w:rPr>
          <w:rFonts w:ascii="Times New Roman" w:hAnsi="Times New Roman"/>
          <w:sz w:val="24"/>
          <w:szCs w:val="24"/>
        </w:rPr>
        <w:t>ставлена на р</w:t>
      </w:r>
      <w:r w:rsidRPr="0065208A">
        <w:rPr>
          <w:rFonts w:ascii="Times New Roman" w:hAnsi="Times New Roman"/>
          <w:sz w:val="24"/>
          <w:szCs w:val="24"/>
        </w:rPr>
        <w:t>исунке</w:t>
      </w:r>
      <w:r>
        <w:rPr>
          <w:rFonts w:ascii="Times New Roman" w:hAnsi="Times New Roman"/>
          <w:sz w:val="24"/>
          <w:szCs w:val="24"/>
        </w:rPr>
        <w:t xml:space="preserve"> 6.1.2.</w:t>
      </w:r>
    </w:p>
    <w:p w:rsidR="00343C17" w:rsidRDefault="00550184" w:rsidP="00550184">
      <w:pPr>
        <w:spacing w:after="0" w:line="360" w:lineRule="auto"/>
        <w:ind w:firstLine="567"/>
        <w:jc w:val="center"/>
        <w:rPr>
          <w:rFonts w:ascii="Times New Roman" w:hAnsi="Times New Roman"/>
          <w:sz w:val="24"/>
          <w:szCs w:val="24"/>
        </w:rPr>
      </w:pPr>
      <w:r w:rsidRPr="001A6EF2">
        <w:rPr>
          <w:rFonts w:ascii="Times New Roman" w:hAnsi="Times New Roman"/>
          <w:sz w:val="24"/>
          <w:szCs w:val="24"/>
        </w:rPr>
        <w:object w:dxaOrig="8221" w:dyaOrig="5209">
          <v:shape id="_x0000_i1040" type="#_x0000_t75" style="width:378.4pt;height:240.8pt" o:ole="">
            <v:imagedata r:id="rId33" o:title=""/>
          </v:shape>
          <o:OLEObject Type="Embed" ProgID="Excel.Sheet.12" ShapeID="_x0000_i1040" DrawAspect="Content" ObjectID="_1425896554" r:id="rId34"/>
        </w:object>
      </w:r>
    </w:p>
    <w:p w:rsidR="00343C17" w:rsidRPr="00FE40D7" w:rsidRDefault="00343C17" w:rsidP="00343C17">
      <w:pPr>
        <w:pStyle w:val="affffff"/>
        <w:spacing w:after="0"/>
        <w:ind w:firstLine="0"/>
        <w:jc w:val="center"/>
      </w:pPr>
      <w:r>
        <w:t>Рисунок</w:t>
      </w:r>
      <w:r w:rsidRPr="0017567D">
        <w:t xml:space="preserve"> </w:t>
      </w:r>
      <w:r>
        <w:t>6</w:t>
      </w:r>
      <w:r w:rsidRPr="0017567D">
        <w:t>.</w:t>
      </w:r>
      <w:r>
        <w:t>1</w:t>
      </w:r>
      <w:r w:rsidRPr="00167E0F">
        <w:t>.</w:t>
      </w:r>
      <w:r>
        <w:t>2</w:t>
      </w:r>
      <w:r w:rsidRPr="00167E0F">
        <w:t xml:space="preserve"> </w:t>
      </w:r>
      <w:r w:rsidRPr="007B7C22">
        <w:t xml:space="preserve">Ввод жилого фонда за </w:t>
      </w:r>
      <w:r w:rsidR="00097864">
        <w:t>1940-2012</w:t>
      </w:r>
      <w:r w:rsidRPr="007B7C22">
        <w:t xml:space="preserve"> гг.</w:t>
      </w:r>
    </w:p>
    <w:p w:rsidR="00D80DFE" w:rsidRDefault="00D80DFE" w:rsidP="00D80DFE">
      <w:pPr>
        <w:pStyle w:val="S7"/>
        <w:tabs>
          <w:tab w:val="left" w:pos="851"/>
        </w:tabs>
        <w:spacing w:line="360" w:lineRule="auto"/>
        <w:ind w:firstLine="567"/>
        <w:rPr>
          <w:sz w:val="24"/>
        </w:rPr>
      </w:pPr>
      <w:r w:rsidRPr="0007672F">
        <w:rPr>
          <w:sz w:val="24"/>
        </w:rPr>
        <w:t xml:space="preserve">Прогнозные значения объемов жилищного строительства определены в соответствии с проектной численностью населения, нормой жилищной обеспеченности,  а также с учетом площади земельного участка под жилищное строительство – 0,15-0,2 га. </w:t>
      </w:r>
    </w:p>
    <w:p w:rsidR="001E136A" w:rsidRDefault="001E136A" w:rsidP="00D80DFE">
      <w:pPr>
        <w:pStyle w:val="S7"/>
        <w:tabs>
          <w:tab w:val="left" w:pos="851"/>
        </w:tabs>
        <w:spacing w:line="360" w:lineRule="auto"/>
        <w:ind w:firstLine="567"/>
        <w:rPr>
          <w:sz w:val="24"/>
        </w:rPr>
      </w:pPr>
      <w:r w:rsidRPr="001A6EF2">
        <w:rPr>
          <w:sz w:val="24"/>
        </w:rPr>
        <w:object w:dxaOrig="8293" w:dyaOrig="4933">
          <v:shape id="_x0000_i1041" type="#_x0000_t75" style="width:414.4pt;height:246.4pt" o:ole="">
            <v:imagedata r:id="rId35" o:title=""/>
          </v:shape>
          <o:OLEObject Type="Embed" ProgID="Excel.Sheet.12" ShapeID="_x0000_i1041" DrawAspect="Content" ObjectID="_1425896555" r:id="rId36"/>
        </w:object>
      </w:r>
    </w:p>
    <w:p w:rsidR="001E136A" w:rsidRPr="0017567D" w:rsidRDefault="001E136A" w:rsidP="001E136A">
      <w:pPr>
        <w:pStyle w:val="affffff"/>
        <w:jc w:val="center"/>
      </w:pPr>
      <w:r w:rsidRPr="0017567D">
        <w:t>Рисунок 6.1</w:t>
      </w:r>
      <w:r>
        <w:t xml:space="preserve">.3 </w:t>
      </w:r>
      <w:r w:rsidRPr="0017567D">
        <w:t xml:space="preserve"> </w:t>
      </w:r>
      <w:r>
        <w:t xml:space="preserve">Объем нового жилищного </w:t>
      </w:r>
      <w:r w:rsidRPr="0017567D">
        <w:t>строите</w:t>
      </w:r>
      <w:r>
        <w:t>льства</w:t>
      </w:r>
    </w:p>
    <w:p w:rsidR="00D80DFE" w:rsidRPr="0007672F" w:rsidRDefault="00D80DFE" w:rsidP="00D80DFE">
      <w:pPr>
        <w:pStyle w:val="S7"/>
        <w:tabs>
          <w:tab w:val="left" w:pos="851"/>
        </w:tabs>
        <w:spacing w:line="360" w:lineRule="auto"/>
        <w:ind w:firstLine="567"/>
        <w:rPr>
          <w:snapToGrid w:val="0"/>
          <w:sz w:val="24"/>
        </w:rPr>
      </w:pPr>
      <w:r w:rsidRPr="0007672F">
        <w:rPr>
          <w:snapToGrid w:val="0"/>
          <w:sz w:val="24"/>
        </w:rPr>
        <w:t>Предусматривается реконструкция ветхого жилого фонда. Большая часть жилого фонда находится в частной собственности, поэтому собственники самостоятельно следят за состоян</w:t>
      </w:r>
      <w:r w:rsidRPr="0007672F">
        <w:rPr>
          <w:snapToGrid w:val="0"/>
          <w:sz w:val="24"/>
        </w:rPr>
        <w:t>и</w:t>
      </w:r>
      <w:r w:rsidRPr="0007672F">
        <w:rPr>
          <w:snapToGrid w:val="0"/>
          <w:sz w:val="24"/>
        </w:rPr>
        <w:t xml:space="preserve">ем жилья. </w:t>
      </w:r>
    </w:p>
    <w:p w:rsidR="00D80DFE" w:rsidRPr="0007672F" w:rsidRDefault="00D80DFE" w:rsidP="00D80DFE">
      <w:pPr>
        <w:pStyle w:val="S7"/>
        <w:tabs>
          <w:tab w:val="left" w:pos="851"/>
        </w:tabs>
        <w:spacing w:line="360" w:lineRule="auto"/>
        <w:ind w:firstLine="567"/>
        <w:rPr>
          <w:sz w:val="24"/>
        </w:rPr>
      </w:pPr>
      <w:r w:rsidRPr="0007672F">
        <w:rPr>
          <w:sz w:val="24"/>
        </w:rPr>
        <w:t xml:space="preserve">В генеральном плане приняты следующие показатели обеспеченности населения общей площадью жилищного фонда: </w:t>
      </w:r>
    </w:p>
    <w:p w:rsidR="00D80DFE" w:rsidRDefault="00D80DFE" w:rsidP="00D80DFE">
      <w:pPr>
        <w:pStyle w:val="S7"/>
        <w:numPr>
          <w:ilvl w:val="0"/>
          <w:numId w:val="16"/>
        </w:numPr>
        <w:tabs>
          <w:tab w:val="left" w:pos="851"/>
        </w:tabs>
        <w:spacing w:line="360" w:lineRule="auto"/>
        <w:ind w:left="0" w:firstLine="567"/>
        <w:rPr>
          <w:sz w:val="24"/>
        </w:rPr>
      </w:pPr>
      <w:r w:rsidRPr="0007672F">
        <w:rPr>
          <w:sz w:val="24"/>
        </w:rPr>
        <w:t>первая очередь -  20  кв.м на человека;</w:t>
      </w:r>
    </w:p>
    <w:p w:rsidR="00D80DFE" w:rsidRPr="00F84F5E" w:rsidRDefault="00D80DFE" w:rsidP="00D80DFE">
      <w:pPr>
        <w:pStyle w:val="S7"/>
        <w:numPr>
          <w:ilvl w:val="0"/>
          <w:numId w:val="16"/>
        </w:numPr>
        <w:tabs>
          <w:tab w:val="left" w:pos="851"/>
        </w:tabs>
        <w:spacing w:line="360" w:lineRule="auto"/>
        <w:ind w:left="0" w:firstLine="567"/>
        <w:rPr>
          <w:sz w:val="24"/>
        </w:rPr>
      </w:pPr>
      <w:r w:rsidRPr="00F84F5E">
        <w:rPr>
          <w:sz w:val="24"/>
        </w:rPr>
        <w:t xml:space="preserve">расчётный срок -  25 кв.м на человека. </w:t>
      </w:r>
    </w:p>
    <w:p w:rsidR="00D80DFE" w:rsidRPr="0007672F" w:rsidRDefault="00D80DFE" w:rsidP="00D80DFE">
      <w:pPr>
        <w:pStyle w:val="S7"/>
        <w:tabs>
          <w:tab w:val="left" w:pos="851"/>
        </w:tabs>
        <w:spacing w:line="360" w:lineRule="auto"/>
        <w:ind w:firstLine="567"/>
        <w:rPr>
          <w:snapToGrid w:val="0"/>
          <w:sz w:val="24"/>
        </w:rPr>
      </w:pPr>
      <w:r w:rsidRPr="0007672F">
        <w:rPr>
          <w:snapToGrid w:val="0"/>
          <w:sz w:val="24"/>
        </w:rPr>
        <w:t>Новое жилищное строительство на расчетный срок предусматривается в объеме 25,4 тыс. кв.м</w:t>
      </w:r>
      <w:r w:rsidRPr="0007672F">
        <w:rPr>
          <w:snapToGrid w:val="0"/>
          <w:sz w:val="24"/>
          <w:vertAlign w:val="superscript"/>
        </w:rPr>
        <w:t xml:space="preserve"> </w:t>
      </w:r>
      <w:r w:rsidRPr="0007672F">
        <w:rPr>
          <w:snapToGrid w:val="0"/>
          <w:sz w:val="24"/>
        </w:rPr>
        <w:t>общей площади.</w:t>
      </w:r>
    </w:p>
    <w:p w:rsidR="00D80DFE" w:rsidRDefault="00D80DFE" w:rsidP="00D80DFE">
      <w:pPr>
        <w:pStyle w:val="S7"/>
        <w:tabs>
          <w:tab w:val="left" w:pos="851"/>
        </w:tabs>
        <w:spacing w:line="360" w:lineRule="auto"/>
        <w:ind w:firstLine="567"/>
        <w:rPr>
          <w:sz w:val="24"/>
        </w:rPr>
      </w:pPr>
      <w:r w:rsidRPr="0007672F">
        <w:rPr>
          <w:sz w:val="24"/>
        </w:rPr>
        <w:t xml:space="preserve">Показатели жилищного строительства отражены </w:t>
      </w:r>
      <w:r w:rsidR="001E136A">
        <w:rPr>
          <w:sz w:val="24"/>
        </w:rPr>
        <w:t>в таблице 6.1.2</w:t>
      </w:r>
      <w:r w:rsidRPr="001E136A">
        <w:rPr>
          <w:sz w:val="24"/>
        </w:rPr>
        <w:t>.</w:t>
      </w:r>
    </w:p>
    <w:p w:rsidR="001E136A" w:rsidRDefault="001E136A" w:rsidP="00D80DFE">
      <w:pPr>
        <w:pStyle w:val="S7"/>
        <w:tabs>
          <w:tab w:val="left" w:pos="851"/>
        </w:tabs>
        <w:spacing w:line="360" w:lineRule="auto"/>
        <w:ind w:firstLine="567"/>
        <w:rPr>
          <w:i/>
          <w:sz w:val="24"/>
        </w:rPr>
      </w:pPr>
    </w:p>
    <w:p w:rsidR="00D80DFE" w:rsidRDefault="001E136A" w:rsidP="001E136A">
      <w:pPr>
        <w:pStyle w:val="S7"/>
        <w:tabs>
          <w:tab w:val="left" w:pos="851"/>
        </w:tabs>
        <w:spacing w:line="360" w:lineRule="auto"/>
        <w:ind w:firstLine="567"/>
        <w:jc w:val="right"/>
        <w:rPr>
          <w:i/>
          <w:sz w:val="24"/>
        </w:rPr>
      </w:pPr>
      <w:r>
        <w:rPr>
          <w:b/>
          <w:snapToGrid w:val="0"/>
          <w:sz w:val="24"/>
        </w:rPr>
        <w:t>Таблица 6.1.</w:t>
      </w:r>
      <w:r w:rsidRPr="00C514E7">
        <w:rPr>
          <w:b/>
          <w:snapToGrid w:val="0"/>
          <w:sz w:val="24"/>
        </w:rPr>
        <w:t>2</w:t>
      </w:r>
      <w:r>
        <w:rPr>
          <w:b/>
          <w:snapToGrid w:val="0"/>
          <w:sz w:val="24"/>
        </w:rPr>
        <w:t xml:space="preserve"> </w:t>
      </w:r>
      <w:r w:rsidRPr="00C514E7">
        <w:rPr>
          <w:b/>
          <w:iCs/>
          <w:sz w:val="24"/>
        </w:rPr>
        <w:t>Рекомендуемые объемы жилищного строительства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86"/>
        <w:gridCol w:w="2141"/>
        <w:gridCol w:w="999"/>
        <w:gridCol w:w="1856"/>
        <w:gridCol w:w="999"/>
        <w:gridCol w:w="1856"/>
      </w:tblGrid>
      <w:tr w:rsidR="00D80DFE" w:rsidRPr="0007672F" w:rsidTr="001E136A">
        <w:trPr>
          <w:trHeight w:val="917"/>
          <w:jc w:val="center"/>
        </w:trPr>
        <w:tc>
          <w:tcPr>
            <w:tcW w:w="2286" w:type="dxa"/>
            <w:vMerge w:val="restart"/>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Наименование п</w:t>
            </w:r>
            <w:r w:rsidRPr="0007672F">
              <w:rPr>
                <w:rFonts w:ascii="Times New Roman" w:hAnsi="Times New Roman"/>
                <w:bCs/>
                <w:sz w:val="24"/>
                <w:szCs w:val="24"/>
              </w:rPr>
              <w:t>о</w:t>
            </w:r>
            <w:r w:rsidRPr="0007672F">
              <w:rPr>
                <w:rFonts w:ascii="Times New Roman" w:hAnsi="Times New Roman"/>
                <w:bCs/>
                <w:sz w:val="24"/>
                <w:szCs w:val="24"/>
              </w:rPr>
              <w:t>селения</w:t>
            </w:r>
          </w:p>
        </w:tc>
        <w:tc>
          <w:tcPr>
            <w:tcW w:w="2141" w:type="dxa"/>
            <w:vMerge w:val="restart"/>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Общая площадь жилого фонда на 2012г., тыс. кв.м</w:t>
            </w:r>
          </w:p>
        </w:tc>
        <w:tc>
          <w:tcPr>
            <w:tcW w:w="2855" w:type="dxa"/>
            <w:gridSpan w:val="2"/>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vertAlign w:val="superscript"/>
              </w:rPr>
            </w:pPr>
            <w:r w:rsidRPr="0007672F">
              <w:rPr>
                <w:rFonts w:ascii="Times New Roman" w:hAnsi="Times New Roman"/>
                <w:bCs/>
                <w:sz w:val="24"/>
                <w:szCs w:val="24"/>
              </w:rPr>
              <w:t>Общая площадь жилого фонда к 2022г., тыс. кв.м</w:t>
            </w:r>
          </w:p>
        </w:tc>
        <w:tc>
          <w:tcPr>
            <w:tcW w:w="2855" w:type="dxa"/>
            <w:gridSpan w:val="2"/>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Общая площадь жилого фонда к 2032г., тыс. кв.м</w:t>
            </w:r>
          </w:p>
        </w:tc>
      </w:tr>
      <w:tr w:rsidR="00D80DFE" w:rsidRPr="0007672F" w:rsidTr="001E136A">
        <w:trPr>
          <w:trHeight w:val="562"/>
          <w:jc w:val="center"/>
        </w:trPr>
        <w:tc>
          <w:tcPr>
            <w:tcW w:w="2286" w:type="dxa"/>
            <w:vMerge/>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p>
        </w:tc>
        <w:tc>
          <w:tcPr>
            <w:tcW w:w="2141" w:type="dxa"/>
            <w:vMerge/>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Всего</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нового стро</w:t>
            </w:r>
            <w:r w:rsidRPr="0007672F">
              <w:rPr>
                <w:rFonts w:ascii="Times New Roman" w:hAnsi="Times New Roman"/>
                <w:bCs/>
                <w:sz w:val="24"/>
                <w:szCs w:val="24"/>
              </w:rPr>
              <w:t>и</w:t>
            </w:r>
            <w:r w:rsidRPr="0007672F">
              <w:rPr>
                <w:rFonts w:ascii="Times New Roman" w:hAnsi="Times New Roman"/>
                <w:bCs/>
                <w:sz w:val="24"/>
                <w:szCs w:val="24"/>
              </w:rPr>
              <w:t>тельства</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Всего</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нового стро</w:t>
            </w:r>
            <w:r w:rsidRPr="0007672F">
              <w:rPr>
                <w:rFonts w:ascii="Times New Roman" w:hAnsi="Times New Roman"/>
                <w:bCs/>
                <w:sz w:val="24"/>
                <w:szCs w:val="24"/>
              </w:rPr>
              <w:t>и</w:t>
            </w:r>
            <w:r w:rsidRPr="0007672F">
              <w:rPr>
                <w:rFonts w:ascii="Times New Roman" w:hAnsi="Times New Roman"/>
                <w:bCs/>
                <w:sz w:val="24"/>
                <w:szCs w:val="24"/>
              </w:rPr>
              <w:t>тельства</w:t>
            </w:r>
          </w:p>
        </w:tc>
      </w:tr>
      <w:tr w:rsidR="00D80DFE" w:rsidRPr="0007672F" w:rsidTr="001E136A">
        <w:trPr>
          <w:trHeight w:val="232"/>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1</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2</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3</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4</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sz w:val="24"/>
                <w:szCs w:val="24"/>
              </w:rPr>
            </w:pPr>
            <w:r w:rsidRPr="0007672F">
              <w:rPr>
                <w:rFonts w:ascii="Times New Roman" w:hAnsi="Times New Roman"/>
                <w:bCs/>
                <w:sz w:val="24"/>
                <w:szCs w:val="24"/>
              </w:rPr>
              <w:t>6</w:t>
            </w:r>
          </w:p>
        </w:tc>
      </w:tr>
      <w:tr w:rsidR="00D80DFE" w:rsidRPr="0007672F" w:rsidTr="001E136A">
        <w:trPr>
          <w:trHeight w:val="10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с. Троицкое</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8,3</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11,9</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3,6</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6,7</w:t>
            </w:r>
          </w:p>
        </w:tc>
      </w:tr>
      <w:tr w:rsidR="00D80DFE" w:rsidRPr="0007672F" w:rsidTr="001E136A">
        <w:trPr>
          <w:trHeight w:val="7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color w:val="000000"/>
                <w:sz w:val="24"/>
                <w:szCs w:val="24"/>
              </w:rPr>
            </w:pPr>
            <w:r w:rsidRPr="0007672F">
              <w:rPr>
                <w:rFonts w:ascii="Times New Roman" w:hAnsi="Times New Roman"/>
                <w:color w:val="000000"/>
                <w:sz w:val="24"/>
                <w:szCs w:val="24"/>
              </w:rPr>
              <w:t>п. Астродым</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5,0</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7,2</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2,2</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9,125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4,2</w:t>
            </w:r>
          </w:p>
        </w:tc>
      </w:tr>
      <w:tr w:rsidR="00D80DFE" w:rsidRPr="0007672F" w:rsidTr="001E136A">
        <w:trPr>
          <w:trHeight w:val="7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color w:val="000000"/>
                <w:sz w:val="24"/>
                <w:szCs w:val="24"/>
              </w:rPr>
            </w:pPr>
            <w:r w:rsidRPr="0007672F">
              <w:rPr>
                <w:rFonts w:ascii="Times New Roman" w:hAnsi="Times New Roman"/>
                <w:color w:val="000000"/>
                <w:sz w:val="24"/>
                <w:szCs w:val="24"/>
              </w:rPr>
              <w:t>с. Сорочиха</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7,6</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11,4</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3,8</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14,5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6,9</w:t>
            </w:r>
          </w:p>
        </w:tc>
      </w:tr>
      <w:tr w:rsidR="00D80DFE" w:rsidRPr="0007672F" w:rsidTr="001E136A">
        <w:trPr>
          <w:trHeight w:val="7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color w:val="000000"/>
                <w:sz w:val="24"/>
                <w:szCs w:val="24"/>
              </w:rPr>
            </w:pPr>
            <w:r w:rsidRPr="0007672F">
              <w:rPr>
                <w:rFonts w:ascii="Times New Roman" w:hAnsi="Times New Roman"/>
                <w:color w:val="000000"/>
                <w:sz w:val="24"/>
                <w:szCs w:val="24"/>
              </w:rPr>
              <w:t>с. Рассказово</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4,4</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6,3</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1,9</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7,875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3,5</w:t>
            </w:r>
          </w:p>
        </w:tc>
      </w:tr>
      <w:tr w:rsidR="00D80DFE" w:rsidRPr="0007672F" w:rsidTr="001E136A">
        <w:trPr>
          <w:trHeight w:val="7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color w:val="000000"/>
                <w:sz w:val="24"/>
                <w:szCs w:val="24"/>
              </w:rPr>
            </w:pPr>
            <w:r w:rsidRPr="0007672F">
              <w:rPr>
                <w:rFonts w:ascii="Times New Roman" w:hAnsi="Times New Roman"/>
                <w:color w:val="000000"/>
                <w:sz w:val="24"/>
                <w:szCs w:val="24"/>
              </w:rPr>
              <w:t>п. Озерное -Титово</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4,8</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7</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2,2</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9</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4,2</w:t>
            </w:r>
          </w:p>
        </w:tc>
      </w:tr>
      <w:tr w:rsidR="00D80DFE" w:rsidRPr="0007672F" w:rsidTr="001E136A">
        <w:trPr>
          <w:trHeight w:val="75"/>
          <w:jc w:val="center"/>
        </w:trPr>
        <w:tc>
          <w:tcPr>
            <w:tcW w:w="228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bCs/>
                <w:color w:val="000000"/>
                <w:sz w:val="24"/>
                <w:szCs w:val="24"/>
              </w:rPr>
            </w:pPr>
            <w:r w:rsidRPr="0007672F">
              <w:rPr>
                <w:rFonts w:ascii="Times New Roman" w:hAnsi="Times New Roman"/>
                <w:bCs/>
                <w:color w:val="000000"/>
                <w:sz w:val="24"/>
                <w:szCs w:val="24"/>
              </w:rPr>
              <w:t>Троицкий сельс</w:t>
            </w:r>
            <w:r w:rsidRPr="0007672F">
              <w:rPr>
                <w:rFonts w:ascii="Times New Roman" w:hAnsi="Times New Roman"/>
                <w:bCs/>
                <w:color w:val="000000"/>
                <w:sz w:val="24"/>
                <w:szCs w:val="24"/>
              </w:rPr>
              <w:t>о</w:t>
            </w:r>
            <w:r w:rsidRPr="0007672F">
              <w:rPr>
                <w:rFonts w:ascii="Times New Roman" w:hAnsi="Times New Roman"/>
                <w:bCs/>
                <w:color w:val="000000"/>
                <w:sz w:val="24"/>
                <w:szCs w:val="24"/>
              </w:rPr>
              <w:t>вет</w:t>
            </w:r>
          </w:p>
        </w:tc>
        <w:tc>
          <w:tcPr>
            <w:tcW w:w="2141" w:type="dxa"/>
            <w:tcBorders>
              <w:top w:val="single" w:sz="4" w:space="0" w:color="auto"/>
              <w:left w:val="single" w:sz="4" w:space="0" w:color="auto"/>
              <w:bottom w:val="single" w:sz="4" w:space="0" w:color="auto"/>
              <w:right w:val="single" w:sz="4" w:space="0" w:color="auto"/>
            </w:tcBorders>
            <w:vAlign w:val="center"/>
          </w:tcPr>
          <w:p w:rsidR="00D80DFE" w:rsidRPr="0007672F" w:rsidRDefault="001E136A" w:rsidP="001E136A">
            <w:pPr>
              <w:tabs>
                <w:tab w:val="left" w:pos="851"/>
              </w:tabs>
              <w:spacing w:after="0"/>
              <w:jc w:val="center"/>
              <w:rPr>
                <w:rFonts w:ascii="Times New Roman" w:hAnsi="Times New Roman"/>
                <w:sz w:val="24"/>
                <w:szCs w:val="24"/>
              </w:rPr>
            </w:pPr>
            <w:r>
              <w:rPr>
                <w:rFonts w:ascii="Times New Roman" w:hAnsi="Times New Roman"/>
                <w:sz w:val="24"/>
                <w:szCs w:val="24"/>
              </w:rPr>
              <w:t>30,1</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43,8</w:t>
            </w:r>
          </w:p>
        </w:tc>
        <w:tc>
          <w:tcPr>
            <w:tcW w:w="1856" w:type="dxa"/>
            <w:tcBorders>
              <w:top w:val="single" w:sz="4" w:space="0" w:color="auto"/>
              <w:left w:val="single" w:sz="4" w:space="0" w:color="auto"/>
              <w:bottom w:val="single" w:sz="4" w:space="0" w:color="auto"/>
              <w:right w:val="single" w:sz="4" w:space="0" w:color="auto"/>
            </w:tcBorders>
            <w:noWrap/>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13,7</w:t>
            </w:r>
          </w:p>
        </w:tc>
        <w:tc>
          <w:tcPr>
            <w:tcW w:w="999"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55,5</w:t>
            </w:r>
          </w:p>
        </w:tc>
        <w:tc>
          <w:tcPr>
            <w:tcW w:w="1856" w:type="dxa"/>
            <w:tcBorders>
              <w:top w:val="single" w:sz="4" w:space="0" w:color="auto"/>
              <w:left w:val="single" w:sz="4" w:space="0" w:color="auto"/>
              <w:bottom w:val="single" w:sz="4" w:space="0" w:color="auto"/>
              <w:right w:val="single" w:sz="4" w:space="0" w:color="auto"/>
            </w:tcBorders>
            <w:vAlign w:val="center"/>
          </w:tcPr>
          <w:p w:rsidR="00D80DFE" w:rsidRPr="0007672F" w:rsidRDefault="00D80DFE" w:rsidP="001E136A">
            <w:pPr>
              <w:tabs>
                <w:tab w:val="left" w:pos="851"/>
              </w:tabs>
              <w:spacing w:after="0"/>
              <w:jc w:val="center"/>
              <w:rPr>
                <w:rFonts w:ascii="Times New Roman" w:hAnsi="Times New Roman"/>
                <w:sz w:val="24"/>
                <w:szCs w:val="24"/>
              </w:rPr>
            </w:pPr>
            <w:r w:rsidRPr="0007672F">
              <w:rPr>
                <w:rFonts w:ascii="Times New Roman" w:hAnsi="Times New Roman"/>
                <w:sz w:val="24"/>
                <w:szCs w:val="24"/>
              </w:rPr>
              <w:t>25,4</w:t>
            </w:r>
          </w:p>
        </w:tc>
      </w:tr>
    </w:tbl>
    <w:p w:rsidR="00D80DFE" w:rsidRDefault="00D80DFE" w:rsidP="0007672F">
      <w:pPr>
        <w:pStyle w:val="afe"/>
        <w:spacing w:line="360" w:lineRule="auto"/>
        <w:ind w:firstLine="567"/>
        <w:rPr>
          <w:color w:val="FF0000"/>
          <w:sz w:val="24"/>
          <w:szCs w:val="24"/>
        </w:rPr>
      </w:pPr>
    </w:p>
    <w:p w:rsidR="001E136A" w:rsidRPr="0017567D" w:rsidRDefault="001E136A" w:rsidP="001E136A">
      <w:pPr>
        <w:pStyle w:val="28"/>
      </w:pPr>
      <w:bookmarkStart w:id="71" w:name="_Toc343661173"/>
      <w:bookmarkStart w:id="72" w:name="_Toc351337527"/>
      <w:bookmarkStart w:id="73" w:name="_Toc351811967"/>
      <w:bookmarkStart w:id="74" w:name="_Toc351986722"/>
      <w:bookmarkStart w:id="75" w:name="_Toc352097474"/>
      <w:r w:rsidRPr="0017567D">
        <w:t xml:space="preserve">6.2 </w:t>
      </w:r>
      <w:bookmarkEnd w:id="71"/>
      <w:r w:rsidRPr="00B67FC3">
        <w:t>Объекты социально-культурного и бытового обслуживания</w:t>
      </w:r>
      <w:bookmarkEnd w:id="72"/>
      <w:bookmarkEnd w:id="73"/>
      <w:bookmarkEnd w:id="74"/>
      <w:bookmarkEnd w:id="75"/>
    </w:p>
    <w:p w:rsidR="001E136A" w:rsidRDefault="001E136A" w:rsidP="001E136A">
      <w:pPr>
        <w:pStyle w:val="S7"/>
        <w:spacing w:line="360" w:lineRule="auto"/>
        <w:ind w:firstLine="567"/>
        <w:rPr>
          <w:sz w:val="24"/>
        </w:rPr>
      </w:pPr>
      <w:r w:rsidRPr="00CA26EE">
        <w:rPr>
          <w:sz w:val="24"/>
        </w:rPr>
        <w:t>К объектам социальной инфраструктуры населения относятся учреждения здравоохран</w:t>
      </w:r>
      <w:r w:rsidRPr="00CA26EE">
        <w:rPr>
          <w:sz w:val="24"/>
        </w:rPr>
        <w:t>е</w:t>
      </w:r>
      <w:r w:rsidRPr="00CA26EE">
        <w:rPr>
          <w:sz w:val="24"/>
        </w:rPr>
        <w:t>ния, образования, физкультуры и спорта, социальной защиты населения, культуры и просвещ</w:t>
      </w:r>
      <w:r w:rsidRPr="00CA26EE">
        <w:rPr>
          <w:sz w:val="24"/>
        </w:rPr>
        <w:t>е</w:t>
      </w:r>
      <w:r w:rsidRPr="00CA26EE">
        <w:rPr>
          <w:sz w:val="24"/>
        </w:rPr>
        <w:t>ния.</w:t>
      </w:r>
    </w:p>
    <w:p w:rsidR="001E136A" w:rsidRPr="0017567D" w:rsidRDefault="001E136A" w:rsidP="001E136A">
      <w:pPr>
        <w:pStyle w:val="S7"/>
        <w:spacing w:line="360" w:lineRule="auto"/>
        <w:ind w:firstLine="567"/>
        <w:rPr>
          <w:i/>
          <w:sz w:val="24"/>
        </w:rPr>
      </w:pPr>
      <w:r w:rsidRPr="0017567D">
        <w:rPr>
          <w:i/>
          <w:sz w:val="24"/>
        </w:rPr>
        <w:t>Образование</w:t>
      </w:r>
    </w:p>
    <w:p w:rsidR="001E136A" w:rsidRDefault="001E136A" w:rsidP="001E136A">
      <w:pPr>
        <w:pStyle w:val="S7"/>
        <w:spacing w:line="360" w:lineRule="auto"/>
        <w:ind w:firstLine="567"/>
        <w:rPr>
          <w:sz w:val="24"/>
        </w:rPr>
      </w:pPr>
      <w:r w:rsidRPr="004D6FAA">
        <w:rPr>
          <w:sz w:val="24"/>
        </w:rPr>
        <w:t>В системе образования  поселения функционируют</w:t>
      </w:r>
      <w:r>
        <w:rPr>
          <w:sz w:val="24"/>
        </w:rPr>
        <w:t>:</w:t>
      </w:r>
    </w:p>
    <w:p w:rsidR="001E136A" w:rsidRDefault="001E136A" w:rsidP="0007672F">
      <w:pPr>
        <w:pStyle w:val="S7"/>
        <w:spacing w:line="360" w:lineRule="auto"/>
        <w:ind w:firstLine="567"/>
        <w:rPr>
          <w:sz w:val="24"/>
        </w:rPr>
      </w:pPr>
      <w:r>
        <w:rPr>
          <w:sz w:val="24"/>
        </w:rPr>
        <w:t>- МБОУ Троицкая СОШ.</w:t>
      </w:r>
    </w:p>
    <w:p w:rsidR="001E136A" w:rsidRDefault="001E136A" w:rsidP="0007672F">
      <w:pPr>
        <w:pStyle w:val="S7"/>
        <w:spacing w:line="360" w:lineRule="auto"/>
        <w:ind w:firstLine="567"/>
        <w:rPr>
          <w:sz w:val="24"/>
        </w:rPr>
      </w:pPr>
      <w:r>
        <w:rPr>
          <w:sz w:val="24"/>
        </w:rPr>
        <w:t>- МБОУ Сорочинская СОШ.</w:t>
      </w:r>
    </w:p>
    <w:p w:rsidR="001E136A" w:rsidRDefault="001E136A" w:rsidP="0007672F">
      <w:pPr>
        <w:pStyle w:val="S7"/>
        <w:spacing w:line="360" w:lineRule="auto"/>
        <w:ind w:firstLine="567"/>
        <w:rPr>
          <w:sz w:val="24"/>
        </w:rPr>
      </w:pPr>
      <w:r>
        <w:rPr>
          <w:sz w:val="24"/>
        </w:rPr>
        <w:t>- МБОУ Рассказовская СОШ.</w:t>
      </w:r>
    </w:p>
    <w:p w:rsidR="001E136A" w:rsidRDefault="001E136A" w:rsidP="0007672F">
      <w:pPr>
        <w:pStyle w:val="S7"/>
        <w:spacing w:line="360" w:lineRule="auto"/>
        <w:ind w:firstLine="567"/>
        <w:rPr>
          <w:sz w:val="24"/>
        </w:rPr>
      </w:pPr>
      <w:r>
        <w:rPr>
          <w:sz w:val="24"/>
        </w:rPr>
        <w:t>- МБДОУ Троицкий детский сад.</w:t>
      </w:r>
    </w:p>
    <w:p w:rsidR="001E136A" w:rsidRDefault="001E136A" w:rsidP="0007672F">
      <w:pPr>
        <w:pStyle w:val="S7"/>
        <w:spacing w:line="360" w:lineRule="auto"/>
        <w:ind w:firstLine="567"/>
        <w:rPr>
          <w:sz w:val="24"/>
        </w:rPr>
      </w:pPr>
      <w:r>
        <w:rPr>
          <w:sz w:val="24"/>
        </w:rPr>
        <w:t>- ГБОУ НПО НСО «Профессиональное училище № 86»</w:t>
      </w:r>
    </w:p>
    <w:p w:rsidR="007D4684" w:rsidRDefault="007D4684" w:rsidP="0007672F">
      <w:pPr>
        <w:pStyle w:val="S7"/>
        <w:spacing w:line="360" w:lineRule="auto"/>
        <w:ind w:firstLine="567"/>
        <w:rPr>
          <w:sz w:val="24"/>
        </w:rPr>
      </w:pPr>
      <w:r w:rsidRPr="004D6FAA">
        <w:rPr>
          <w:sz w:val="24"/>
        </w:rPr>
        <w:t xml:space="preserve">Характеристика объектов образования представлена </w:t>
      </w:r>
      <w:r>
        <w:rPr>
          <w:sz w:val="24"/>
        </w:rPr>
        <w:t>в таблице 6.2.1</w:t>
      </w:r>
      <w:r w:rsidR="0024425D">
        <w:rPr>
          <w:sz w:val="24"/>
        </w:rPr>
        <w:t xml:space="preserve"> и 6.2.2.</w:t>
      </w:r>
    </w:p>
    <w:p w:rsidR="007D4684" w:rsidRDefault="007D4684" w:rsidP="0007672F">
      <w:pPr>
        <w:pStyle w:val="S7"/>
        <w:spacing w:line="360" w:lineRule="auto"/>
        <w:ind w:firstLine="567"/>
        <w:rPr>
          <w:sz w:val="24"/>
        </w:rPr>
      </w:pPr>
    </w:p>
    <w:p w:rsidR="006844F3" w:rsidRPr="001F5487" w:rsidRDefault="007D4684" w:rsidP="001F5487">
      <w:pPr>
        <w:spacing w:after="0" w:line="360" w:lineRule="auto"/>
        <w:jc w:val="right"/>
        <w:rPr>
          <w:rFonts w:ascii="Times New Roman" w:hAnsi="Times New Roman"/>
          <w:b/>
          <w:sz w:val="24"/>
          <w:szCs w:val="24"/>
        </w:rPr>
      </w:pPr>
      <w:r>
        <w:rPr>
          <w:rFonts w:ascii="Times New Roman" w:hAnsi="Times New Roman"/>
          <w:b/>
          <w:sz w:val="24"/>
          <w:szCs w:val="24"/>
        </w:rPr>
        <w:t>Таблица 6.2.</w:t>
      </w:r>
      <w:r w:rsidR="006844F3" w:rsidRPr="001F5487">
        <w:rPr>
          <w:rFonts w:ascii="Times New Roman" w:hAnsi="Times New Roman"/>
          <w:b/>
          <w:sz w:val="24"/>
          <w:szCs w:val="24"/>
        </w:rPr>
        <w:t>1</w:t>
      </w:r>
      <w:r w:rsidR="001F5487" w:rsidRPr="001F5487">
        <w:rPr>
          <w:rFonts w:ascii="Times New Roman" w:hAnsi="Times New Roman"/>
          <w:b/>
          <w:sz w:val="24"/>
          <w:szCs w:val="24"/>
        </w:rPr>
        <w:t xml:space="preserve"> </w:t>
      </w:r>
      <w:r w:rsidRPr="007D4684">
        <w:rPr>
          <w:rFonts w:ascii="Times New Roman" w:hAnsi="Times New Roman"/>
          <w:b/>
          <w:sz w:val="24"/>
          <w:szCs w:val="24"/>
        </w:rPr>
        <w:t xml:space="preserve">Характеристика общеобразовательных </w:t>
      </w:r>
      <w:r w:rsidRPr="007D4684">
        <w:rPr>
          <w:rFonts w:ascii="Times New Roman" w:hAnsi="Times New Roman"/>
          <w:b/>
          <w:bCs/>
          <w:sz w:val="24"/>
          <w:szCs w:val="24"/>
        </w:rPr>
        <w:t>учреждений</w:t>
      </w:r>
    </w:p>
    <w:tbl>
      <w:tblPr>
        <w:tblW w:w="10421" w:type="dxa"/>
        <w:jc w:val="center"/>
        <w:tblInd w:w="4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4790"/>
        <w:gridCol w:w="2235"/>
        <w:gridCol w:w="1303"/>
        <w:gridCol w:w="1559"/>
      </w:tblGrid>
      <w:tr w:rsidR="006844F3" w:rsidRPr="0007672F" w:rsidTr="007D4684">
        <w:trPr>
          <w:trHeight w:val="1035"/>
          <w:jc w:val="center"/>
        </w:trPr>
        <w:tc>
          <w:tcPr>
            <w:tcW w:w="534" w:type="dxa"/>
            <w:tcBorders>
              <w:top w:val="single" w:sz="4" w:space="0" w:color="auto"/>
              <w:left w:val="single" w:sz="4" w:space="0" w:color="auto"/>
              <w:bottom w:val="single" w:sz="4" w:space="0" w:color="auto"/>
              <w:right w:val="single" w:sz="4" w:space="0" w:color="auto"/>
            </w:tcBorders>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w:t>
            </w:r>
          </w:p>
        </w:tc>
        <w:tc>
          <w:tcPr>
            <w:tcW w:w="4790" w:type="dxa"/>
            <w:tcBorders>
              <w:top w:val="single" w:sz="4" w:space="0" w:color="auto"/>
              <w:left w:val="single" w:sz="4" w:space="0" w:color="auto"/>
              <w:bottom w:val="single" w:sz="4" w:space="0" w:color="auto"/>
              <w:right w:val="single" w:sz="4" w:space="0" w:color="auto"/>
            </w:tcBorders>
            <w:vAlign w:val="center"/>
            <w:hideMark/>
          </w:tcPr>
          <w:p w:rsidR="006844F3" w:rsidRPr="0007672F" w:rsidRDefault="006844F3" w:rsidP="007D4684">
            <w:pPr>
              <w:spacing w:after="0" w:line="240" w:lineRule="auto"/>
              <w:jc w:val="center"/>
              <w:rPr>
                <w:rFonts w:ascii="Times New Roman" w:hAnsi="Times New Roman"/>
                <w:sz w:val="24"/>
                <w:szCs w:val="24"/>
              </w:rPr>
            </w:pPr>
            <w:r w:rsidRPr="0007672F">
              <w:rPr>
                <w:rFonts w:ascii="Times New Roman" w:hAnsi="Times New Roman"/>
                <w:sz w:val="24"/>
                <w:szCs w:val="24"/>
              </w:rPr>
              <w:t xml:space="preserve">Наименование </w:t>
            </w:r>
            <w:r w:rsidR="007D4684">
              <w:rPr>
                <w:rFonts w:ascii="Times New Roman" w:hAnsi="Times New Roman"/>
                <w:sz w:val="24"/>
                <w:szCs w:val="24"/>
              </w:rPr>
              <w:t>учреждения</w:t>
            </w:r>
          </w:p>
        </w:tc>
        <w:tc>
          <w:tcPr>
            <w:tcW w:w="2235" w:type="dxa"/>
            <w:tcBorders>
              <w:top w:val="single" w:sz="4" w:space="0" w:color="auto"/>
              <w:left w:val="single" w:sz="4" w:space="0" w:color="auto"/>
              <w:bottom w:val="single" w:sz="4" w:space="0" w:color="auto"/>
              <w:right w:val="single" w:sz="4" w:space="0" w:color="auto"/>
            </w:tcBorders>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Местоположение (адрес)</w:t>
            </w:r>
          </w:p>
        </w:tc>
        <w:tc>
          <w:tcPr>
            <w:tcW w:w="1303" w:type="dxa"/>
            <w:tcBorders>
              <w:top w:val="single" w:sz="4" w:space="0" w:color="auto"/>
              <w:left w:val="single" w:sz="4" w:space="0" w:color="auto"/>
              <w:bottom w:val="single" w:sz="4" w:space="0" w:color="auto"/>
              <w:right w:val="single" w:sz="4" w:space="0" w:color="auto"/>
            </w:tcBorders>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Проектная мощность, уч. мест</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Фактическая мощность, уч. мест</w:t>
            </w:r>
          </w:p>
        </w:tc>
      </w:tr>
      <w:tr w:rsidR="006844F3" w:rsidRPr="0007672F" w:rsidTr="007D4684">
        <w:trPr>
          <w:trHeight w:val="1035"/>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1</w:t>
            </w:r>
          </w:p>
        </w:tc>
        <w:tc>
          <w:tcPr>
            <w:tcW w:w="47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24425D">
            <w:pPr>
              <w:spacing w:after="0" w:line="240" w:lineRule="auto"/>
              <w:rPr>
                <w:rFonts w:ascii="Times New Roman" w:hAnsi="Times New Roman"/>
                <w:sz w:val="24"/>
                <w:szCs w:val="24"/>
              </w:rPr>
            </w:pPr>
            <w:r w:rsidRPr="0007672F">
              <w:rPr>
                <w:rFonts w:ascii="Times New Roman" w:hAnsi="Times New Roman"/>
                <w:sz w:val="24"/>
                <w:szCs w:val="24"/>
              </w:rPr>
              <w:t>Муниципальное бюджетное общеобразов</w:t>
            </w:r>
            <w:r w:rsidRPr="0007672F">
              <w:rPr>
                <w:rFonts w:ascii="Times New Roman" w:hAnsi="Times New Roman"/>
                <w:sz w:val="24"/>
                <w:szCs w:val="24"/>
              </w:rPr>
              <w:t>а</w:t>
            </w:r>
            <w:r w:rsidRPr="0007672F">
              <w:rPr>
                <w:rFonts w:ascii="Times New Roman" w:hAnsi="Times New Roman"/>
                <w:sz w:val="24"/>
                <w:szCs w:val="24"/>
              </w:rPr>
              <w:t>тельное учреждение Рассказовская  осно</w:t>
            </w:r>
            <w:r w:rsidRPr="0007672F">
              <w:rPr>
                <w:rFonts w:ascii="Times New Roman" w:hAnsi="Times New Roman"/>
                <w:sz w:val="24"/>
                <w:szCs w:val="24"/>
              </w:rPr>
              <w:t>в</w:t>
            </w:r>
            <w:r w:rsidRPr="0007672F">
              <w:rPr>
                <w:rFonts w:ascii="Times New Roman" w:hAnsi="Times New Roman"/>
                <w:sz w:val="24"/>
                <w:szCs w:val="24"/>
              </w:rPr>
              <w:t>ная общеобразовательная школа</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632834, Карасу</w:t>
            </w:r>
            <w:r w:rsidRPr="0007672F">
              <w:rPr>
                <w:rFonts w:ascii="Times New Roman" w:hAnsi="Times New Roman"/>
                <w:sz w:val="24"/>
                <w:szCs w:val="24"/>
              </w:rPr>
              <w:t>к</w:t>
            </w:r>
            <w:r w:rsidRPr="0007672F">
              <w:rPr>
                <w:rFonts w:ascii="Times New Roman" w:hAnsi="Times New Roman"/>
                <w:sz w:val="24"/>
                <w:szCs w:val="24"/>
              </w:rPr>
              <w:t>ский район с. Ра</w:t>
            </w:r>
            <w:r w:rsidRPr="0007672F">
              <w:rPr>
                <w:rFonts w:ascii="Times New Roman" w:hAnsi="Times New Roman"/>
                <w:sz w:val="24"/>
                <w:szCs w:val="24"/>
              </w:rPr>
              <w:t>с</w:t>
            </w:r>
            <w:r w:rsidRPr="0007672F">
              <w:rPr>
                <w:rFonts w:ascii="Times New Roman" w:hAnsi="Times New Roman"/>
                <w:sz w:val="24"/>
                <w:szCs w:val="24"/>
              </w:rPr>
              <w:t>сказово Школьная 17-б</w:t>
            </w: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100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41</w:t>
            </w:r>
          </w:p>
        </w:tc>
      </w:tr>
      <w:tr w:rsidR="006844F3" w:rsidRPr="0007672F" w:rsidTr="007D4684">
        <w:trPr>
          <w:trHeight w:val="1035"/>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2</w:t>
            </w:r>
          </w:p>
        </w:tc>
        <w:tc>
          <w:tcPr>
            <w:tcW w:w="47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24425D">
            <w:pPr>
              <w:spacing w:after="0" w:line="240" w:lineRule="auto"/>
              <w:rPr>
                <w:rFonts w:ascii="Times New Roman" w:hAnsi="Times New Roman"/>
                <w:sz w:val="24"/>
                <w:szCs w:val="24"/>
              </w:rPr>
            </w:pPr>
            <w:r w:rsidRPr="0007672F">
              <w:rPr>
                <w:rFonts w:ascii="Times New Roman" w:hAnsi="Times New Roman"/>
                <w:sz w:val="24"/>
                <w:szCs w:val="24"/>
              </w:rPr>
              <w:t>Муниципальное бюджетное общеобразов</w:t>
            </w:r>
            <w:r w:rsidRPr="0007672F">
              <w:rPr>
                <w:rFonts w:ascii="Times New Roman" w:hAnsi="Times New Roman"/>
                <w:sz w:val="24"/>
                <w:szCs w:val="24"/>
              </w:rPr>
              <w:t>а</w:t>
            </w:r>
            <w:r w:rsidRPr="0007672F">
              <w:rPr>
                <w:rFonts w:ascii="Times New Roman" w:hAnsi="Times New Roman"/>
                <w:sz w:val="24"/>
                <w:szCs w:val="24"/>
              </w:rPr>
              <w:t>тельное учреждение Сорочихинская осно</w:t>
            </w:r>
            <w:r w:rsidRPr="0007672F">
              <w:rPr>
                <w:rFonts w:ascii="Times New Roman" w:hAnsi="Times New Roman"/>
                <w:sz w:val="24"/>
                <w:szCs w:val="24"/>
              </w:rPr>
              <w:t>в</w:t>
            </w:r>
            <w:r w:rsidRPr="0007672F">
              <w:rPr>
                <w:rFonts w:ascii="Times New Roman" w:hAnsi="Times New Roman"/>
                <w:sz w:val="24"/>
                <w:szCs w:val="24"/>
              </w:rPr>
              <w:t>ная общеобразовательная школа</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632841, Карасу</w:t>
            </w:r>
            <w:r w:rsidRPr="0007672F">
              <w:rPr>
                <w:rFonts w:ascii="Times New Roman" w:hAnsi="Times New Roman"/>
                <w:sz w:val="24"/>
                <w:szCs w:val="24"/>
              </w:rPr>
              <w:t>к</w:t>
            </w:r>
            <w:r w:rsidRPr="0007672F">
              <w:rPr>
                <w:rFonts w:ascii="Times New Roman" w:hAnsi="Times New Roman"/>
                <w:sz w:val="24"/>
                <w:szCs w:val="24"/>
              </w:rPr>
              <w:t>ский район с. С</w:t>
            </w:r>
            <w:r w:rsidRPr="0007672F">
              <w:rPr>
                <w:rFonts w:ascii="Times New Roman" w:hAnsi="Times New Roman"/>
                <w:sz w:val="24"/>
                <w:szCs w:val="24"/>
              </w:rPr>
              <w:t>о</w:t>
            </w:r>
            <w:r w:rsidRPr="0007672F">
              <w:rPr>
                <w:rFonts w:ascii="Times New Roman" w:hAnsi="Times New Roman"/>
                <w:sz w:val="24"/>
                <w:szCs w:val="24"/>
              </w:rPr>
              <w:t>рочиха Школьная 1-б</w:t>
            </w: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64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29</w:t>
            </w:r>
          </w:p>
        </w:tc>
      </w:tr>
      <w:tr w:rsidR="006844F3" w:rsidRPr="0007672F" w:rsidTr="007D4684">
        <w:trPr>
          <w:trHeight w:val="1035"/>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3</w:t>
            </w:r>
          </w:p>
        </w:tc>
        <w:tc>
          <w:tcPr>
            <w:tcW w:w="47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24425D">
            <w:pPr>
              <w:spacing w:after="0" w:line="240" w:lineRule="auto"/>
              <w:rPr>
                <w:rFonts w:ascii="Times New Roman" w:hAnsi="Times New Roman"/>
                <w:sz w:val="24"/>
                <w:szCs w:val="24"/>
              </w:rPr>
            </w:pPr>
            <w:r w:rsidRPr="0007672F">
              <w:rPr>
                <w:rFonts w:ascii="Times New Roman" w:hAnsi="Times New Roman"/>
                <w:sz w:val="24"/>
                <w:szCs w:val="24"/>
              </w:rPr>
              <w:t>Муниципальное бюджетное общеобразов</w:t>
            </w:r>
            <w:r w:rsidRPr="0007672F">
              <w:rPr>
                <w:rFonts w:ascii="Times New Roman" w:hAnsi="Times New Roman"/>
                <w:sz w:val="24"/>
                <w:szCs w:val="24"/>
              </w:rPr>
              <w:t>а</w:t>
            </w:r>
            <w:r w:rsidRPr="0007672F">
              <w:rPr>
                <w:rFonts w:ascii="Times New Roman" w:hAnsi="Times New Roman"/>
                <w:sz w:val="24"/>
                <w:szCs w:val="24"/>
              </w:rPr>
              <w:t>тельное учреждение Троицкая средняя о</w:t>
            </w:r>
            <w:r w:rsidRPr="0007672F">
              <w:rPr>
                <w:rFonts w:ascii="Times New Roman" w:hAnsi="Times New Roman"/>
                <w:sz w:val="24"/>
                <w:szCs w:val="24"/>
              </w:rPr>
              <w:t>б</w:t>
            </w:r>
            <w:r w:rsidRPr="0007672F">
              <w:rPr>
                <w:rFonts w:ascii="Times New Roman" w:hAnsi="Times New Roman"/>
                <w:sz w:val="24"/>
                <w:szCs w:val="24"/>
              </w:rPr>
              <w:t>щеобразовательная школа</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632842, Карасу</w:t>
            </w:r>
            <w:r w:rsidRPr="0007672F">
              <w:rPr>
                <w:rFonts w:ascii="Times New Roman" w:hAnsi="Times New Roman"/>
                <w:sz w:val="24"/>
                <w:szCs w:val="24"/>
              </w:rPr>
              <w:t>к</w:t>
            </w:r>
            <w:r w:rsidRPr="0007672F">
              <w:rPr>
                <w:rFonts w:ascii="Times New Roman" w:hAnsi="Times New Roman"/>
                <w:sz w:val="24"/>
                <w:szCs w:val="24"/>
              </w:rPr>
              <w:t>ский район с. Тр</w:t>
            </w:r>
            <w:r w:rsidRPr="0007672F">
              <w:rPr>
                <w:rFonts w:ascii="Times New Roman" w:hAnsi="Times New Roman"/>
                <w:sz w:val="24"/>
                <w:szCs w:val="24"/>
              </w:rPr>
              <w:t>о</w:t>
            </w:r>
            <w:r w:rsidRPr="0007672F">
              <w:rPr>
                <w:rFonts w:ascii="Times New Roman" w:hAnsi="Times New Roman"/>
                <w:sz w:val="24"/>
                <w:szCs w:val="24"/>
              </w:rPr>
              <w:t>ицкое Зелёная 37-г</w:t>
            </w: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175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07672F" w:rsidRDefault="006844F3" w:rsidP="001F5487">
            <w:pPr>
              <w:spacing w:after="0" w:line="240" w:lineRule="auto"/>
              <w:jc w:val="center"/>
              <w:rPr>
                <w:rFonts w:ascii="Times New Roman" w:hAnsi="Times New Roman"/>
                <w:sz w:val="24"/>
                <w:szCs w:val="24"/>
              </w:rPr>
            </w:pPr>
            <w:r w:rsidRPr="0007672F">
              <w:rPr>
                <w:rFonts w:ascii="Times New Roman" w:hAnsi="Times New Roman"/>
                <w:sz w:val="24"/>
                <w:szCs w:val="24"/>
              </w:rPr>
              <w:t>126</w:t>
            </w:r>
          </w:p>
        </w:tc>
      </w:tr>
    </w:tbl>
    <w:p w:rsidR="0024425D" w:rsidRDefault="0024425D" w:rsidP="0024425D">
      <w:pPr>
        <w:pStyle w:val="S7"/>
        <w:spacing w:line="360" w:lineRule="auto"/>
        <w:ind w:firstLine="567"/>
        <w:rPr>
          <w:sz w:val="24"/>
        </w:rPr>
      </w:pPr>
    </w:p>
    <w:p w:rsidR="0024425D" w:rsidRDefault="0024425D" w:rsidP="0024425D">
      <w:pPr>
        <w:pStyle w:val="S7"/>
        <w:spacing w:line="360" w:lineRule="auto"/>
        <w:ind w:firstLine="567"/>
        <w:rPr>
          <w:sz w:val="24"/>
        </w:rPr>
      </w:pPr>
      <w:r w:rsidRPr="007D4684">
        <w:rPr>
          <w:sz w:val="24"/>
        </w:rPr>
        <w:t>По состоянию на 2012 год расчетное количество мест в школах составило 339 человек, а фактическое количество учащихся 196 человек.</w:t>
      </w:r>
    </w:p>
    <w:p w:rsidR="007D4684" w:rsidRPr="0024425D" w:rsidRDefault="0024425D" w:rsidP="0024425D">
      <w:pPr>
        <w:pStyle w:val="S7"/>
        <w:spacing w:line="360" w:lineRule="auto"/>
        <w:ind w:firstLine="567"/>
        <w:jc w:val="right"/>
        <w:rPr>
          <w:b/>
          <w:sz w:val="24"/>
        </w:rPr>
      </w:pPr>
      <w:r w:rsidRPr="0024425D">
        <w:rPr>
          <w:b/>
          <w:sz w:val="24"/>
        </w:rPr>
        <w:t xml:space="preserve">Таблица 6.2.2 Характеристика дошкольных образовательных </w:t>
      </w:r>
      <w:r w:rsidRPr="0024425D">
        <w:rPr>
          <w:b/>
          <w:bCs/>
          <w:sz w:val="24"/>
        </w:rPr>
        <w:t>учреждений</w:t>
      </w:r>
    </w:p>
    <w:tbl>
      <w:tblPr>
        <w:tblW w:w="10421" w:type="dxa"/>
        <w:jc w:val="center"/>
        <w:tblInd w:w="4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4790"/>
        <w:gridCol w:w="2235"/>
        <w:gridCol w:w="1303"/>
        <w:gridCol w:w="1559"/>
      </w:tblGrid>
      <w:tr w:rsidR="007D4684" w:rsidRPr="0007672F" w:rsidTr="00F626DF">
        <w:trPr>
          <w:trHeight w:val="1035"/>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F626DF">
            <w:pPr>
              <w:spacing w:after="0" w:line="240" w:lineRule="auto"/>
              <w:jc w:val="center"/>
              <w:rPr>
                <w:rFonts w:ascii="Times New Roman" w:hAnsi="Times New Roman"/>
                <w:sz w:val="24"/>
                <w:szCs w:val="24"/>
              </w:rPr>
            </w:pPr>
            <w:r w:rsidRPr="0007672F">
              <w:rPr>
                <w:rFonts w:ascii="Times New Roman" w:hAnsi="Times New Roman"/>
                <w:sz w:val="24"/>
                <w:szCs w:val="24"/>
              </w:rPr>
              <w:t>№</w:t>
            </w:r>
          </w:p>
        </w:tc>
        <w:tc>
          <w:tcPr>
            <w:tcW w:w="47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F626DF">
            <w:pPr>
              <w:spacing w:after="0" w:line="240" w:lineRule="auto"/>
              <w:jc w:val="center"/>
              <w:rPr>
                <w:rFonts w:ascii="Times New Roman" w:hAnsi="Times New Roman"/>
                <w:sz w:val="24"/>
                <w:szCs w:val="24"/>
              </w:rPr>
            </w:pPr>
            <w:r w:rsidRPr="0007672F">
              <w:rPr>
                <w:rFonts w:ascii="Times New Roman" w:hAnsi="Times New Roman"/>
                <w:sz w:val="24"/>
                <w:szCs w:val="24"/>
              </w:rPr>
              <w:t xml:space="preserve">Наименование </w:t>
            </w:r>
            <w:r>
              <w:rPr>
                <w:rFonts w:ascii="Times New Roman" w:hAnsi="Times New Roman"/>
                <w:sz w:val="24"/>
                <w:szCs w:val="24"/>
              </w:rPr>
              <w:t>учреждения</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F626DF">
            <w:pPr>
              <w:spacing w:after="0" w:line="240" w:lineRule="auto"/>
              <w:jc w:val="center"/>
              <w:rPr>
                <w:rFonts w:ascii="Times New Roman" w:hAnsi="Times New Roman"/>
                <w:sz w:val="24"/>
                <w:szCs w:val="24"/>
              </w:rPr>
            </w:pPr>
            <w:r w:rsidRPr="0007672F">
              <w:rPr>
                <w:rFonts w:ascii="Times New Roman" w:hAnsi="Times New Roman"/>
                <w:sz w:val="24"/>
                <w:szCs w:val="24"/>
              </w:rPr>
              <w:t>Местоположение (адрес)</w:t>
            </w: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4684" w:rsidRPr="0007672F" w:rsidRDefault="007D4684" w:rsidP="00F626DF">
            <w:pPr>
              <w:spacing w:after="0" w:line="240" w:lineRule="auto"/>
              <w:jc w:val="center"/>
              <w:rPr>
                <w:rFonts w:ascii="Times New Roman" w:hAnsi="Times New Roman"/>
                <w:sz w:val="24"/>
                <w:szCs w:val="24"/>
              </w:rPr>
            </w:pPr>
            <w:r w:rsidRPr="0007672F">
              <w:rPr>
                <w:rFonts w:ascii="Times New Roman" w:hAnsi="Times New Roman"/>
                <w:sz w:val="24"/>
                <w:szCs w:val="24"/>
              </w:rPr>
              <w:t>Проектная мощность, уч. мест</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4684" w:rsidRPr="0007672F" w:rsidRDefault="007D4684" w:rsidP="00F626DF">
            <w:pPr>
              <w:spacing w:after="0" w:line="240" w:lineRule="auto"/>
              <w:jc w:val="center"/>
              <w:rPr>
                <w:rFonts w:ascii="Times New Roman" w:hAnsi="Times New Roman"/>
                <w:sz w:val="24"/>
                <w:szCs w:val="24"/>
              </w:rPr>
            </w:pPr>
            <w:r w:rsidRPr="0007672F">
              <w:rPr>
                <w:rFonts w:ascii="Times New Roman" w:hAnsi="Times New Roman"/>
                <w:sz w:val="24"/>
                <w:szCs w:val="24"/>
              </w:rPr>
              <w:t>Фактическая мощность, уч. мест</w:t>
            </w:r>
          </w:p>
        </w:tc>
      </w:tr>
      <w:tr w:rsidR="007D4684" w:rsidRPr="0007672F" w:rsidTr="00F626DF">
        <w:trPr>
          <w:trHeight w:val="1035"/>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7D4684">
            <w:pPr>
              <w:spacing w:after="0" w:line="240" w:lineRule="auto"/>
              <w:jc w:val="center"/>
              <w:rPr>
                <w:rFonts w:ascii="Times New Roman" w:hAnsi="Times New Roman"/>
                <w:sz w:val="24"/>
                <w:szCs w:val="24"/>
              </w:rPr>
            </w:pPr>
            <w:r>
              <w:rPr>
                <w:rFonts w:ascii="Times New Roman" w:hAnsi="Times New Roman"/>
                <w:sz w:val="24"/>
                <w:szCs w:val="24"/>
              </w:rPr>
              <w:t>1</w:t>
            </w:r>
          </w:p>
        </w:tc>
        <w:tc>
          <w:tcPr>
            <w:tcW w:w="47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24425D">
            <w:pPr>
              <w:spacing w:after="0" w:line="240" w:lineRule="auto"/>
              <w:rPr>
                <w:rFonts w:ascii="Times New Roman" w:hAnsi="Times New Roman"/>
                <w:color w:val="000000"/>
                <w:sz w:val="24"/>
                <w:szCs w:val="24"/>
              </w:rPr>
            </w:pPr>
            <w:r w:rsidRPr="0007672F">
              <w:rPr>
                <w:rFonts w:ascii="Times New Roman" w:hAnsi="Times New Roman"/>
                <w:color w:val="000000"/>
                <w:sz w:val="24"/>
                <w:szCs w:val="24"/>
              </w:rPr>
              <w:t>Муниципальное бюджетное дошкольное образовательное учреждение Троицкий де</w:t>
            </w:r>
            <w:r w:rsidRPr="0007672F">
              <w:rPr>
                <w:rFonts w:ascii="Times New Roman" w:hAnsi="Times New Roman"/>
                <w:color w:val="000000"/>
                <w:sz w:val="24"/>
                <w:szCs w:val="24"/>
              </w:rPr>
              <w:t>т</w:t>
            </w:r>
            <w:r w:rsidRPr="0007672F">
              <w:rPr>
                <w:rFonts w:ascii="Times New Roman" w:hAnsi="Times New Roman"/>
                <w:color w:val="000000"/>
                <w:sz w:val="24"/>
                <w:szCs w:val="24"/>
              </w:rPr>
              <w:t>ский сад Карасукского района Новосиби</w:t>
            </w:r>
            <w:r w:rsidRPr="0007672F">
              <w:rPr>
                <w:rFonts w:ascii="Times New Roman" w:hAnsi="Times New Roman"/>
                <w:color w:val="000000"/>
                <w:sz w:val="24"/>
                <w:szCs w:val="24"/>
              </w:rPr>
              <w:t>р</w:t>
            </w:r>
            <w:r w:rsidRPr="0007672F">
              <w:rPr>
                <w:rFonts w:ascii="Times New Roman" w:hAnsi="Times New Roman"/>
                <w:color w:val="000000"/>
                <w:sz w:val="24"/>
                <w:szCs w:val="24"/>
              </w:rPr>
              <w:t>ской области</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684" w:rsidRPr="0007672F" w:rsidRDefault="007D4684" w:rsidP="007D4684">
            <w:pPr>
              <w:spacing w:after="0" w:line="240" w:lineRule="auto"/>
              <w:jc w:val="center"/>
              <w:rPr>
                <w:rFonts w:ascii="Times New Roman" w:hAnsi="Times New Roman"/>
                <w:sz w:val="24"/>
                <w:szCs w:val="24"/>
              </w:rPr>
            </w:pPr>
            <w:r w:rsidRPr="0007672F">
              <w:rPr>
                <w:rFonts w:ascii="Times New Roman" w:hAnsi="Times New Roman"/>
                <w:sz w:val="24"/>
                <w:szCs w:val="24"/>
              </w:rPr>
              <w:t>632842, НСО, К</w:t>
            </w:r>
            <w:r w:rsidRPr="0007672F">
              <w:rPr>
                <w:rFonts w:ascii="Times New Roman" w:hAnsi="Times New Roman"/>
                <w:sz w:val="24"/>
                <w:szCs w:val="24"/>
              </w:rPr>
              <w:t>а</w:t>
            </w:r>
            <w:r w:rsidRPr="0007672F">
              <w:rPr>
                <w:rFonts w:ascii="Times New Roman" w:hAnsi="Times New Roman"/>
                <w:sz w:val="24"/>
                <w:szCs w:val="24"/>
              </w:rPr>
              <w:t>расукский район, с. Троицкое, ул. З</w:t>
            </w:r>
            <w:r w:rsidRPr="0007672F">
              <w:rPr>
                <w:rFonts w:ascii="Times New Roman" w:hAnsi="Times New Roman"/>
                <w:sz w:val="24"/>
                <w:szCs w:val="24"/>
              </w:rPr>
              <w:t>е</w:t>
            </w:r>
            <w:r w:rsidRPr="0007672F">
              <w:rPr>
                <w:rFonts w:ascii="Times New Roman" w:hAnsi="Times New Roman"/>
                <w:sz w:val="24"/>
                <w:szCs w:val="24"/>
              </w:rPr>
              <w:t>леная, 78</w:t>
            </w:r>
            <w:r w:rsidR="0024425D">
              <w:rPr>
                <w:rFonts w:ascii="Times New Roman" w:hAnsi="Times New Roman"/>
                <w:sz w:val="24"/>
                <w:szCs w:val="24"/>
              </w:rPr>
              <w:t xml:space="preserve"> </w:t>
            </w:r>
            <w:r w:rsidRPr="0007672F">
              <w:rPr>
                <w:rFonts w:ascii="Times New Roman" w:hAnsi="Times New Roman"/>
                <w:sz w:val="24"/>
                <w:szCs w:val="24"/>
              </w:rPr>
              <w:t>г</w:t>
            </w: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4684" w:rsidRPr="0007672F" w:rsidRDefault="007D4684" w:rsidP="007D4684">
            <w:pPr>
              <w:spacing w:after="0" w:line="240" w:lineRule="auto"/>
              <w:jc w:val="center"/>
              <w:rPr>
                <w:rFonts w:ascii="Times New Roman" w:hAnsi="Times New Roman"/>
                <w:sz w:val="24"/>
                <w:szCs w:val="24"/>
              </w:rPr>
            </w:pPr>
            <w:r w:rsidRPr="0007672F">
              <w:rPr>
                <w:rFonts w:ascii="Times New Roman" w:hAnsi="Times New Roman"/>
                <w:sz w:val="24"/>
                <w:szCs w:val="24"/>
              </w:rPr>
              <w:t>75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4684" w:rsidRPr="0007672F" w:rsidRDefault="007D4684" w:rsidP="007D4684">
            <w:pPr>
              <w:spacing w:after="0" w:line="240" w:lineRule="auto"/>
              <w:jc w:val="center"/>
              <w:rPr>
                <w:rFonts w:ascii="Times New Roman" w:hAnsi="Times New Roman"/>
                <w:sz w:val="24"/>
                <w:szCs w:val="24"/>
              </w:rPr>
            </w:pPr>
            <w:r w:rsidRPr="0007672F">
              <w:rPr>
                <w:rFonts w:ascii="Times New Roman" w:hAnsi="Times New Roman"/>
                <w:sz w:val="24"/>
                <w:szCs w:val="24"/>
              </w:rPr>
              <w:t>32</w:t>
            </w:r>
          </w:p>
        </w:tc>
      </w:tr>
    </w:tbl>
    <w:p w:rsidR="007D4684" w:rsidRDefault="007D4684" w:rsidP="0007672F">
      <w:pPr>
        <w:pStyle w:val="S7"/>
        <w:spacing w:line="360" w:lineRule="auto"/>
        <w:ind w:firstLine="567"/>
        <w:rPr>
          <w:sz w:val="24"/>
        </w:rPr>
      </w:pPr>
    </w:p>
    <w:p w:rsidR="0024425D" w:rsidRPr="0024425D" w:rsidRDefault="0024425D" w:rsidP="0024425D">
      <w:pPr>
        <w:spacing w:after="0" w:line="360" w:lineRule="auto"/>
        <w:ind w:firstLine="567"/>
        <w:jc w:val="both"/>
        <w:rPr>
          <w:rFonts w:ascii="Times New Roman" w:eastAsia="Times New Roman" w:hAnsi="Times New Roman"/>
          <w:sz w:val="24"/>
          <w:szCs w:val="24"/>
          <w:lang w:eastAsia="ru-RU"/>
        </w:rPr>
      </w:pPr>
      <w:r w:rsidRPr="0024425D">
        <w:rPr>
          <w:rFonts w:ascii="Times New Roman" w:eastAsia="Times New Roman" w:hAnsi="Times New Roman"/>
          <w:sz w:val="24"/>
          <w:szCs w:val="24"/>
          <w:lang w:eastAsia="ru-RU"/>
        </w:rPr>
        <w:t>В дошкольных образовательных учреждениях  фактическое количество мест составило 32 человек, при проектном их количестве  75 человек.</w:t>
      </w:r>
    </w:p>
    <w:p w:rsidR="006844F3" w:rsidRPr="0007672F" w:rsidRDefault="006844F3" w:rsidP="005C28D9">
      <w:pPr>
        <w:pStyle w:val="S7"/>
        <w:spacing w:line="360" w:lineRule="auto"/>
        <w:ind w:firstLine="567"/>
        <w:rPr>
          <w:sz w:val="24"/>
        </w:rPr>
      </w:pPr>
      <w:r w:rsidRPr="0007672F">
        <w:rPr>
          <w:sz w:val="24"/>
        </w:rPr>
        <w:t>Детское дошкольное учреждение расположено в с. Троицкое. Следовательно, в других п</w:t>
      </w:r>
      <w:r w:rsidRPr="0007672F">
        <w:rPr>
          <w:sz w:val="24"/>
        </w:rPr>
        <w:t>о</w:t>
      </w:r>
      <w:r w:rsidRPr="0007672F">
        <w:rPr>
          <w:sz w:val="24"/>
        </w:rPr>
        <w:t>селениях необходимо создание подцентров дошкольного образования.</w:t>
      </w:r>
    </w:p>
    <w:p w:rsidR="006844F3" w:rsidRDefault="006844F3" w:rsidP="005C28D9">
      <w:pPr>
        <w:pStyle w:val="S7"/>
        <w:spacing w:line="360" w:lineRule="auto"/>
        <w:ind w:firstLine="567"/>
        <w:rPr>
          <w:sz w:val="24"/>
        </w:rPr>
      </w:pPr>
      <w:r w:rsidRPr="0007672F">
        <w:rPr>
          <w:sz w:val="24"/>
        </w:rPr>
        <w:t>Система профессионального образования в поселении представлена  ОГОУ НПО ПУ-86 находящееся в с. Сорочиха, рассчитанное на 450 мест.</w:t>
      </w:r>
    </w:p>
    <w:p w:rsidR="0024425D" w:rsidRDefault="0024425D" w:rsidP="0024425D">
      <w:pPr>
        <w:pStyle w:val="S7"/>
        <w:spacing w:line="360" w:lineRule="auto"/>
        <w:ind w:firstLine="567"/>
        <w:rPr>
          <w:i/>
          <w:sz w:val="24"/>
        </w:rPr>
      </w:pPr>
    </w:p>
    <w:p w:rsidR="0024425D" w:rsidRPr="0017567D" w:rsidRDefault="0024425D" w:rsidP="0024425D">
      <w:pPr>
        <w:pStyle w:val="S7"/>
        <w:spacing w:line="360" w:lineRule="auto"/>
        <w:ind w:firstLine="567"/>
        <w:rPr>
          <w:i/>
          <w:sz w:val="24"/>
        </w:rPr>
      </w:pPr>
      <w:r w:rsidRPr="0017567D">
        <w:rPr>
          <w:i/>
          <w:sz w:val="24"/>
        </w:rPr>
        <w:t>Здравоохранение</w:t>
      </w:r>
    </w:p>
    <w:p w:rsidR="006844F3" w:rsidRPr="0007672F" w:rsidRDefault="006844F3" w:rsidP="005C28D9">
      <w:pPr>
        <w:pStyle w:val="S7"/>
        <w:spacing w:line="360" w:lineRule="auto"/>
        <w:ind w:firstLine="567"/>
        <w:rPr>
          <w:sz w:val="24"/>
        </w:rPr>
      </w:pPr>
      <w:r w:rsidRPr="0007672F">
        <w:rPr>
          <w:sz w:val="24"/>
        </w:rPr>
        <w:t>Медицинское обслуживание жителей поселения муниципального образования осущест</w:t>
      </w:r>
      <w:r w:rsidRPr="0007672F">
        <w:rPr>
          <w:sz w:val="24"/>
        </w:rPr>
        <w:t>в</w:t>
      </w:r>
      <w:r w:rsidRPr="0007672F">
        <w:rPr>
          <w:sz w:val="24"/>
        </w:rPr>
        <w:t xml:space="preserve">ляют ФАПы МУЗ «Карасукской ЦРБ». На территории поселения действуют 5 ФАПов  на 94 посещения в смену в общей сложности. </w:t>
      </w:r>
    </w:p>
    <w:p w:rsidR="006844F3" w:rsidRDefault="006844F3" w:rsidP="0007672F">
      <w:pPr>
        <w:pStyle w:val="S7"/>
        <w:spacing w:line="360" w:lineRule="auto"/>
        <w:ind w:firstLine="567"/>
        <w:rPr>
          <w:sz w:val="24"/>
        </w:rPr>
      </w:pPr>
      <w:r w:rsidRPr="0007672F">
        <w:rPr>
          <w:sz w:val="24"/>
        </w:rPr>
        <w:t xml:space="preserve">Характеристика медицинских учреждений представлена в </w:t>
      </w:r>
      <w:r w:rsidR="0024425D">
        <w:rPr>
          <w:sz w:val="24"/>
        </w:rPr>
        <w:t>таблице 6.2.3.</w:t>
      </w:r>
    </w:p>
    <w:p w:rsidR="0024425D" w:rsidRDefault="0024425D" w:rsidP="0007672F">
      <w:pPr>
        <w:pStyle w:val="S7"/>
        <w:spacing w:line="360" w:lineRule="auto"/>
        <w:ind w:firstLine="567"/>
        <w:rPr>
          <w:sz w:val="24"/>
        </w:rPr>
      </w:pPr>
    </w:p>
    <w:p w:rsidR="0024425D" w:rsidRPr="00526B08" w:rsidRDefault="0024425D" w:rsidP="0024425D">
      <w:pPr>
        <w:pStyle w:val="afe"/>
        <w:spacing w:after="0" w:line="360" w:lineRule="auto"/>
        <w:jc w:val="right"/>
        <w:rPr>
          <w:i/>
          <w:sz w:val="24"/>
          <w:szCs w:val="24"/>
        </w:rPr>
      </w:pPr>
      <w:r>
        <w:rPr>
          <w:b/>
          <w:sz w:val="24"/>
          <w:szCs w:val="24"/>
        </w:rPr>
        <w:t>Таблица 6.2.3 Характеристика учреждений</w:t>
      </w:r>
      <w:r w:rsidRPr="0093100E">
        <w:rPr>
          <w:b/>
          <w:sz w:val="24"/>
          <w:szCs w:val="24"/>
        </w:rPr>
        <w:t xml:space="preserve"> здравоохранения</w:t>
      </w:r>
    </w:p>
    <w:tbl>
      <w:tblPr>
        <w:tblW w:w="4981" w:type="pct"/>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9"/>
        <w:gridCol w:w="1560"/>
        <w:gridCol w:w="1559"/>
        <w:gridCol w:w="1701"/>
        <w:gridCol w:w="1559"/>
        <w:gridCol w:w="1220"/>
      </w:tblGrid>
      <w:tr w:rsidR="0024425D" w:rsidRPr="004D6FAA" w:rsidTr="00CF24CA">
        <w:trPr>
          <w:trHeight w:val="1239"/>
          <w:jc w:val="center"/>
        </w:trPr>
        <w:tc>
          <w:tcPr>
            <w:tcW w:w="1237" w:type="pct"/>
            <w:shd w:val="clear" w:color="auto" w:fill="auto"/>
            <w:hideMark/>
          </w:tcPr>
          <w:p w:rsidR="0024425D" w:rsidRPr="004D6FAA" w:rsidRDefault="0024425D" w:rsidP="00CF24CA">
            <w:pPr>
              <w:spacing w:after="0"/>
              <w:jc w:val="center"/>
              <w:rPr>
                <w:rFonts w:ascii="Times New Roman" w:hAnsi="Times New Roman"/>
                <w:sz w:val="24"/>
                <w:szCs w:val="24"/>
              </w:rPr>
            </w:pPr>
            <w:r w:rsidRPr="004D6FAA">
              <w:rPr>
                <w:rFonts w:ascii="Times New Roman" w:hAnsi="Times New Roman"/>
                <w:sz w:val="24"/>
                <w:szCs w:val="24"/>
              </w:rPr>
              <w:t>Наименование (адрес)</w:t>
            </w:r>
          </w:p>
        </w:tc>
        <w:tc>
          <w:tcPr>
            <w:tcW w:w="772" w:type="pct"/>
            <w:shd w:val="clear" w:color="auto" w:fill="auto"/>
            <w:hideMark/>
          </w:tcPr>
          <w:p w:rsidR="0024425D" w:rsidRPr="004D6FAA" w:rsidRDefault="0024425D" w:rsidP="00CF24CA">
            <w:pPr>
              <w:spacing w:after="0"/>
              <w:jc w:val="center"/>
              <w:rPr>
                <w:rFonts w:ascii="Times New Roman" w:hAnsi="Times New Roman"/>
                <w:sz w:val="24"/>
                <w:szCs w:val="24"/>
              </w:rPr>
            </w:pPr>
            <w:r w:rsidRPr="004D6FAA">
              <w:rPr>
                <w:rFonts w:ascii="Times New Roman" w:hAnsi="Times New Roman"/>
                <w:sz w:val="24"/>
                <w:szCs w:val="24"/>
              </w:rPr>
              <w:t>Проектная мощность, койки/пос. в смену</w:t>
            </w:r>
          </w:p>
        </w:tc>
        <w:tc>
          <w:tcPr>
            <w:tcW w:w="772" w:type="pct"/>
            <w:shd w:val="clear" w:color="auto" w:fill="auto"/>
            <w:hideMark/>
          </w:tcPr>
          <w:p w:rsidR="0024425D" w:rsidRPr="004D6FAA" w:rsidRDefault="0024425D" w:rsidP="00CF24CA">
            <w:pPr>
              <w:spacing w:after="0"/>
              <w:jc w:val="center"/>
              <w:rPr>
                <w:rFonts w:ascii="Times New Roman" w:hAnsi="Times New Roman"/>
                <w:sz w:val="24"/>
                <w:szCs w:val="24"/>
              </w:rPr>
            </w:pPr>
            <w:r w:rsidRPr="004D6FAA">
              <w:rPr>
                <w:rFonts w:ascii="Times New Roman" w:hAnsi="Times New Roman"/>
                <w:sz w:val="24"/>
                <w:szCs w:val="24"/>
              </w:rPr>
              <w:t>Фактическая мощность, койки/пос. в смену</w:t>
            </w:r>
          </w:p>
        </w:tc>
        <w:tc>
          <w:tcPr>
            <w:tcW w:w="842" w:type="pct"/>
            <w:shd w:val="clear" w:color="auto" w:fill="auto"/>
            <w:hideMark/>
          </w:tcPr>
          <w:p w:rsidR="0024425D" w:rsidRPr="004D6FAA" w:rsidRDefault="0024425D" w:rsidP="00CF24CA">
            <w:pPr>
              <w:spacing w:after="0"/>
              <w:jc w:val="center"/>
              <w:rPr>
                <w:rFonts w:ascii="Times New Roman" w:hAnsi="Times New Roman"/>
                <w:sz w:val="24"/>
                <w:szCs w:val="24"/>
              </w:rPr>
            </w:pPr>
            <w:r w:rsidRPr="004D6FAA">
              <w:rPr>
                <w:rFonts w:ascii="Times New Roman" w:hAnsi="Times New Roman"/>
                <w:sz w:val="24"/>
                <w:szCs w:val="24"/>
              </w:rPr>
              <w:t xml:space="preserve">Тип объекта </w:t>
            </w:r>
          </w:p>
        </w:tc>
        <w:tc>
          <w:tcPr>
            <w:tcW w:w="772" w:type="pct"/>
            <w:shd w:val="clear" w:color="auto" w:fill="auto"/>
            <w:hideMark/>
          </w:tcPr>
          <w:p w:rsidR="0024425D" w:rsidRPr="004D6FAA" w:rsidRDefault="0024425D" w:rsidP="00CF24CA">
            <w:pPr>
              <w:spacing w:after="0"/>
              <w:jc w:val="center"/>
              <w:rPr>
                <w:rFonts w:ascii="Times New Roman" w:hAnsi="Times New Roman"/>
                <w:sz w:val="24"/>
                <w:szCs w:val="24"/>
              </w:rPr>
            </w:pPr>
            <w:r w:rsidRPr="004D6FAA">
              <w:rPr>
                <w:rFonts w:ascii="Times New Roman" w:hAnsi="Times New Roman"/>
                <w:sz w:val="24"/>
                <w:szCs w:val="24"/>
              </w:rPr>
              <w:t>Медици</w:t>
            </w:r>
            <w:r w:rsidRPr="004D6FAA">
              <w:rPr>
                <w:rFonts w:ascii="Times New Roman" w:hAnsi="Times New Roman"/>
                <w:sz w:val="24"/>
                <w:szCs w:val="24"/>
              </w:rPr>
              <w:t>н</w:t>
            </w:r>
            <w:r w:rsidRPr="004D6FAA">
              <w:rPr>
                <w:rFonts w:ascii="Times New Roman" w:hAnsi="Times New Roman"/>
                <w:sz w:val="24"/>
                <w:szCs w:val="24"/>
              </w:rPr>
              <w:t>ский перс</w:t>
            </w:r>
            <w:r w:rsidRPr="004D6FAA">
              <w:rPr>
                <w:rFonts w:ascii="Times New Roman" w:hAnsi="Times New Roman"/>
                <w:sz w:val="24"/>
                <w:szCs w:val="24"/>
              </w:rPr>
              <w:t>о</w:t>
            </w:r>
            <w:r w:rsidRPr="004D6FAA">
              <w:rPr>
                <w:rFonts w:ascii="Times New Roman" w:hAnsi="Times New Roman"/>
                <w:sz w:val="24"/>
                <w:szCs w:val="24"/>
              </w:rPr>
              <w:t>нал</w:t>
            </w:r>
          </w:p>
        </w:tc>
        <w:tc>
          <w:tcPr>
            <w:tcW w:w="604" w:type="pct"/>
            <w:shd w:val="clear" w:color="auto" w:fill="auto"/>
            <w:hideMark/>
          </w:tcPr>
          <w:p w:rsidR="0024425D" w:rsidRPr="004D6FAA" w:rsidRDefault="0024425D" w:rsidP="00CF24CA">
            <w:pPr>
              <w:spacing w:after="0"/>
              <w:jc w:val="center"/>
              <w:rPr>
                <w:rFonts w:ascii="Times New Roman" w:hAnsi="Times New Roman"/>
                <w:bCs/>
                <w:sz w:val="24"/>
                <w:szCs w:val="24"/>
              </w:rPr>
            </w:pPr>
            <w:r w:rsidRPr="004D6FAA">
              <w:rPr>
                <w:rFonts w:ascii="Times New Roman" w:hAnsi="Times New Roman"/>
                <w:bCs/>
                <w:sz w:val="24"/>
                <w:szCs w:val="24"/>
              </w:rPr>
              <w:t>Год п</w:t>
            </w:r>
            <w:r w:rsidRPr="004D6FAA">
              <w:rPr>
                <w:rFonts w:ascii="Times New Roman" w:hAnsi="Times New Roman"/>
                <w:bCs/>
                <w:sz w:val="24"/>
                <w:szCs w:val="24"/>
              </w:rPr>
              <w:t>о</w:t>
            </w:r>
            <w:r w:rsidRPr="004D6FAA">
              <w:rPr>
                <w:rFonts w:ascii="Times New Roman" w:hAnsi="Times New Roman"/>
                <w:bCs/>
                <w:sz w:val="24"/>
                <w:szCs w:val="24"/>
              </w:rPr>
              <w:t>стройки</w:t>
            </w:r>
          </w:p>
        </w:tc>
      </w:tr>
      <w:tr w:rsidR="0024425D" w:rsidRPr="004D6FAA" w:rsidTr="00CF24CA">
        <w:trPr>
          <w:trHeight w:val="287"/>
          <w:jc w:val="center"/>
        </w:trPr>
        <w:tc>
          <w:tcPr>
            <w:tcW w:w="1237" w:type="pct"/>
            <w:shd w:val="clear" w:color="auto" w:fill="auto"/>
            <w:noWrap/>
            <w:vAlign w:val="bottom"/>
            <w:hideMark/>
          </w:tcPr>
          <w:p w:rsidR="0024425D" w:rsidRPr="004D6FAA" w:rsidRDefault="0024425D" w:rsidP="00CF24CA">
            <w:pPr>
              <w:spacing w:after="0"/>
              <w:rPr>
                <w:rFonts w:ascii="Times New Roman" w:hAnsi="Times New Roman"/>
                <w:sz w:val="24"/>
                <w:szCs w:val="24"/>
              </w:rPr>
            </w:pPr>
            <w:r w:rsidRPr="0007672F">
              <w:rPr>
                <w:rFonts w:ascii="Times New Roman" w:hAnsi="Times New Roman"/>
                <w:sz w:val="24"/>
                <w:szCs w:val="24"/>
              </w:rPr>
              <w:t>Астродымский ФАП</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28</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17</w:t>
            </w:r>
          </w:p>
        </w:tc>
        <w:tc>
          <w:tcPr>
            <w:tcW w:w="84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приспособ.</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w:t>
            </w:r>
          </w:p>
        </w:tc>
        <w:tc>
          <w:tcPr>
            <w:tcW w:w="604"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1968</w:t>
            </w:r>
          </w:p>
        </w:tc>
      </w:tr>
      <w:tr w:rsidR="0024425D" w:rsidRPr="004D6FAA" w:rsidTr="00CF24CA">
        <w:trPr>
          <w:trHeight w:val="255"/>
          <w:jc w:val="center"/>
        </w:trPr>
        <w:tc>
          <w:tcPr>
            <w:tcW w:w="1237" w:type="pct"/>
            <w:shd w:val="clear" w:color="auto" w:fill="auto"/>
            <w:noWrap/>
            <w:vAlign w:val="bottom"/>
            <w:hideMark/>
          </w:tcPr>
          <w:p w:rsidR="0024425D" w:rsidRPr="004D6FAA" w:rsidRDefault="0024425D" w:rsidP="00CF24CA">
            <w:pPr>
              <w:spacing w:after="0"/>
              <w:rPr>
                <w:rFonts w:ascii="Times New Roman" w:hAnsi="Times New Roman"/>
                <w:sz w:val="24"/>
                <w:szCs w:val="24"/>
              </w:rPr>
            </w:pPr>
            <w:r w:rsidRPr="0007672F">
              <w:rPr>
                <w:rFonts w:ascii="Times New Roman" w:hAnsi="Times New Roman"/>
                <w:sz w:val="24"/>
                <w:szCs w:val="24"/>
              </w:rPr>
              <w:t>О-Титовский ФАП</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7</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5</w:t>
            </w:r>
          </w:p>
        </w:tc>
        <w:tc>
          <w:tcPr>
            <w:tcW w:w="84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приспособ.</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w:t>
            </w:r>
          </w:p>
        </w:tc>
        <w:tc>
          <w:tcPr>
            <w:tcW w:w="604"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1975</w:t>
            </w:r>
          </w:p>
        </w:tc>
      </w:tr>
      <w:tr w:rsidR="0024425D" w:rsidRPr="004D6FAA" w:rsidTr="00CF24CA">
        <w:trPr>
          <w:trHeight w:val="255"/>
          <w:jc w:val="center"/>
        </w:trPr>
        <w:tc>
          <w:tcPr>
            <w:tcW w:w="1237" w:type="pct"/>
            <w:shd w:val="clear" w:color="auto" w:fill="auto"/>
            <w:noWrap/>
            <w:vAlign w:val="bottom"/>
            <w:hideMark/>
          </w:tcPr>
          <w:p w:rsidR="0024425D" w:rsidRPr="004D6FAA" w:rsidRDefault="0024425D" w:rsidP="00CF24CA">
            <w:pPr>
              <w:spacing w:after="0"/>
              <w:rPr>
                <w:rFonts w:ascii="Times New Roman" w:hAnsi="Times New Roman"/>
                <w:sz w:val="24"/>
                <w:szCs w:val="24"/>
              </w:rPr>
            </w:pPr>
            <w:r w:rsidRPr="0007672F">
              <w:rPr>
                <w:rFonts w:ascii="Times New Roman" w:hAnsi="Times New Roman"/>
                <w:sz w:val="24"/>
                <w:szCs w:val="24"/>
              </w:rPr>
              <w:t>Рассказовский ФАП</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15</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7</w:t>
            </w:r>
          </w:p>
        </w:tc>
        <w:tc>
          <w:tcPr>
            <w:tcW w:w="84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приспособ.</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w:t>
            </w:r>
          </w:p>
        </w:tc>
        <w:tc>
          <w:tcPr>
            <w:tcW w:w="604"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1986</w:t>
            </w:r>
          </w:p>
        </w:tc>
      </w:tr>
      <w:tr w:rsidR="0024425D" w:rsidRPr="004D6FAA" w:rsidTr="00CF24CA">
        <w:trPr>
          <w:trHeight w:val="74"/>
          <w:jc w:val="center"/>
        </w:trPr>
        <w:tc>
          <w:tcPr>
            <w:tcW w:w="1237" w:type="pct"/>
            <w:shd w:val="clear" w:color="auto" w:fill="auto"/>
            <w:noWrap/>
            <w:vAlign w:val="bottom"/>
            <w:hideMark/>
          </w:tcPr>
          <w:p w:rsidR="0024425D" w:rsidRPr="004D6FAA" w:rsidRDefault="0024425D" w:rsidP="00CF24CA">
            <w:pPr>
              <w:spacing w:after="0"/>
              <w:rPr>
                <w:rFonts w:ascii="Times New Roman" w:hAnsi="Times New Roman"/>
                <w:sz w:val="24"/>
                <w:szCs w:val="24"/>
              </w:rPr>
            </w:pPr>
            <w:r w:rsidRPr="0007672F">
              <w:rPr>
                <w:rFonts w:ascii="Times New Roman" w:hAnsi="Times New Roman"/>
                <w:sz w:val="24"/>
                <w:szCs w:val="24"/>
              </w:rPr>
              <w:t>Сорочинский ФАП</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17</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12</w:t>
            </w:r>
          </w:p>
        </w:tc>
        <w:tc>
          <w:tcPr>
            <w:tcW w:w="84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приспособ.</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w:t>
            </w:r>
          </w:p>
        </w:tc>
        <w:tc>
          <w:tcPr>
            <w:tcW w:w="604"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1990</w:t>
            </w:r>
          </w:p>
        </w:tc>
      </w:tr>
      <w:tr w:rsidR="0024425D" w:rsidRPr="004D6FAA" w:rsidTr="00CF24CA">
        <w:trPr>
          <w:trHeight w:val="255"/>
          <w:jc w:val="center"/>
        </w:trPr>
        <w:tc>
          <w:tcPr>
            <w:tcW w:w="1237" w:type="pct"/>
            <w:shd w:val="clear" w:color="auto" w:fill="auto"/>
            <w:noWrap/>
            <w:vAlign w:val="bottom"/>
            <w:hideMark/>
          </w:tcPr>
          <w:p w:rsidR="0024425D" w:rsidRPr="0007672F" w:rsidRDefault="0024425D" w:rsidP="00CF24CA">
            <w:pPr>
              <w:spacing w:after="0"/>
              <w:rPr>
                <w:rFonts w:ascii="Times New Roman" w:hAnsi="Times New Roman"/>
                <w:sz w:val="24"/>
                <w:szCs w:val="24"/>
              </w:rPr>
            </w:pPr>
            <w:r w:rsidRPr="0007672F">
              <w:rPr>
                <w:rFonts w:ascii="Times New Roman" w:hAnsi="Times New Roman"/>
                <w:sz w:val="24"/>
                <w:szCs w:val="24"/>
              </w:rPr>
              <w:t>Троицкий ФАП</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27</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18</w:t>
            </w:r>
          </w:p>
        </w:tc>
        <w:tc>
          <w:tcPr>
            <w:tcW w:w="84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приспособ.</w:t>
            </w:r>
          </w:p>
        </w:tc>
        <w:tc>
          <w:tcPr>
            <w:tcW w:w="772"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2</w:t>
            </w:r>
          </w:p>
        </w:tc>
        <w:tc>
          <w:tcPr>
            <w:tcW w:w="604" w:type="pct"/>
            <w:shd w:val="clear" w:color="auto" w:fill="auto"/>
            <w:noWrap/>
            <w:vAlign w:val="center"/>
            <w:hideMark/>
          </w:tcPr>
          <w:p w:rsidR="0024425D" w:rsidRPr="004D6FAA" w:rsidRDefault="00CF24CA" w:rsidP="00CF24CA">
            <w:pPr>
              <w:spacing w:after="0"/>
              <w:jc w:val="center"/>
              <w:rPr>
                <w:rFonts w:ascii="Times New Roman" w:hAnsi="Times New Roman"/>
                <w:sz w:val="24"/>
                <w:szCs w:val="24"/>
              </w:rPr>
            </w:pPr>
            <w:r>
              <w:rPr>
                <w:rFonts w:ascii="Times New Roman" w:hAnsi="Times New Roman"/>
                <w:sz w:val="24"/>
                <w:szCs w:val="24"/>
              </w:rPr>
              <w:t>1987</w:t>
            </w:r>
          </w:p>
        </w:tc>
      </w:tr>
    </w:tbl>
    <w:p w:rsidR="0024425D" w:rsidRDefault="0024425D" w:rsidP="0024425D">
      <w:pPr>
        <w:pStyle w:val="afe"/>
        <w:spacing w:after="0" w:line="360" w:lineRule="auto"/>
        <w:ind w:firstLine="720"/>
        <w:jc w:val="both"/>
        <w:rPr>
          <w:sz w:val="24"/>
          <w:szCs w:val="24"/>
        </w:rPr>
      </w:pPr>
    </w:p>
    <w:p w:rsidR="00CF24CA" w:rsidRPr="00CF24CA" w:rsidRDefault="00CF24CA" w:rsidP="00CF24CA">
      <w:pPr>
        <w:spacing w:after="0" w:line="360" w:lineRule="auto"/>
        <w:ind w:firstLine="567"/>
        <w:jc w:val="both"/>
        <w:rPr>
          <w:rFonts w:ascii="Times New Roman" w:hAnsi="Times New Roman"/>
          <w:sz w:val="24"/>
          <w:szCs w:val="24"/>
        </w:rPr>
      </w:pPr>
      <w:r w:rsidRPr="00CF24CA">
        <w:rPr>
          <w:rFonts w:ascii="Times New Roman" w:hAnsi="Times New Roman"/>
          <w:sz w:val="24"/>
          <w:szCs w:val="24"/>
        </w:rPr>
        <w:t>Объекты здравоохранения справляются с требуемым объемом работ.</w:t>
      </w:r>
    </w:p>
    <w:p w:rsidR="00CF24CA" w:rsidRPr="00CF24CA" w:rsidRDefault="00CF24CA" w:rsidP="00CF24CA">
      <w:pPr>
        <w:pStyle w:val="afe"/>
        <w:spacing w:after="0" w:line="360" w:lineRule="auto"/>
        <w:ind w:firstLine="567"/>
        <w:jc w:val="both"/>
        <w:rPr>
          <w:sz w:val="24"/>
          <w:szCs w:val="24"/>
        </w:rPr>
      </w:pPr>
      <w:r w:rsidRPr="00CF24CA">
        <w:rPr>
          <w:sz w:val="24"/>
          <w:szCs w:val="24"/>
        </w:rPr>
        <w:t>С целью выявления заболевания населения туберкулезом, флюлографическим методом осмотрено 85% населения старше 15 лет. Охват профосмотром составил 97,3% от общего кол</w:t>
      </w:r>
      <w:r w:rsidRPr="00CF24CA">
        <w:rPr>
          <w:sz w:val="24"/>
          <w:szCs w:val="24"/>
        </w:rPr>
        <w:t>и</w:t>
      </w:r>
      <w:r w:rsidRPr="00CF24CA">
        <w:rPr>
          <w:sz w:val="24"/>
          <w:szCs w:val="24"/>
        </w:rPr>
        <w:t>чества населения, подлежащему профессиональным осмотрам. Охват диспансерным наблюд</w:t>
      </w:r>
      <w:r w:rsidRPr="00CF24CA">
        <w:rPr>
          <w:sz w:val="24"/>
          <w:szCs w:val="24"/>
        </w:rPr>
        <w:t>е</w:t>
      </w:r>
      <w:r w:rsidRPr="00CF24CA">
        <w:rPr>
          <w:sz w:val="24"/>
          <w:szCs w:val="24"/>
        </w:rPr>
        <w:t>ниям составил 100%. Осуществляется постоянное диспансерное наблюдение за больными с</w:t>
      </w:r>
      <w:r w:rsidRPr="00CF24CA">
        <w:rPr>
          <w:sz w:val="24"/>
          <w:szCs w:val="24"/>
        </w:rPr>
        <w:t>а</w:t>
      </w:r>
      <w:r w:rsidRPr="00CF24CA">
        <w:rPr>
          <w:sz w:val="24"/>
          <w:szCs w:val="24"/>
        </w:rPr>
        <w:t>харным диабетом, бронхиальной астмой, онкологическими больными. План профилактических прививок будет выполнен на 100%, улучшились показатели привитости взрослого населения. Ведется работа по оказанию помощи  женщинам во время беременности.</w:t>
      </w:r>
    </w:p>
    <w:p w:rsidR="006844F3" w:rsidRPr="0007672F" w:rsidRDefault="006844F3" w:rsidP="0007672F">
      <w:pPr>
        <w:pStyle w:val="S7"/>
        <w:spacing w:line="360" w:lineRule="auto"/>
        <w:ind w:firstLine="567"/>
        <w:rPr>
          <w:sz w:val="24"/>
        </w:rPr>
      </w:pPr>
      <w:r w:rsidRPr="0007672F">
        <w:rPr>
          <w:sz w:val="24"/>
        </w:rPr>
        <w:t>Ежегодно проводятся текущие ремонты в ФАПах, находящихся на территории поселения, требуются капитальные ремонты.</w:t>
      </w:r>
    </w:p>
    <w:p w:rsidR="006844F3" w:rsidRDefault="00CF24CA" w:rsidP="0007672F">
      <w:pPr>
        <w:pStyle w:val="S7"/>
        <w:spacing w:line="360" w:lineRule="auto"/>
        <w:ind w:firstLine="567"/>
        <w:rPr>
          <w:i/>
          <w:sz w:val="24"/>
        </w:rPr>
      </w:pPr>
      <w:r w:rsidRPr="00F37F20">
        <w:rPr>
          <w:i/>
          <w:sz w:val="24"/>
        </w:rPr>
        <w:t>Физическая культура и спорт</w:t>
      </w:r>
    </w:p>
    <w:p w:rsidR="00CF24CA" w:rsidRDefault="00CF24CA" w:rsidP="00CF24CA">
      <w:pPr>
        <w:pStyle w:val="S7"/>
        <w:spacing w:line="360" w:lineRule="auto"/>
        <w:ind w:firstLine="567"/>
        <w:rPr>
          <w:i/>
          <w:sz w:val="24"/>
        </w:rPr>
      </w:pPr>
      <w:r>
        <w:rPr>
          <w:sz w:val="24"/>
        </w:rPr>
        <w:t>В поселении действует 9</w:t>
      </w:r>
      <w:r w:rsidRPr="0007672F">
        <w:rPr>
          <w:sz w:val="24"/>
        </w:rPr>
        <w:t xml:space="preserve"> спортивных сооружений: 4 спортивных зала, </w:t>
      </w:r>
      <w:r>
        <w:rPr>
          <w:sz w:val="24"/>
        </w:rPr>
        <w:t>5</w:t>
      </w:r>
      <w:r w:rsidRPr="0007672F">
        <w:rPr>
          <w:sz w:val="24"/>
        </w:rPr>
        <w:t xml:space="preserve"> спортивных пл</w:t>
      </w:r>
      <w:r w:rsidRPr="0007672F">
        <w:rPr>
          <w:sz w:val="24"/>
        </w:rPr>
        <w:t>о</w:t>
      </w:r>
      <w:r w:rsidRPr="0007672F">
        <w:rPr>
          <w:sz w:val="24"/>
        </w:rPr>
        <w:t xml:space="preserve">щадки.   Осуществлен </w:t>
      </w:r>
      <w:r>
        <w:rPr>
          <w:sz w:val="24"/>
        </w:rPr>
        <w:t>ввод  д</w:t>
      </w:r>
      <w:r w:rsidRPr="0007672F">
        <w:rPr>
          <w:sz w:val="24"/>
        </w:rPr>
        <w:t>етской горки в с. Троицкое, в с. Рассказово, в п. Астродым.  Х</w:t>
      </w:r>
      <w:r w:rsidRPr="0007672F">
        <w:rPr>
          <w:sz w:val="24"/>
        </w:rPr>
        <w:t>а</w:t>
      </w:r>
      <w:r w:rsidRPr="0007672F">
        <w:rPr>
          <w:sz w:val="24"/>
        </w:rPr>
        <w:t>рактеристика спортивных объектов приведена в</w:t>
      </w:r>
      <w:r w:rsidRPr="00CF24CA">
        <w:rPr>
          <w:sz w:val="24"/>
        </w:rPr>
        <w:t xml:space="preserve"> таблице </w:t>
      </w:r>
      <w:r>
        <w:rPr>
          <w:sz w:val="24"/>
        </w:rPr>
        <w:t>6.2.4.</w:t>
      </w:r>
    </w:p>
    <w:p w:rsidR="00CF24CA" w:rsidRDefault="00CF24CA" w:rsidP="00CF24CA">
      <w:pPr>
        <w:pStyle w:val="S7"/>
        <w:spacing w:line="360" w:lineRule="auto"/>
        <w:ind w:firstLine="567"/>
        <w:rPr>
          <w:i/>
          <w:sz w:val="24"/>
        </w:rPr>
      </w:pPr>
    </w:p>
    <w:p w:rsidR="00CF24CA" w:rsidRPr="004D6FAA" w:rsidRDefault="00CF24CA" w:rsidP="00CF24CA">
      <w:pPr>
        <w:pStyle w:val="S7"/>
        <w:spacing w:line="360" w:lineRule="auto"/>
        <w:jc w:val="right"/>
        <w:rPr>
          <w:i/>
          <w:sz w:val="24"/>
        </w:rPr>
      </w:pPr>
      <w:r>
        <w:rPr>
          <w:b/>
          <w:sz w:val="24"/>
        </w:rPr>
        <w:t>Таблица 6.2.4 Характеристика учреждений</w:t>
      </w:r>
      <w:r w:rsidRPr="0093100E">
        <w:rPr>
          <w:b/>
          <w:sz w:val="24"/>
        </w:rPr>
        <w:t xml:space="preserve"> </w:t>
      </w:r>
      <w:r>
        <w:rPr>
          <w:b/>
          <w:sz w:val="24"/>
        </w:rPr>
        <w:t>физической культуры и спорта</w:t>
      </w:r>
    </w:p>
    <w:tbl>
      <w:tblPr>
        <w:tblW w:w="100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5"/>
        <w:gridCol w:w="1957"/>
        <w:gridCol w:w="2028"/>
        <w:gridCol w:w="846"/>
        <w:gridCol w:w="619"/>
        <w:gridCol w:w="769"/>
        <w:gridCol w:w="768"/>
        <w:gridCol w:w="817"/>
        <w:gridCol w:w="963"/>
        <w:gridCol w:w="681"/>
      </w:tblGrid>
      <w:tr w:rsidR="00EE7268" w:rsidRPr="00E71B9C" w:rsidTr="00EE7268">
        <w:trPr>
          <w:cantSplit/>
          <w:trHeight w:val="1833"/>
        </w:trPr>
        <w:tc>
          <w:tcPr>
            <w:tcW w:w="555" w:type="dxa"/>
          </w:tcPr>
          <w:p w:rsidR="00EE7268" w:rsidRPr="00E71B9C" w:rsidRDefault="00EE7268" w:rsidP="00CF24CA">
            <w:pPr>
              <w:pStyle w:val="ae"/>
              <w:spacing w:line="276" w:lineRule="auto"/>
              <w:rPr>
                <w:rFonts w:ascii="Times New Roman" w:hAnsi="Times New Roman"/>
                <w:sz w:val="24"/>
                <w:szCs w:val="24"/>
              </w:rPr>
            </w:pPr>
            <w:r w:rsidRPr="00E71B9C">
              <w:rPr>
                <w:rFonts w:ascii="Times New Roman" w:hAnsi="Times New Roman"/>
                <w:sz w:val="24"/>
                <w:szCs w:val="24"/>
              </w:rPr>
              <w:t>№ п/п</w:t>
            </w:r>
          </w:p>
        </w:tc>
        <w:tc>
          <w:tcPr>
            <w:tcW w:w="1957" w:type="dxa"/>
          </w:tcPr>
          <w:p w:rsidR="00EE7268" w:rsidRPr="00E71B9C" w:rsidRDefault="00EE7268" w:rsidP="00CF24CA">
            <w:pPr>
              <w:pStyle w:val="ae"/>
              <w:spacing w:line="276" w:lineRule="auto"/>
              <w:jc w:val="center"/>
              <w:rPr>
                <w:rFonts w:ascii="Times New Roman" w:hAnsi="Times New Roman"/>
                <w:sz w:val="24"/>
                <w:szCs w:val="24"/>
              </w:rPr>
            </w:pPr>
            <w:r w:rsidRPr="00E71B9C">
              <w:rPr>
                <w:rFonts w:ascii="Times New Roman" w:hAnsi="Times New Roman"/>
                <w:sz w:val="24"/>
                <w:szCs w:val="24"/>
              </w:rPr>
              <w:t>Наименование объекта</w:t>
            </w:r>
          </w:p>
        </w:tc>
        <w:tc>
          <w:tcPr>
            <w:tcW w:w="2028" w:type="dxa"/>
          </w:tcPr>
          <w:p w:rsidR="00EE7268" w:rsidRPr="00E71B9C" w:rsidRDefault="00EE7268" w:rsidP="00CF24CA">
            <w:pPr>
              <w:pStyle w:val="ae"/>
              <w:spacing w:line="276" w:lineRule="auto"/>
              <w:jc w:val="center"/>
              <w:rPr>
                <w:rFonts w:ascii="Times New Roman" w:hAnsi="Times New Roman"/>
                <w:sz w:val="24"/>
                <w:szCs w:val="24"/>
              </w:rPr>
            </w:pPr>
            <w:r w:rsidRPr="00E71B9C">
              <w:rPr>
                <w:rFonts w:ascii="Times New Roman" w:hAnsi="Times New Roman"/>
                <w:sz w:val="24"/>
                <w:szCs w:val="24"/>
              </w:rPr>
              <w:t>Местоположение</w:t>
            </w:r>
          </w:p>
          <w:p w:rsidR="00EE7268" w:rsidRPr="00E71B9C" w:rsidRDefault="00EE7268" w:rsidP="00CF24CA">
            <w:pPr>
              <w:pStyle w:val="ae"/>
              <w:spacing w:line="276" w:lineRule="auto"/>
              <w:rPr>
                <w:rFonts w:ascii="Times New Roman" w:hAnsi="Times New Roman"/>
                <w:sz w:val="24"/>
                <w:szCs w:val="24"/>
              </w:rPr>
            </w:pPr>
          </w:p>
        </w:tc>
        <w:tc>
          <w:tcPr>
            <w:tcW w:w="846"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Площадь з</w:t>
            </w:r>
            <w:r w:rsidRPr="00E71B9C">
              <w:rPr>
                <w:rFonts w:ascii="Times New Roman" w:hAnsi="Times New Roman"/>
                <w:sz w:val="24"/>
                <w:szCs w:val="24"/>
              </w:rPr>
              <w:t>а</w:t>
            </w:r>
            <w:r w:rsidRPr="00E71B9C">
              <w:rPr>
                <w:rFonts w:ascii="Times New Roman" w:hAnsi="Times New Roman"/>
                <w:sz w:val="24"/>
                <w:szCs w:val="24"/>
              </w:rPr>
              <w:t>стройки,кв.м</w:t>
            </w:r>
          </w:p>
        </w:tc>
        <w:tc>
          <w:tcPr>
            <w:tcW w:w="619"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Вместимость</w:t>
            </w:r>
          </w:p>
        </w:tc>
        <w:tc>
          <w:tcPr>
            <w:tcW w:w="769" w:type="dxa"/>
            <w:textDirection w:val="btLr"/>
            <w:vAlign w:val="center"/>
          </w:tcPr>
          <w:p w:rsidR="00EE7268" w:rsidRPr="00E71B9C" w:rsidRDefault="00EE7268" w:rsidP="00EE7268">
            <w:pPr>
              <w:pStyle w:val="ae"/>
              <w:jc w:val="center"/>
              <w:rPr>
                <w:rFonts w:ascii="Times New Roman" w:hAnsi="Times New Roman"/>
                <w:sz w:val="24"/>
                <w:szCs w:val="24"/>
              </w:rPr>
            </w:pPr>
            <w:r w:rsidRPr="00E71B9C">
              <w:rPr>
                <w:rFonts w:ascii="Times New Roman" w:hAnsi="Times New Roman"/>
                <w:sz w:val="24"/>
                <w:szCs w:val="24"/>
              </w:rPr>
              <w:t>Мощность пр</w:t>
            </w:r>
            <w:r w:rsidRPr="00E71B9C">
              <w:rPr>
                <w:rFonts w:ascii="Times New Roman" w:hAnsi="Times New Roman"/>
                <w:sz w:val="24"/>
                <w:szCs w:val="24"/>
              </w:rPr>
              <w:t>о</w:t>
            </w:r>
            <w:r w:rsidRPr="00E71B9C">
              <w:rPr>
                <w:rFonts w:ascii="Times New Roman" w:hAnsi="Times New Roman"/>
                <w:sz w:val="24"/>
                <w:szCs w:val="24"/>
              </w:rPr>
              <w:t>ектная</w:t>
            </w:r>
          </w:p>
        </w:tc>
        <w:tc>
          <w:tcPr>
            <w:tcW w:w="768"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Мощность фактическая</w:t>
            </w:r>
          </w:p>
        </w:tc>
        <w:tc>
          <w:tcPr>
            <w:tcW w:w="817"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Год ввода</w:t>
            </w:r>
          </w:p>
        </w:tc>
        <w:tc>
          <w:tcPr>
            <w:tcW w:w="963"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Год провед</w:t>
            </w:r>
            <w:r w:rsidRPr="00E71B9C">
              <w:rPr>
                <w:rFonts w:ascii="Times New Roman" w:hAnsi="Times New Roman"/>
                <w:sz w:val="24"/>
                <w:szCs w:val="24"/>
              </w:rPr>
              <w:t>е</w:t>
            </w:r>
            <w:r w:rsidRPr="00E71B9C">
              <w:rPr>
                <w:rFonts w:ascii="Times New Roman" w:hAnsi="Times New Roman"/>
                <w:sz w:val="24"/>
                <w:szCs w:val="24"/>
              </w:rPr>
              <w:t>ния реконс</w:t>
            </w:r>
            <w:r w:rsidRPr="00E71B9C">
              <w:rPr>
                <w:rFonts w:ascii="Times New Roman" w:hAnsi="Times New Roman"/>
                <w:sz w:val="24"/>
                <w:szCs w:val="24"/>
              </w:rPr>
              <w:t>т</w:t>
            </w:r>
            <w:r w:rsidRPr="00E71B9C">
              <w:rPr>
                <w:rFonts w:ascii="Times New Roman" w:hAnsi="Times New Roman"/>
                <w:sz w:val="24"/>
                <w:szCs w:val="24"/>
              </w:rPr>
              <w:t>рукции</w:t>
            </w:r>
          </w:p>
        </w:tc>
        <w:tc>
          <w:tcPr>
            <w:tcW w:w="681" w:type="dxa"/>
            <w:textDirection w:val="btLr"/>
            <w:vAlign w:val="center"/>
          </w:tcPr>
          <w:p w:rsidR="00EE7268" w:rsidRPr="00E71B9C" w:rsidRDefault="00EE7268" w:rsidP="00EE7268">
            <w:pPr>
              <w:pStyle w:val="ae"/>
              <w:ind w:left="113" w:right="113"/>
              <w:jc w:val="center"/>
              <w:rPr>
                <w:rFonts w:ascii="Times New Roman" w:hAnsi="Times New Roman"/>
                <w:sz w:val="24"/>
                <w:szCs w:val="24"/>
              </w:rPr>
            </w:pPr>
            <w:r w:rsidRPr="00E71B9C">
              <w:rPr>
                <w:rFonts w:ascii="Times New Roman" w:hAnsi="Times New Roman"/>
                <w:sz w:val="24"/>
                <w:szCs w:val="24"/>
              </w:rPr>
              <w:t>Тип объекта</w:t>
            </w:r>
          </w:p>
        </w:tc>
      </w:tr>
      <w:tr w:rsidR="00EE7268" w:rsidRPr="00E71B9C" w:rsidTr="00EE7268">
        <w:trPr>
          <w:trHeight w:val="122"/>
        </w:trPr>
        <w:tc>
          <w:tcPr>
            <w:tcW w:w="555"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1</w:t>
            </w:r>
          </w:p>
        </w:tc>
        <w:tc>
          <w:tcPr>
            <w:tcW w:w="1957" w:type="dxa"/>
          </w:tcPr>
          <w:p w:rsidR="00EE7268" w:rsidRPr="00CF24CA" w:rsidRDefault="00EE7268" w:rsidP="00CF24CA">
            <w:pPr>
              <w:rPr>
                <w:rFonts w:ascii="Times New Roman" w:eastAsia="Times New Roman" w:hAnsi="Times New Roman"/>
                <w:sz w:val="24"/>
                <w:szCs w:val="24"/>
              </w:rPr>
            </w:pPr>
            <w:r w:rsidRPr="00CF24CA">
              <w:rPr>
                <w:rFonts w:ascii="Times New Roman" w:eastAsia="Times New Roman" w:hAnsi="Times New Roman"/>
                <w:sz w:val="24"/>
                <w:szCs w:val="24"/>
              </w:rPr>
              <w:t>Спортзал</w:t>
            </w:r>
          </w:p>
        </w:tc>
        <w:tc>
          <w:tcPr>
            <w:tcW w:w="2028"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с. Троицкое, ул. Зеленая,37-г</w:t>
            </w:r>
          </w:p>
        </w:tc>
        <w:tc>
          <w:tcPr>
            <w:tcW w:w="846" w:type="dxa"/>
          </w:tcPr>
          <w:p w:rsidR="00EE7268" w:rsidRPr="00CF24CA" w:rsidRDefault="00EE7268" w:rsidP="00CF24CA">
            <w:pPr>
              <w:pStyle w:val="ae"/>
              <w:jc w:val="center"/>
              <w:rPr>
                <w:rFonts w:ascii="Times New Roman" w:hAnsi="Times New Roman"/>
                <w:sz w:val="24"/>
                <w:szCs w:val="24"/>
              </w:rPr>
            </w:pPr>
            <w:r w:rsidRPr="00CF24CA">
              <w:rPr>
                <w:rFonts w:ascii="Times New Roman" w:hAnsi="Times New Roman"/>
                <w:sz w:val="24"/>
                <w:szCs w:val="24"/>
              </w:rPr>
              <w:t>162</w:t>
            </w:r>
          </w:p>
        </w:tc>
        <w:tc>
          <w:tcPr>
            <w:tcW w:w="61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60</w:t>
            </w:r>
          </w:p>
        </w:tc>
        <w:tc>
          <w:tcPr>
            <w:tcW w:w="76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768"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817"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1977</w:t>
            </w:r>
          </w:p>
        </w:tc>
        <w:tc>
          <w:tcPr>
            <w:tcW w:w="963"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н/д</w:t>
            </w:r>
          </w:p>
        </w:tc>
        <w:tc>
          <w:tcPr>
            <w:tcW w:w="681"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тип</w:t>
            </w:r>
          </w:p>
        </w:tc>
      </w:tr>
      <w:tr w:rsidR="00EE7268" w:rsidRPr="00E71B9C" w:rsidTr="00EE7268">
        <w:trPr>
          <w:trHeight w:val="122"/>
        </w:trPr>
        <w:tc>
          <w:tcPr>
            <w:tcW w:w="555"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2</w:t>
            </w:r>
          </w:p>
        </w:tc>
        <w:tc>
          <w:tcPr>
            <w:tcW w:w="1957" w:type="dxa"/>
          </w:tcPr>
          <w:p w:rsidR="00EE7268" w:rsidRPr="00CF24CA" w:rsidRDefault="00EE7268" w:rsidP="00CF24CA">
            <w:pPr>
              <w:rPr>
                <w:rFonts w:ascii="Times New Roman" w:eastAsia="Times New Roman" w:hAnsi="Times New Roman"/>
                <w:sz w:val="24"/>
                <w:szCs w:val="24"/>
              </w:rPr>
            </w:pPr>
            <w:r w:rsidRPr="00CF24CA">
              <w:rPr>
                <w:rFonts w:ascii="Times New Roman" w:eastAsia="Times New Roman" w:hAnsi="Times New Roman"/>
                <w:sz w:val="24"/>
                <w:szCs w:val="24"/>
              </w:rPr>
              <w:t>Спортзал</w:t>
            </w:r>
          </w:p>
        </w:tc>
        <w:tc>
          <w:tcPr>
            <w:tcW w:w="2028"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п. Астродым, ул. Озерная,36</w:t>
            </w:r>
          </w:p>
        </w:tc>
        <w:tc>
          <w:tcPr>
            <w:tcW w:w="846" w:type="dxa"/>
          </w:tcPr>
          <w:p w:rsidR="00EE7268" w:rsidRPr="00CF24CA" w:rsidRDefault="00EE7268" w:rsidP="00CF24CA">
            <w:pPr>
              <w:pStyle w:val="ae"/>
              <w:jc w:val="center"/>
              <w:rPr>
                <w:rFonts w:ascii="Times New Roman" w:hAnsi="Times New Roman"/>
                <w:sz w:val="24"/>
                <w:szCs w:val="24"/>
              </w:rPr>
            </w:pPr>
            <w:r w:rsidRPr="00CF24CA">
              <w:rPr>
                <w:rFonts w:ascii="Times New Roman" w:hAnsi="Times New Roman"/>
                <w:sz w:val="24"/>
                <w:szCs w:val="24"/>
              </w:rPr>
              <w:t>162</w:t>
            </w:r>
          </w:p>
        </w:tc>
        <w:tc>
          <w:tcPr>
            <w:tcW w:w="61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60</w:t>
            </w:r>
          </w:p>
        </w:tc>
        <w:tc>
          <w:tcPr>
            <w:tcW w:w="76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768"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817"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1971</w:t>
            </w:r>
          </w:p>
        </w:tc>
        <w:tc>
          <w:tcPr>
            <w:tcW w:w="963"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н/д</w:t>
            </w:r>
          </w:p>
        </w:tc>
        <w:tc>
          <w:tcPr>
            <w:tcW w:w="681"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тип</w:t>
            </w:r>
          </w:p>
        </w:tc>
      </w:tr>
      <w:tr w:rsidR="00EE7268" w:rsidRPr="00E71B9C" w:rsidTr="00EE7268">
        <w:trPr>
          <w:trHeight w:val="122"/>
        </w:trPr>
        <w:tc>
          <w:tcPr>
            <w:tcW w:w="555"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3</w:t>
            </w:r>
          </w:p>
        </w:tc>
        <w:tc>
          <w:tcPr>
            <w:tcW w:w="1957" w:type="dxa"/>
          </w:tcPr>
          <w:p w:rsidR="00EE7268" w:rsidRPr="00CF24CA" w:rsidRDefault="00EE7268" w:rsidP="00CF24CA">
            <w:pPr>
              <w:rPr>
                <w:rFonts w:ascii="Times New Roman" w:eastAsia="Times New Roman" w:hAnsi="Times New Roman"/>
                <w:sz w:val="24"/>
                <w:szCs w:val="24"/>
              </w:rPr>
            </w:pPr>
            <w:r w:rsidRPr="00CF24CA">
              <w:rPr>
                <w:rFonts w:ascii="Times New Roman" w:eastAsia="Times New Roman" w:hAnsi="Times New Roman"/>
                <w:sz w:val="24"/>
                <w:szCs w:val="24"/>
              </w:rPr>
              <w:t>Спортзал</w:t>
            </w:r>
          </w:p>
        </w:tc>
        <w:tc>
          <w:tcPr>
            <w:tcW w:w="2028"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с. Рассказово</w:t>
            </w:r>
          </w:p>
        </w:tc>
        <w:tc>
          <w:tcPr>
            <w:tcW w:w="846" w:type="dxa"/>
          </w:tcPr>
          <w:p w:rsidR="00EE7268" w:rsidRPr="00CF24CA" w:rsidRDefault="00EE7268" w:rsidP="00CF24CA">
            <w:pPr>
              <w:pStyle w:val="ae"/>
              <w:jc w:val="center"/>
              <w:rPr>
                <w:rFonts w:ascii="Times New Roman" w:hAnsi="Times New Roman"/>
                <w:sz w:val="24"/>
                <w:szCs w:val="24"/>
              </w:rPr>
            </w:pPr>
            <w:r w:rsidRPr="00CF24CA">
              <w:rPr>
                <w:rFonts w:ascii="Times New Roman" w:hAnsi="Times New Roman"/>
                <w:sz w:val="24"/>
                <w:szCs w:val="24"/>
              </w:rPr>
              <w:t>162</w:t>
            </w:r>
          </w:p>
        </w:tc>
        <w:tc>
          <w:tcPr>
            <w:tcW w:w="61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60</w:t>
            </w:r>
          </w:p>
        </w:tc>
        <w:tc>
          <w:tcPr>
            <w:tcW w:w="76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768"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817"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1990</w:t>
            </w:r>
          </w:p>
        </w:tc>
        <w:tc>
          <w:tcPr>
            <w:tcW w:w="963"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н/д</w:t>
            </w:r>
          </w:p>
        </w:tc>
        <w:tc>
          <w:tcPr>
            <w:tcW w:w="681"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тип</w:t>
            </w:r>
          </w:p>
        </w:tc>
      </w:tr>
      <w:tr w:rsidR="00EE7268" w:rsidRPr="00E71B9C" w:rsidTr="00EE7268">
        <w:trPr>
          <w:trHeight w:val="122"/>
        </w:trPr>
        <w:tc>
          <w:tcPr>
            <w:tcW w:w="555"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4</w:t>
            </w:r>
          </w:p>
        </w:tc>
        <w:tc>
          <w:tcPr>
            <w:tcW w:w="1957" w:type="dxa"/>
          </w:tcPr>
          <w:p w:rsidR="00EE7268" w:rsidRPr="00CF24CA" w:rsidRDefault="00EE7268" w:rsidP="00CF24CA">
            <w:pPr>
              <w:rPr>
                <w:rFonts w:ascii="Times New Roman" w:eastAsia="Times New Roman" w:hAnsi="Times New Roman"/>
                <w:sz w:val="24"/>
                <w:szCs w:val="24"/>
              </w:rPr>
            </w:pPr>
            <w:r w:rsidRPr="00CF24CA">
              <w:rPr>
                <w:rFonts w:ascii="Times New Roman" w:eastAsia="Times New Roman" w:hAnsi="Times New Roman"/>
                <w:sz w:val="24"/>
                <w:szCs w:val="24"/>
              </w:rPr>
              <w:t>Спортзал</w:t>
            </w:r>
          </w:p>
        </w:tc>
        <w:tc>
          <w:tcPr>
            <w:tcW w:w="2028" w:type="dxa"/>
          </w:tcPr>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 xml:space="preserve">с. Сорочиха, </w:t>
            </w:r>
          </w:p>
          <w:p w:rsidR="00EE7268" w:rsidRPr="00CF24CA" w:rsidRDefault="00EE7268" w:rsidP="00CF24CA">
            <w:pPr>
              <w:pStyle w:val="ae"/>
              <w:spacing w:line="276" w:lineRule="auto"/>
              <w:rPr>
                <w:rFonts w:ascii="Times New Roman" w:hAnsi="Times New Roman"/>
                <w:sz w:val="24"/>
                <w:szCs w:val="24"/>
              </w:rPr>
            </w:pPr>
            <w:r w:rsidRPr="00CF24CA">
              <w:rPr>
                <w:rFonts w:ascii="Times New Roman" w:hAnsi="Times New Roman"/>
                <w:sz w:val="24"/>
                <w:szCs w:val="24"/>
              </w:rPr>
              <w:t>ул. Зеленая,3</w:t>
            </w:r>
          </w:p>
        </w:tc>
        <w:tc>
          <w:tcPr>
            <w:tcW w:w="846" w:type="dxa"/>
          </w:tcPr>
          <w:p w:rsidR="00EE7268" w:rsidRPr="00CF24CA" w:rsidRDefault="00EE7268" w:rsidP="00CF24CA">
            <w:pPr>
              <w:pStyle w:val="ae"/>
              <w:jc w:val="center"/>
              <w:rPr>
                <w:rFonts w:ascii="Times New Roman" w:hAnsi="Times New Roman"/>
                <w:sz w:val="24"/>
                <w:szCs w:val="24"/>
              </w:rPr>
            </w:pPr>
            <w:r w:rsidRPr="00CF24CA">
              <w:rPr>
                <w:rFonts w:ascii="Times New Roman" w:hAnsi="Times New Roman"/>
                <w:sz w:val="24"/>
                <w:szCs w:val="24"/>
              </w:rPr>
              <w:t>162</w:t>
            </w:r>
          </w:p>
        </w:tc>
        <w:tc>
          <w:tcPr>
            <w:tcW w:w="61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60</w:t>
            </w:r>
          </w:p>
        </w:tc>
        <w:tc>
          <w:tcPr>
            <w:tcW w:w="76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768"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30</w:t>
            </w:r>
          </w:p>
        </w:tc>
        <w:tc>
          <w:tcPr>
            <w:tcW w:w="817"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1971</w:t>
            </w:r>
          </w:p>
        </w:tc>
        <w:tc>
          <w:tcPr>
            <w:tcW w:w="963"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н/д</w:t>
            </w:r>
          </w:p>
        </w:tc>
        <w:tc>
          <w:tcPr>
            <w:tcW w:w="681"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тип</w:t>
            </w:r>
          </w:p>
        </w:tc>
      </w:tr>
      <w:tr w:rsidR="00EE7268" w:rsidRPr="00E71B9C" w:rsidTr="00EE7268">
        <w:trPr>
          <w:trHeight w:val="711"/>
        </w:trPr>
        <w:tc>
          <w:tcPr>
            <w:tcW w:w="555" w:type="dxa"/>
          </w:tcPr>
          <w:p w:rsidR="00EE7268" w:rsidRPr="00E71B9C" w:rsidRDefault="00EE7268" w:rsidP="00CF24CA">
            <w:pPr>
              <w:pStyle w:val="ae"/>
              <w:spacing w:line="276" w:lineRule="auto"/>
              <w:rPr>
                <w:rFonts w:ascii="Times New Roman" w:hAnsi="Times New Roman"/>
                <w:b/>
                <w:sz w:val="24"/>
                <w:szCs w:val="24"/>
              </w:rPr>
            </w:pPr>
          </w:p>
        </w:tc>
        <w:tc>
          <w:tcPr>
            <w:tcW w:w="1957" w:type="dxa"/>
          </w:tcPr>
          <w:p w:rsidR="00EE7268" w:rsidRPr="00433DF0" w:rsidRDefault="00EE7268" w:rsidP="00CF24CA">
            <w:pPr>
              <w:spacing w:after="0"/>
              <w:rPr>
                <w:rFonts w:ascii="Times New Roman" w:hAnsi="Times New Roman"/>
                <w:i/>
                <w:sz w:val="24"/>
                <w:szCs w:val="24"/>
              </w:rPr>
            </w:pPr>
            <w:r w:rsidRPr="00433DF0">
              <w:rPr>
                <w:rFonts w:ascii="Times New Roman" w:hAnsi="Times New Roman"/>
                <w:i/>
                <w:sz w:val="24"/>
                <w:szCs w:val="24"/>
              </w:rPr>
              <w:t>Итого спортз</w:t>
            </w:r>
            <w:r w:rsidRPr="00433DF0">
              <w:rPr>
                <w:rFonts w:ascii="Times New Roman" w:hAnsi="Times New Roman"/>
                <w:i/>
                <w:sz w:val="24"/>
                <w:szCs w:val="24"/>
              </w:rPr>
              <w:t>а</w:t>
            </w:r>
            <w:r w:rsidRPr="00433DF0">
              <w:rPr>
                <w:rFonts w:ascii="Times New Roman" w:hAnsi="Times New Roman"/>
                <w:i/>
                <w:sz w:val="24"/>
                <w:szCs w:val="24"/>
              </w:rPr>
              <w:t>лов</w:t>
            </w:r>
          </w:p>
        </w:tc>
        <w:tc>
          <w:tcPr>
            <w:tcW w:w="2028" w:type="dxa"/>
          </w:tcPr>
          <w:p w:rsidR="00EE7268" w:rsidRPr="00E71B9C" w:rsidRDefault="00EE7268" w:rsidP="00CF24CA">
            <w:pPr>
              <w:pStyle w:val="ae"/>
              <w:spacing w:line="276" w:lineRule="auto"/>
              <w:rPr>
                <w:rFonts w:ascii="Times New Roman" w:hAnsi="Times New Roman"/>
                <w:sz w:val="24"/>
                <w:szCs w:val="24"/>
              </w:rPr>
            </w:pPr>
          </w:p>
        </w:tc>
        <w:tc>
          <w:tcPr>
            <w:tcW w:w="846" w:type="dxa"/>
          </w:tcPr>
          <w:p w:rsidR="00EE7268" w:rsidRPr="00EE7268" w:rsidRDefault="00EE7268" w:rsidP="00CF24CA">
            <w:pPr>
              <w:pStyle w:val="ae"/>
              <w:jc w:val="center"/>
              <w:rPr>
                <w:rFonts w:ascii="Times New Roman" w:hAnsi="Times New Roman"/>
                <w:sz w:val="24"/>
                <w:szCs w:val="24"/>
              </w:rPr>
            </w:pPr>
            <w:r w:rsidRPr="00EE7268">
              <w:rPr>
                <w:rFonts w:ascii="Times New Roman" w:hAnsi="Times New Roman"/>
                <w:sz w:val="24"/>
                <w:szCs w:val="24"/>
              </w:rPr>
              <w:t>648</w:t>
            </w:r>
          </w:p>
        </w:tc>
        <w:tc>
          <w:tcPr>
            <w:tcW w:w="61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240</w:t>
            </w:r>
          </w:p>
        </w:tc>
        <w:tc>
          <w:tcPr>
            <w:tcW w:w="769"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120</w:t>
            </w:r>
          </w:p>
        </w:tc>
        <w:tc>
          <w:tcPr>
            <w:tcW w:w="768" w:type="dxa"/>
          </w:tcPr>
          <w:p w:rsidR="00EE7268" w:rsidRPr="00E71B9C" w:rsidRDefault="00EE7268" w:rsidP="00EE7268">
            <w:pPr>
              <w:pStyle w:val="ae"/>
              <w:spacing w:line="276" w:lineRule="auto"/>
              <w:jc w:val="center"/>
              <w:rPr>
                <w:rFonts w:ascii="Times New Roman" w:hAnsi="Times New Roman"/>
                <w:sz w:val="24"/>
                <w:szCs w:val="24"/>
              </w:rPr>
            </w:pPr>
            <w:r>
              <w:rPr>
                <w:rFonts w:ascii="Times New Roman" w:hAnsi="Times New Roman"/>
                <w:sz w:val="24"/>
                <w:szCs w:val="24"/>
              </w:rPr>
              <w:t>120</w:t>
            </w:r>
          </w:p>
        </w:tc>
        <w:tc>
          <w:tcPr>
            <w:tcW w:w="817" w:type="dxa"/>
          </w:tcPr>
          <w:p w:rsidR="00EE7268" w:rsidRPr="00E71B9C" w:rsidRDefault="00EE7268" w:rsidP="00EE7268">
            <w:pPr>
              <w:pStyle w:val="ae"/>
              <w:spacing w:line="276" w:lineRule="auto"/>
              <w:jc w:val="center"/>
              <w:rPr>
                <w:rFonts w:ascii="Times New Roman" w:hAnsi="Times New Roman"/>
                <w:sz w:val="24"/>
                <w:szCs w:val="24"/>
              </w:rPr>
            </w:pPr>
          </w:p>
        </w:tc>
        <w:tc>
          <w:tcPr>
            <w:tcW w:w="963" w:type="dxa"/>
          </w:tcPr>
          <w:p w:rsidR="00EE7268" w:rsidRPr="00E71B9C" w:rsidRDefault="00EE7268" w:rsidP="00EE7268">
            <w:pPr>
              <w:pStyle w:val="ae"/>
              <w:spacing w:line="276" w:lineRule="auto"/>
              <w:jc w:val="center"/>
              <w:rPr>
                <w:rFonts w:ascii="Times New Roman" w:hAnsi="Times New Roman"/>
                <w:b/>
                <w:sz w:val="24"/>
                <w:szCs w:val="24"/>
              </w:rPr>
            </w:pPr>
          </w:p>
        </w:tc>
        <w:tc>
          <w:tcPr>
            <w:tcW w:w="681" w:type="dxa"/>
          </w:tcPr>
          <w:p w:rsidR="00EE7268" w:rsidRPr="00E71B9C" w:rsidRDefault="00EE7268" w:rsidP="00EE7268">
            <w:pPr>
              <w:pStyle w:val="ae"/>
              <w:spacing w:line="276" w:lineRule="auto"/>
              <w:jc w:val="center"/>
              <w:rPr>
                <w:rFonts w:ascii="Times New Roman" w:hAnsi="Times New Roman"/>
                <w:b/>
                <w:sz w:val="24"/>
                <w:szCs w:val="24"/>
              </w:rPr>
            </w:pPr>
          </w:p>
        </w:tc>
      </w:tr>
      <w:tr w:rsidR="0086579A" w:rsidRPr="00E71B9C" w:rsidTr="00EE7268">
        <w:trPr>
          <w:trHeight w:val="248"/>
        </w:trPr>
        <w:tc>
          <w:tcPr>
            <w:tcW w:w="555"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5</w:t>
            </w:r>
          </w:p>
        </w:tc>
        <w:tc>
          <w:tcPr>
            <w:tcW w:w="1957" w:type="dxa"/>
          </w:tcPr>
          <w:p w:rsidR="0086579A" w:rsidRPr="00EE7268" w:rsidRDefault="0086579A" w:rsidP="00EE7268">
            <w:pPr>
              <w:spacing w:after="0"/>
              <w:rPr>
                <w:rFonts w:ascii="Times New Roman" w:hAnsi="Times New Roman"/>
                <w:sz w:val="24"/>
                <w:szCs w:val="24"/>
              </w:rPr>
            </w:pPr>
            <w:r w:rsidRPr="00EE7268">
              <w:rPr>
                <w:rFonts w:ascii="Times New Roman" w:hAnsi="Times New Roman"/>
                <w:sz w:val="24"/>
                <w:szCs w:val="24"/>
              </w:rPr>
              <w:t>волейбольная площадка</w:t>
            </w:r>
          </w:p>
        </w:tc>
        <w:tc>
          <w:tcPr>
            <w:tcW w:w="2028"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с.Калачи</w:t>
            </w:r>
          </w:p>
        </w:tc>
        <w:tc>
          <w:tcPr>
            <w:tcW w:w="846"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162</w:t>
            </w:r>
          </w:p>
        </w:tc>
        <w:tc>
          <w:tcPr>
            <w:tcW w:w="61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w:t>
            </w:r>
          </w:p>
        </w:tc>
        <w:tc>
          <w:tcPr>
            <w:tcW w:w="76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w:t>
            </w:r>
          </w:p>
        </w:tc>
        <w:tc>
          <w:tcPr>
            <w:tcW w:w="768"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w:t>
            </w:r>
          </w:p>
        </w:tc>
        <w:tc>
          <w:tcPr>
            <w:tcW w:w="817"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1998</w:t>
            </w:r>
          </w:p>
        </w:tc>
        <w:tc>
          <w:tcPr>
            <w:tcW w:w="963"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н/д</w:t>
            </w:r>
          </w:p>
        </w:tc>
        <w:tc>
          <w:tcPr>
            <w:tcW w:w="681"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т</w:t>
            </w:r>
            <w:r>
              <w:rPr>
                <w:rFonts w:ascii="Times New Roman" w:hAnsi="Times New Roman"/>
                <w:sz w:val="24"/>
                <w:szCs w:val="24"/>
              </w:rPr>
              <w:t>ип</w:t>
            </w:r>
          </w:p>
        </w:tc>
      </w:tr>
      <w:tr w:rsidR="0086579A" w:rsidRPr="00E71B9C" w:rsidTr="00EE7268">
        <w:trPr>
          <w:trHeight w:val="248"/>
        </w:trPr>
        <w:tc>
          <w:tcPr>
            <w:tcW w:w="555"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6</w:t>
            </w:r>
          </w:p>
        </w:tc>
        <w:tc>
          <w:tcPr>
            <w:tcW w:w="1957" w:type="dxa"/>
          </w:tcPr>
          <w:p w:rsidR="0086579A" w:rsidRPr="00EE7268" w:rsidRDefault="0086579A" w:rsidP="00EE7268">
            <w:pPr>
              <w:spacing w:after="0"/>
              <w:rPr>
                <w:rFonts w:ascii="Times New Roman" w:hAnsi="Times New Roman"/>
                <w:sz w:val="24"/>
                <w:szCs w:val="24"/>
              </w:rPr>
            </w:pPr>
            <w:r w:rsidRPr="00EE7268">
              <w:rPr>
                <w:rFonts w:ascii="Times New Roman" w:hAnsi="Times New Roman"/>
                <w:sz w:val="24"/>
                <w:szCs w:val="24"/>
              </w:rPr>
              <w:t>баскетбольная площадка</w:t>
            </w:r>
          </w:p>
        </w:tc>
        <w:tc>
          <w:tcPr>
            <w:tcW w:w="2028"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с.Калачи</w:t>
            </w:r>
          </w:p>
        </w:tc>
        <w:tc>
          <w:tcPr>
            <w:tcW w:w="846"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480</w:t>
            </w:r>
          </w:p>
        </w:tc>
        <w:tc>
          <w:tcPr>
            <w:tcW w:w="61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w:t>
            </w:r>
          </w:p>
        </w:tc>
        <w:tc>
          <w:tcPr>
            <w:tcW w:w="76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15</w:t>
            </w:r>
          </w:p>
        </w:tc>
        <w:tc>
          <w:tcPr>
            <w:tcW w:w="768"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15</w:t>
            </w:r>
          </w:p>
        </w:tc>
        <w:tc>
          <w:tcPr>
            <w:tcW w:w="817"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1998</w:t>
            </w:r>
          </w:p>
        </w:tc>
        <w:tc>
          <w:tcPr>
            <w:tcW w:w="963"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н/д</w:t>
            </w:r>
          </w:p>
        </w:tc>
        <w:tc>
          <w:tcPr>
            <w:tcW w:w="681"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т</w:t>
            </w:r>
            <w:r>
              <w:rPr>
                <w:rFonts w:ascii="Times New Roman" w:hAnsi="Times New Roman"/>
                <w:sz w:val="24"/>
                <w:szCs w:val="24"/>
              </w:rPr>
              <w:t>ип</w:t>
            </w:r>
          </w:p>
        </w:tc>
      </w:tr>
      <w:tr w:rsidR="0086579A" w:rsidRPr="00E71B9C" w:rsidTr="00EE7268">
        <w:trPr>
          <w:trHeight w:val="248"/>
        </w:trPr>
        <w:tc>
          <w:tcPr>
            <w:tcW w:w="555"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7</w:t>
            </w:r>
          </w:p>
        </w:tc>
        <w:tc>
          <w:tcPr>
            <w:tcW w:w="1957" w:type="dxa"/>
          </w:tcPr>
          <w:p w:rsidR="0086579A" w:rsidRPr="00EE7268" w:rsidRDefault="0086579A" w:rsidP="00EE7268">
            <w:pPr>
              <w:spacing w:after="0"/>
              <w:rPr>
                <w:rFonts w:ascii="Times New Roman" w:hAnsi="Times New Roman"/>
                <w:sz w:val="24"/>
                <w:szCs w:val="24"/>
              </w:rPr>
            </w:pPr>
            <w:r w:rsidRPr="00EE7268">
              <w:rPr>
                <w:rFonts w:ascii="Times New Roman" w:hAnsi="Times New Roman"/>
                <w:sz w:val="24"/>
                <w:szCs w:val="24"/>
              </w:rPr>
              <w:t>волейбольная площадка</w:t>
            </w:r>
          </w:p>
        </w:tc>
        <w:tc>
          <w:tcPr>
            <w:tcW w:w="2028"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с. Троицкое, ул. Зеленая,37-г</w:t>
            </w:r>
          </w:p>
        </w:tc>
        <w:tc>
          <w:tcPr>
            <w:tcW w:w="846"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162</w:t>
            </w:r>
          </w:p>
        </w:tc>
        <w:tc>
          <w:tcPr>
            <w:tcW w:w="61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w:t>
            </w:r>
          </w:p>
        </w:tc>
        <w:tc>
          <w:tcPr>
            <w:tcW w:w="76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w:t>
            </w:r>
          </w:p>
        </w:tc>
        <w:tc>
          <w:tcPr>
            <w:tcW w:w="768"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16</w:t>
            </w:r>
          </w:p>
        </w:tc>
        <w:tc>
          <w:tcPr>
            <w:tcW w:w="817"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1998</w:t>
            </w:r>
          </w:p>
        </w:tc>
        <w:tc>
          <w:tcPr>
            <w:tcW w:w="963"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н/д</w:t>
            </w:r>
          </w:p>
        </w:tc>
        <w:tc>
          <w:tcPr>
            <w:tcW w:w="681"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т</w:t>
            </w:r>
            <w:r>
              <w:rPr>
                <w:rFonts w:ascii="Times New Roman" w:hAnsi="Times New Roman"/>
                <w:sz w:val="24"/>
                <w:szCs w:val="24"/>
              </w:rPr>
              <w:t>ип</w:t>
            </w:r>
          </w:p>
        </w:tc>
      </w:tr>
      <w:tr w:rsidR="0086579A" w:rsidRPr="00E71B9C" w:rsidTr="00EE7268">
        <w:trPr>
          <w:trHeight w:val="248"/>
        </w:trPr>
        <w:tc>
          <w:tcPr>
            <w:tcW w:w="555"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8</w:t>
            </w:r>
          </w:p>
        </w:tc>
        <w:tc>
          <w:tcPr>
            <w:tcW w:w="1957" w:type="dxa"/>
          </w:tcPr>
          <w:p w:rsidR="0086579A" w:rsidRPr="00EE7268" w:rsidRDefault="0086579A" w:rsidP="00EE7268">
            <w:pPr>
              <w:spacing w:after="0"/>
              <w:rPr>
                <w:rFonts w:ascii="Times New Roman" w:hAnsi="Times New Roman"/>
                <w:sz w:val="24"/>
                <w:szCs w:val="24"/>
              </w:rPr>
            </w:pPr>
            <w:r w:rsidRPr="00EE7268">
              <w:rPr>
                <w:rFonts w:ascii="Times New Roman" w:hAnsi="Times New Roman"/>
                <w:sz w:val="24"/>
                <w:szCs w:val="24"/>
              </w:rPr>
              <w:t>баскетбольная площадка</w:t>
            </w:r>
          </w:p>
        </w:tc>
        <w:tc>
          <w:tcPr>
            <w:tcW w:w="2028"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с. Троицкое, ул. Зеленая,37-г</w:t>
            </w:r>
          </w:p>
        </w:tc>
        <w:tc>
          <w:tcPr>
            <w:tcW w:w="846"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480</w:t>
            </w:r>
          </w:p>
        </w:tc>
        <w:tc>
          <w:tcPr>
            <w:tcW w:w="61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w:t>
            </w:r>
          </w:p>
        </w:tc>
        <w:tc>
          <w:tcPr>
            <w:tcW w:w="76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15</w:t>
            </w:r>
          </w:p>
        </w:tc>
        <w:tc>
          <w:tcPr>
            <w:tcW w:w="768"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15</w:t>
            </w:r>
          </w:p>
        </w:tc>
        <w:tc>
          <w:tcPr>
            <w:tcW w:w="817"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1998</w:t>
            </w:r>
          </w:p>
        </w:tc>
        <w:tc>
          <w:tcPr>
            <w:tcW w:w="963"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н/д</w:t>
            </w:r>
          </w:p>
        </w:tc>
        <w:tc>
          <w:tcPr>
            <w:tcW w:w="681"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т</w:t>
            </w:r>
            <w:r>
              <w:rPr>
                <w:rFonts w:ascii="Times New Roman" w:hAnsi="Times New Roman"/>
                <w:sz w:val="24"/>
                <w:szCs w:val="24"/>
              </w:rPr>
              <w:t>ип</w:t>
            </w:r>
          </w:p>
        </w:tc>
      </w:tr>
      <w:tr w:rsidR="0086579A" w:rsidRPr="00E71B9C" w:rsidTr="00EE7268">
        <w:trPr>
          <w:trHeight w:val="243"/>
        </w:trPr>
        <w:tc>
          <w:tcPr>
            <w:tcW w:w="555"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9</w:t>
            </w:r>
          </w:p>
        </w:tc>
        <w:tc>
          <w:tcPr>
            <w:tcW w:w="1957" w:type="dxa"/>
          </w:tcPr>
          <w:p w:rsidR="0086579A" w:rsidRPr="00EE7268" w:rsidRDefault="0086579A" w:rsidP="00EE7268">
            <w:pPr>
              <w:spacing w:after="0"/>
              <w:rPr>
                <w:rFonts w:ascii="Times New Roman" w:hAnsi="Times New Roman"/>
                <w:sz w:val="24"/>
                <w:szCs w:val="24"/>
              </w:rPr>
            </w:pPr>
            <w:r w:rsidRPr="00EE7268">
              <w:rPr>
                <w:rFonts w:ascii="Times New Roman" w:hAnsi="Times New Roman"/>
                <w:sz w:val="24"/>
                <w:szCs w:val="24"/>
              </w:rPr>
              <w:t>футбольное п</w:t>
            </w:r>
            <w:r w:rsidRPr="00EE7268">
              <w:rPr>
                <w:rFonts w:ascii="Times New Roman" w:hAnsi="Times New Roman"/>
                <w:sz w:val="24"/>
                <w:szCs w:val="24"/>
              </w:rPr>
              <w:t>о</w:t>
            </w:r>
            <w:r w:rsidRPr="00EE7268">
              <w:rPr>
                <w:rFonts w:ascii="Times New Roman" w:hAnsi="Times New Roman"/>
                <w:sz w:val="24"/>
                <w:szCs w:val="24"/>
              </w:rPr>
              <w:t>ле</w:t>
            </w:r>
          </w:p>
        </w:tc>
        <w:tc>
          <w:tcPr>
            <w:tcW w:w="2028" w:type="dxa"/>
          </w:tcPr>
          <w:p w:rsidR="0086579A" w:rsidRPr="00EE7268" w:rsidRDefault="0086579A" w:rsidP="00EE7268">
            <w:pPr>
              <w:pStyle w:val="ae"/>
              <w:rPr>
                <w:rFonts w:ascii="Times New Roman" w:hAnsi="Times New Roman"/>
                <w:sz w:val="24"/>
                <w:szCs w:val="24"/>
              </w:rPr>
            </w:pPr>
            <w:r w:rsidRPr="00EE7268">
              <w:rPr>
                <w:rFonts w:ascii="Times New Roman" w:hAnsi="Times New Roman"/>
                <w:sz w:val="24"/>
                <w:szCs w:val="24"/>
              </w:rPr>
              <w:t>с. Сорочиха</w:t>
            </w:r>
          </w:p>
        </w:tc>
        <w:tc>
          <w:tcPr>
            <w:tcW w:w="846"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6000</w:t>
            </w:r>
          </w:p>
        </w:tc>
        <w:tc>
          <w:tcPr>
            <w:tcW w:w="61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60</w:t>
            </w:r>
          </w:p>
        </w:tc>
        <w:tc>
          <w:tcPr>
            <w:tcW w:w="769"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30</w:t>
            </w:r>
          </w:p>
        </w:tc>
        <w:tc>
          <w:tcPr>
            <w:tcW w:w="768"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30</w:t>
            </w:r>
          </w:p>
        </w:tc>
        <w:tc>
          <w:tcPr>
            <w:tcW w:w="817"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1998</w:t>
            </w:r>
          </w:p>
        </w:tc>
        <w:tc>
          <w:tcPr>
            <w:tcW w:w="963" w:type="dxa"/>
          </w:tcPr>
          <w:p w:rsidR="0086579A" w:rsidRPr="0086579A" w:rsidRDefault="0086579A" w:rsidP="0086579A">
            <w:pPr>
              <w:pStyle w:val="ae"/>
              <w:jc w:val="center"/>
              <w:rPr>
                <w:rFonts w:ascii="Times New Roman" w:hAnsi="Times New Roman"/>
                <w:sz w:val="24"/>
                <w:szCs w:val="24"/>
              </w:rPr>
            </w:pPr>
            <w:r w:rsidRPr="0086579A">
              <w:rPr>
                <w:rFonts w:ascii="Times New Roman" w:hAnsi="Times New Roman"/>
                <w:sz w:val="24"/>
                <w:szCs w:val="24"/>
              </w:rPr>
              <w:t>н/д</w:t>
            </w:r>
          </w:p>
        </w:tc>
        <w:tc>
          <w:tcPr>
            <w:tcW w:w="681" w:type="dxa"/>
          </w:tcPr>
          <w:p w:rsidR="0086579A" w:rsidRPr="0086579A" w:rsidRDefault="0086579A" w:rsidP="0086579A">
            <w:pPr>
              <w:pStyle w:val="ae"/>
              <w:jc w:val="center"/>
              <w:rPr>
                <w:rFonts w:ascii="Times New Roman" w:hAnsi="Times New Roman"/>
                <w:sz w:val="24"/>
                <w:szCs w:val="24"/>
              </w:rPr>
            </w:pPr>
            <w:r>
              <w:rPr>
                <w:rFonts w:ascii="Times New Roman" w:hAnsi="Times New Roman"/>
                <w:sz w:val="24"/>
                <w:szCs w:val="24"/>
              </w:rPr>
              <w:t>тип</w:t>
            </w:r>
          </w:p>
        </w:tc>
      </w:tr>
      <w:tr w:rsidR="0086579A" w:rsidRPr="00E71B9C" w:rsidTr="00EE7268">
        <w:trPr>
          <w:trHeight w:val="243"/>
        </w:trPr>
        <w:tc>
          <w:tcPr>
            <w:tcW w:w="555" w:type="dxa"/>
          </w:tcPr>
          <w:p w:rsidR="0086579A" w:rsidRPr="00E71B9C" w:rsidRDefault="0086579A" w:rsidP="00CF24CA">
            <w:pPr>
              <w:pStyle w:val="ae"/>
              <w:spacing w:line="276" w:lineRule="auto"/>
              <w:rPr>
                <w:rFonts w:ascii="Times New Roman" w:hAnsi="Times New Roman"/>
                <w:b/>
                <w:sz w:val="24"/>
                <w:szCs w:val="24"/>
              </w:rPr>
            </w:pPr>
          </w:p>
        </w:tc>
        <w:tc>
          <w:tcPr>
            <w:tcW w:w="1957" w:type="dxa"/>
          </w:tcPr>
          <w:p w:rsidR="0086579A" w:rsidRPr="00433DF0" w:rsidRDefault="0086579A" w:rsidP="00CF24CA">
            <w:pPr>
              <w:spacing w:after="0"/>
              <w:rPr>
                <w:rFonts w:ascii="Times New Roman" w:hAnsi="Times New Roman"/>
                <w:i/>
                <w:sz w:val="24"/>
                <w:szCs w:val="24"/>
              </w:rPr>
            </w:pPr>
            <w:r w:rsidRPr="00433DF0">
              <w:rPr>
                <w:rFonts w:ascii="Times New Roman" w:hAnsi="Times New Roman"/>
                <w:i/>
                <w:sz w:val="24"/>
                <w:szCs w:val="24"/>
              </w:rPr>
              <w:t>Итого плоск</w:t>
            </w:r>
            <w:r w:rsidRPr="00433DF0">
              <w:rPr>
                <w:rFonts w:ascii="Times New Roman" w:hAnsi="Times New Roman"/>
                <w:i/>
                <w:sz w:val="24"/>
                <w:szCs w:val="24"/>
              </w:rPr>
              <w:t>о</w:t>
            </w:r>
            <w:r w:rsidRPr="00433DF0">
              <w:rPr>
                <w:rFonts w:ascii="Times New Roman" w:hAnsi="Times New Roman"/>
                <w:i/>
                <w:sz w:val="24"/>
                <w:szCs w:val="24"/>
              </w:rPr>
              <w:t>стных соор</w:t>
            </w:r>
            <w:r w:rsidRPr="00433DF0">
              <w:rPr>
                <w:rFonts w:ascii="Times New Roman" w:hAnsi="Times New Roman"/>
                <w:i/>
                <w:sz w:val="24"/>
                <w:szCs w:val="24"/>
              </w:rPr>
              <w:t>у</w:t>
            </w:r>
            <w:r w:rsidRPr="00433DF0">
              <w:rPr>
                <w:rFonts w:ascii="Times New Roman" w:hAnsi="Times New Roman"/>
                <w:i/>
                <w:sz w:val="24"/>
                <w:szCs w:val="24"/>
              </w:rPr>
              <w:t>жений</w:t>
            </w:r>
          </w:p>
        </w:tc>
        <w:tc>
          <w:tcPr>
            <w:tcW w:w="2028" w:type="dxa"/>
          </w:tcPr>
          <w:p w:rsidR="0086579A" w:rsidRPr="00E71B9C" w:rsidRDefault="0086579A" w:rsidP="00CF24CA">
            <w:pPr>
              <w:pStyle w:val="ae"/>
              <w:spacing w:line="276" w:lineRule="auto"/>
              <w:rPr>
                <w:rFonts w:ascii="Times New Roman" w:hAnsi="Times New Roman"/>
                <w:sz w:val="24"/>
                <w:szCs w:val="24"/>
              </w:rPr>
            </w:pPr>
          </w:p>
        </w:tc>
        <w:tc>
          <w:tcPr>
            <w:tcW w:w="846" w:type="dxa"/>
          </w:tcPr>
          <w:p w:rsidR="0086579A" w:rsidRPr="00F626DF" w:rsidRDefault="00F626DF" w:rsidP="00F626DF">
            <w:pPr>
              <w:pStyle w:val="ae"/>
              <w:spacing w:line="276" w:lineRule="auto"/>
              <w:jc w:val="center"/>
              <w:rPr>
                <w:rFonts w:ascii="Times New Roman" w:hAnsi="Times New Roman"/>
                <w:sz w:val="24"/>
                <w:szCs w:val="24"/>
                <w:lang w:val="en-US"/>
              </w:rPr>
            </w:pPr>
            <w:r>
              <w:rPr>
                <w:rFonts w:ascii="Times New Roman" w:hAnsi="Times New Roman"/>
                <w:sz w:val="24"/>
                <w:szCs w:val="24"/>
                <w:lang w:val="en-US"/>
              </w:rPr>
              <w:t>7284</w:t>
            </w:r>
          </w:p>
        </w:tc>
        <w:tc>
          <w:tcPr>
            <w:tcW w:w="619" w:type="dxa"/>
          </w:tcPr>
          <w:p w:rsidR="0086579A" w:rsidRPr="00F626DF" w:rsidRDefault="00F626DF" w:rsidP="00F626DF">
            <w:pPr>
              <w:pStyle w:val="ae"/>
              <w:spacing w:line="276" w:lineRule="auto"/>
              <w:jc w:val="center"/>
              <w:rPr>
                <w:rFonts w:ascii="Times New Roman" w:hAnsi="Times New Roman"/>
                <w:sz w:val="24"/>
                <w:szCs w:val="24"/>
                <w:lang w:val="en-US"/>
              </w:rPr>
            </w:pPr>
            <w:r>
              <w:rPr>
                <w:rFonts w:ascii="Times New Roman" w:hAnsi="Times New Roman"/>
                <w:sz w:val="24"/>
                <w:szCs w:val="24"/>
                <w:lang w:val="en-US"/>
              </w:rPr>
              <w:t>60</w:t>
            </w:r>
          </w:p>
        </w:tc>
        <w:tc>
          <w:tcPr>
            <w:tcW w:w="769" w:type="dxa"/>
          </w:tcPr>
          <w:p w:rsidR="0086579A" w:rsidRPr="00F626DF" w:rsidRDefault="00F626DF" w:rsidP="00F626DF">
            <w:pPr>
              <w:pStyle w:val="ae"/>
              <w:spacing w:line="276" w:lineRule="auto"/>
              <w:jc w:val="center"/>
              <w:rPr>
                <w:rFonts w:ascii="Times New Roman" w:hAnsi="Times New Roman"/>
                <w:sz w:val="24"/>
                <w:szCs w:val="24"/>
                <w:lang w:val="en-US"/>
              </w:rPr>
            </w:pPr>
            <w:r>
              <w:rPr>
                <w:rFonts w:ascii="Times New Roman" w:hAnsi="Times New Roman"/>
                <w:sz w:val="24"/>
                <w:szCs w:val="24"/>
                <w:lang w:val="en-US"/>
              </w:rPr>
              <w:t>92</w:t>
            </w:r>
          </w:p>
        </w:tc>
        <w:tc>
          <w:tcPr>
            <w:tcW w:w="768" w:type="dxa"/>
          </w:tcPr>
          <w:p w:rsidR="0086579A" w:rsidRPr="00F626DF" w:rsidRDefault="00F626DF" w:rsidP="00F626DF">
            <w:pPr>
              <w:pStyle w:val="ae"/>
              <w:spacing w:line="276" w:lineRule="auto"/>
              <w:jc w:val="center"/>
              <w:rPr>
                <w:rFonts w:ascii="Times New Roman" w:hAnsi="Times New Roman"/>
                <w:sz w:val="24"/>
                <w:szCs w:val="24"/>
                <w:lang w:val="en-US"/>
              </w:rPr>
            </w:pPr>
            <w:r>
              <w:rPr>
                <w:rFonts w:ascii="Times New Roman" w:hAnsi="Times New Roman"/>
                <w:sz w:val="24"/>
                <w:szCs w:val="24"/>
                <w:lang w:val="en-US"/>
              </w:rPr>
              <w:t>92</w:t>
            </w:r>
          </w:p>
        </w:tc>
        <w:tc>
          <w:tcPr>
            <w:tcW w:w="817" w:type="dxa"/>
          </w:tcPr>
          <w:p w:rsidR="0086579A" w:rsidRPr="00E71B9C" w:rsidRDefault="0086579A" w:rsidP="00F626DF">
            <w:pPr>
              <w:pStyle w:val="ae"/>
              <w:spacing w:line="276" w:lineRule="auto"/>
              <w:jc w:val="center"/>
              <w:rPr>
                <w:rFonts w:ascii="Times New Roman" w:hAnsi="Times New Roman"/>
                <w:b/>
                <w:sz w:val="24"/>
                <w:szCs w:val="24"/>
              </w:rPr>
            </w:pPr>
          </w:p>
        </w:tc>
        <w:tc>
          <w:tcPr>
            <w:tcW w:w="963" w:type="dxa"/>
          </w:tcPr>
          <w:p w:rsidR="0086579A" w:rsidRPr="00E71B9C" w:rsidRDefault="0086579A" w:rsidP="00F626DF">
            <w:pPr>
              <w:pStyle w:val="ae"/>
              <w:spacing w:line="276" w:lineRule="auto"/>
              <w:jc w:val="center"/>
              <w:rPr>
                <w:rFonts w:ascii="Times New Roman" w:hAnsi="Times New Roman"/>
                <w:b/>
                <w:sz w:val="24"/>
                <w:szCs w:val="24"/>
              </w:rPr>
            </w:pPr>
          </w:p>
        </w:tc>
        <w:tc>
          <w:tcPr>
            <w:tcW w:w="681" w:type="dxa"/>
          </w:tcPr>
          <w:p w:rsidR="0086579A" w:rsidRPr="00E71B9C" w:rsidRDefault="0086579A" w:rsidP="00F626DF">
            <w:pPr>
              <w:pStyle w:val="ae"/>
              <w:spacing w:line="276" w:lineRule="auto"/>
              <w:jc w:val="center"/>
              <w:rPr>
                <w:rFonts w:ascii="Times New Roman" w:hAnsi="Times New Roman"/>
                <w:b/>
                <w:sz w:val="24"/>
                <w:szCs w:val="24"/>
              </w:rPr>
            </w:pPr>
          </w:p>
        </w:tc>
      </w:tr>
    </w:tbl>
    <w:p w:rsidR="00CF24CA" w:rsidRDefault="00CF24CA" w:rsidP="00CF24CA">
      <w:pPr>
        <w:pStyle w:val="S7"/>
        <w:spacing w:line="360" w:lineRule="auto"/>
        <w:ind w:firstLine="567"/>
        <w:rPr>
          <w:i/>
          <w:sz w:val="24"/>
          <w:lang w:val="en-US"/>
        </w:rPr>
      </w:pPr>
    </w:p>
    <w:p w:rsidR="00F626DF" w:rsidRPr="00F626DF" w:rsidRDefault="00F626DF" w:rsidP="00F626DF">
      <w:pPr>
        <w:spacing w:after="0" w:line="360" w:lineRule="auto"/>
        <w:ind w:firstLine="567"/>
        <w:jc w:val="both"/>
        <w:rPr>
          <w:rFonts w:ascii="Times New Roman" w:hAnsi="Times New Roman"/>
          <w:sz w:val="24"/>
          <w:szCs w:val="24"/>
        </w:rPr>
      </w:pPr>
      <w:r w:rsidRPr="00F626DF">
        <w:rPr>
          <w:rFonts w:ascii="Times New Roman" w:hAnsi="Times New Roman"/>
          <w:sz w:val="24"/>
          <w:szCs w:val="24"/>
        </w:rPr>
        <w:t>Общая площадь плоскостных сооружений Троицкого се</w:t>
      </w:r>
      <w:r>
        <w:rPr>
          <w:rFonts w:ascii="Times New Roman" w:hAnsi="Times New Roman"/>
          <w:sz w:val="24"/>
          <w:szCs w:val="24"/>
        </w:rPr>
        <w:t>льского поселения составляет  7</w:t>
      </w:r>
      <w:r w:rsidRPr="00F626DF">
        <w:rPr>
          <w:rFonts w:ascii="Times New Roman" w:hAnsi="Times New Roman"/>
          <w:sz w:val="24"/>
          <w:szCs w:val="24"/>
        </w:rPr>
        <w:t>284 м</w:t>
      </w:r>
      <w:r w:rsidRPr="00F626DF">
        <w:rPr>
          <w:rFonts w:ascii="Times New Roman" w:hAnsi="Times New Roman"/>
          <w:sz w:val="24"/>
          <w:szCs w:val="24"/>
          <w:vertAlign w:val="superscript"/>
        </w:rPr>
        <w:t>2</w:t>
      </w:r>
      <w:r>
        <w:rPr>
          <w:rFonts w:ascii="Times New Roman" w:hAnsi="Times New Roman"/>
          <w:sz w:val="24"/>
          <w:szCs w:val="24"/>
        </w:rPr>
        <w:t>, при необходимых 4</w:t>
      </w:r>
      <w:r w:rsidRPr="00F626DF">
        <w:rPr>
          <w:rFonts w:ascii="Times New Roman" w:hAnsi="Times New Roman"/>
          <w:sz w:val="24"/>
          <w:szCs w:val="24"/>
        </w:rPr>
        <w:t>147,65 м</w:t>
      </w:r>
      <w:r w:rsidRPr="00F626DF">
        <w:rPr>
          <w:rFonts w:ascii="Times New Roman" w:hAnsi="Times New Roman"/>
          <w:sz w:val="24"/>
          <w:szCs w:val="24"/>
          <w:vertAlign w:val="superscript"/>
        </w:rPr>
        <w:t>2</w:t>
      </w:r>
      <w:r w:rsidRPr="00F626DF">
        <w:rPr>
          <w:rFonts w:ascii="Times New Roman" w:hAnsi="Times New Roman"/>
          <w:sz w:val="24"/>
          <w:szCs w:val="24"/>
        </w:rPr>
        <w:t>, а спортивных залов 648 м</w:t>
      </w:r>
      <w:r w:rsidRPr="00F626DF">
        <w:rPr>
          <w:rFonts w:ascii="Times New Roman" w:hAnsi="Times New Roman"/>
          <w:sz w:val="24"/>
          <w:szCs w:val="24"/>
          <w:vertAlign w:val="superscript"/>
        </w:rPr>
        <w:t>2</w:t>
      </w:r>
      <w:r w:rsidRPr="00F626DF">
        <w:rPr>
          <w:rFonts w:ascii="Times New Roman" w:hAnsi="Times New Roman"/>
          <w:sz w:val="24"/>
          <w:szCs w:val="24"/>
        </w:rPr>
        <w:t>, при требуемых 744,5 м</w:t>
      </w:r>
      <w:r w:rsidRPr="00F626DF">
        <w:rPr>
          <w:rFonts w:ascii="Times New Roman" w:hAnsi="Times New Roman"/>
          <w:sz w:val="24"/>
          <w:szCs w:val="24"/>
          <w:vertAlign w:val="superscript"/>
        </w:rPr>
        <w:t>2</w:t>
      </w:r>
      <w:r w:rsidRPr="00F626DF">
        <w:rPr>
          <w:rFonts w:ascii="Times New Roman" w:hAnsi="Times New Roman"/>
          <w:sz w:val="24"/>
          <w:szCs w:val="24"/>
        </w:rPr>
        <w:t>. Т</w:t>
      </w:r>
      <w:r w:rsidRPr="00F626DF">
        <w:rPr>
          <w:rFonts w:ascii="Times New Roman" w:hAnsi="Times New Roman"/>
          <w:sz w:val="24"/>
          <w:szCs w:val="24"/>
        </w:rPr>
        <w:t>а</w:t>
      </w:r>
      <w:r w:rsidRPr="00F626DF">
        <w:rPr>
          <w:rFonts w:ascii="Times New Roman" w:hAnsi="Times New Roman"/>
          <w:sz w:val="24"/>
          <w:szCs w:val="24"/>
        </w:rPr>
        <w:t>ким образом, сельское поселение не испытывает нехватки в стадионах, но нуждается в спортз</w:t>
      </w:r>
      <w:r w:rsidRPr="00F626DF">
        <w:rPr>
          <w:rFonts w:ascii="Times New Roman" w:hAnsi="Times New Roman"/>
          <w:sz w:val="24"/>
          <w:szCs w:val="24"/>
        </w:rPr>
        <w:t>а</w:t>
      </w:r>
      <w:r w:rsidRPr="00F626DF">
        <w:rPr>
          <w:rFonts w:ascii="Times New Roman" w:hAnsi="Times New Roman"/>
          <w:sz w:val="24"/>
          <w:szCs w:val="24"/>
        </w:rPr>
        <w:t xml:space="preserve">лах и бассейне. </w:t>
      </w:r>
    </w:p>
    <w:p w:rsidR="00F626DF" w:rsidRPr="00F626DF" w:rsidRDefault="00F626DF" w:rsidP="00F626DF">
      <w:pPr>
        <w:spacing w:after="0" w:line="360" w:lineRule="auto"/>
        <w:ind w:firstLine="567"/>
        <w:jc w:val="both"/>
        <w:rPr>
          <w:rFonts w:ascii="Times New Roman" w:hAnsi="Times New Roman"/>
          <w:sz w:val="24"/>
          <w:szCs w:val="24"/>
        </w:rPr>
      </w:pPr>
      <w:r w:rsidRPr="00F626DF">
        <w:rPr>
          <w:rFonts w:ascii="Times New Roman" w:hAnsi="Times New Roman"/>
          <w:sz w:val="24"/>
          <w:szCs w:val="24"/>
        </w:rPr>
        <w:t>Администрация Троицкого сельсовета оказывает помощь в развитии физической культ</w:t>
      </w:r>
      <w:r w:rsidRPr="00F626DF">
        <w:rPr>
          <w:rFonts w:ascii="Times New Roman" w:hAnsi="Times New Roman"/>
          <w:sz w:val="24"/>
          <w:szCs w:val="24"/>
        </w:rPr>
        <w:t>у</w:t>
      </w:r>
      <w:r w:rsidRPr="00F626DF">
        <w:rPr>
          <w:rFonts w:ascii="Times New Roman" w:hAnsi="Times New Roman"/>
          <w:sz w:val="24"/>
          <w:szCs w:val="24"/>
        </w:rPr>
        <w:t>ры и спорта на территории сельсовета. При школах работают спортивные залы. Летом работают летние спортивные площадки. Команды принимают активное участие во всех спортивных м</w:t>
      </w:r>
      <w:r w:rsidRPr="00F626DF">
        <w:rPr>
          <w:rFonts w:ascii="Times New Roman" w:hAnsi="Times New Roman"/>
          <w:sz w:val="24"/>
          <w:szCs w:val="24"/>
        </w:rPr>
        <w:t>е</w:t>
      </w:r>
      <w:r w:rsidRPr="00F626DF">
        <w:rPr>
          <w:rFonts w:ascii="Times New Roman" w:hAnsi="Times New Roman"/>
          <w:sz w:val="24"/>
          <w:szCs w:val="24"/>
        </w:rPr>
        <w:t>роприятиях, проводимых на районном уровне</w:t>
      </w:r>
      <w:r>
        <w:rPr>
          <w:rFonts w:ascii="Times New Roman" w:hAnsi="Times New Roman"/>
          <w:sz w:val="24"/>
          <w:szCs w:val="24"/>
        </w:rPr>
        <w:t>.</w:t>
      </w:r>
    </w:p>
    <w:p w:rsidR="00F626DF" w:rsidRDefault="00F626DF" w:rsidP="00F626DF">
      <w:pPr>
        <w:pStyle w:val="S7"/>
        <w:spacing w:line="360" w:lineRule="auto"/>
        <w:ind w:firstLine="567"/>
        <w:rPr>
          <w:sz w:val="24"/>
        </w:rPr>
      </w:pPr>
      <w:r w:rsidRPr="0017567D">
        <w:rPr>
          <w:i/>
          <w:color w:val="000000"/>
          <w:sz w:val="24"/>
        </w:rPr>
        <w:t>Культура и искусство</w:t>
      </w:r>
    </w:p>
    <w:p w:rsidR="00F626DF" w:rsidRPr="00F626DF" w:rsidRDefault="00F626DF" w:rsidP="00F626DF">
      <w:pPr>
        <w:autoSpaceDE w:val="0"/>
        <w:autoSpaceDN w:val="0"/>
        <w:adjustRightInd w:val="0"/>
        <w:spacing w:after="0" w:line="360" w:lineRule="auto"/>
        <w:ind w:firstLine="567"/>
        <w:jc w:val="both"/>
        <w:rPr>
          <w:rFonts w:ascii="Times New Roman" w:eastAsiaTheme="minorHAnsi" w:hAnsi="Times New Roman"/>
          <w:sz w:val="24"/>
          <w:szCs w:val="24"/>
        </w:rPr>
      </w:pPr>
      <w:r w:rsidRPr="00F626DF">
        <w:rPr>
          <w:rFonts w:ascii="Times New Roman" w:eastAsiaTheme="minorHAnsi" w:hAnsi="Times New Roman"/>
          <w:sz w:val="24"/>
          <w:szCs w:val="24"/>
        </w:rPr>
        <w:t>В настоящий момент сфера культурного обслуживания населения в Троицком сельском поселении включает:</w:t>
      </w:r>
    </w:p>
    <w:p w:rsidR="00F626DF" w:rsidRPr="00F626DF" w:rsidRDefault="00F626DF" w:rsidP="00ED5052">
      <w:pPr>
        <w:pStyle w:val="a7"/>
        <w:numPr>
          <w:ilvl w:val="0"/>
          <w:numId w:val="42"/>
        </w:numPr>
        <w:autoSpaceDE w:val="0"/>
        <w:autoSpaceDN w:val="0"/>
        <w:adjustRightInd w:val="0"/>
        <w:spacing w:after="0" w:line="360" w:lineRule="auto"/>
        <w:rPr>
          <w:rFonts w:ascii="Times New Roman" w:eastAsiaTheme="minorHAnsi" w:hAnsi="Times New Roman"/>
          <w:sz w:val="24"/>
          <w:szCs w:val="24"/>
        </w:rPr>
      </w:pPr>
      <w:r w:rsidRPr="00F626DF">
        <w:rPr>
          <w:rFonts w:ascii="Times New Roman" w:eastAsiaTheme="minorHAnsi" w:hAnsi="Times New Roman"/>
          <w:sz w:val="24"/>
          <w:szCs w:val="24"/>
        </w:rPr>
        <w:t>две библиотеки;</w:t>
      </w:r>
    </w:p>
    <w:p w:rsidR="00F626DF" w:rsidRPr="00F626DF" w:rsidRDefault="00F626DF" w:rsidP="00ED5052">
      <w:pPr>
        <w:pStyle w:val="a7"/>
        <w:numPr>
          <w:ilvl w:val="0"/>
          <w:numId w:val="42"/>
        </w:numPr>
        <w:autoSpaceDE w:val="0"/>
        <w:autoSpaceDN w:val="0"/>
        <w:adjustRightInd w:val="0"/>
        <w:spacing w:after="0" w:line="360" w:lineRule="auto"/>
        <w:rPr>
          <w:rFonts w:ascii="Times New Roman" w:eastAsiaTheme="minorHAnsi" w:hAnsi="Times New Roman"/>
          <w:sz w:val="24"/>
          <w:szCs w:val="24"/>
        </w:rPr>
      </w:pPr>
      <w:r w:rsidRPr="00F626DF">
        <w:rPr>
          <w:rFonts w:ascii="Times New Roman" w:eastAsiaTheme="minorHAnsi" w:hAnsi="Times New Roman"/>
          <w:sz w:val="24"/>
          <w:szCs w:val="24"/>
        </w:rPr>
        <w:t>два сельских клуба;</w:t>
      </w:r>
    </w:p>
    <w:p w:rsidR="00F626DF" w:rsidRPr="00F626DF" w:rsidRDefault="00F626DF" w:rsidP="00ED5052">
      <w:pPr>
        <w:pStyle w:val="a7"/>
        <w:numPr>
          <w:ilvl w:val="0"/>
          <w:numId w:val="42"/>
        </w:numPr>
        <w:autoSpaceDE w:val="0"/>
        <w:autoSpaceDN w:val="0"/>
        <w:adjustRightInd w:val="0"/>
        <w:spacing w:after="0" w:line="360" w:lineRule="auto"/>
        <w:rPr>
          <w:rFonts w:ascii="Times New Roman" w:eastAsiaTheme="minorHAnsi" w:hAnsi="Times New Roman"/>
          <w:sz w:val="24"/>
          <w:szCs w:val="24"/>
        </w:rPr>
      </w:pPr>
      <w:r w:rsidRPr="00F626DF">
        <w:rPr>
          <w:rFonts w:ascii="Times New Roman" w:eastAsiaTheme="minorHAnsi" w:hAnsi="Times New Roman"/>
          <w:sz w:val="24"/>
          <w:szCs w:val="24"/>
        </w:rPr>
        <w:t>два дома культуры.</w:t>
      </w:r>
    </w:p>
    <w:p w:rsidR="006844F3" w:rsidRPr="00F626DF" w:rsidRDefault="006844F3" w:rsidP="00F626DF">
      <w:pPr>
        <w:pStyle w:val="S7"/>
        <w:spacing w:line="360" w:lineRule="auto"/>
        <w:ind w:firstLine="567"/>
        <w:rPr>
          <w:sz w:val="24"/>
        </w:rPr>
      </w:pPr>
      <w:r w:rsidRPr="00F626DF">
        <w:rPr>
          <w:sz w:val="24"/>
        </w:rPr>
        <w:t xml:space="preserve">Характеристика культурно-просветительных учреждений представлена в таблице </w:t>
      </w:r>
      <w:r w:rsidR="00F626DF">
        <w:rPr>
          <w:sz w:val="24"/>
        </w:rPr>
        <w:t>6.2.5.</w:t>
      </w:r>
    </w:p>
    <w:p w:rsidR="00F626DF" w:rsidRDefault="00F626DF" w:rsidP="00F84F5E">
      <w:pPr>
        <w:pStyle w:val="S7"/>
        <w:spacing w:line="360" w:lineRule="auto"/>
        <w:ind w:firstLine="0"/>
        <w:jc w:val="right"/>
        <w:rPr>
          <w:b/>
          <w:color w:val="000000"/>
          <w:sz w:val="24"/>
        </w:rPr>
      </w:pPr>
    </w:p>
    <w:p w:rsidR="006844F3" w:rsidRPr="00F84F5E" w:rsidRDefault="00F626DF" w:rsidP="00F84F5E">
      <w:pPr>
        <w:pStyle w:val="S7"/>
        <w:spacing w:line="360" w:lineRule="auto"/>
        <w:ind w:firstLine="0"/>
        <w:jc w:val="right"/>
        <w:rPr>
          <w:b/>
          <w:color w:val="000000"/>
          <w:sz w:val="24"/>
        </w:rPr>
      </w:pPr>
      <w:r>
        <w:rPr>
          <w:b/>
          <w:color w:val="000000"/>
          <w:sz w:val="24"/>
        </w:rPr>
        <w:t>Таблица 6.2.5</w:t>
      </w:r>
      <w:r w:rsidR="00F84F5E" w:rsidRPr="00F84F5E">
        <w:rPr>
          <w:b/>
          <w:color w:val="000000"/>
          <w:sz w:val="24"/>
        </w:rPr>
        <w:t xml:space="preserve"> </w:t>
      </w:r>
      <w:r w:rsidR="006844F3" w:rsidRPr="00F84F5E">
        <w:rPr>
          <w:b/>
          <w:color w:val="000000"/>
          <w:sz w:val="24"/>
        </w:rPr>
        <w:t>Учреждения культуры</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95"/>
        <w:gridCol w:w="1805"/>
        <w:gridCol w:w="1547"/>
        <w:gridCol w:w="1559"/>
        <w:gridCol w:w="2103"/>
        <w:gridCol w:w="1128"/>
      </w:tblGrid>
      <w:tr w:rsidR="006844F3" w:rsidRPr="0007672F" w:rsidTr="00F626DF">
        <w:trPr>
          <w:jc w:val="center"/>
        </w:trPr>
        <w:tc>
          <w:tcPr>
            <w:tcW w:w="1995" w:type="dxa"/>
          </w:tcPr>
          <w:p w:rsidR="006844F3" w:rsidRPr="0007672F" w:rsidRDefault="006844F3" w:rsidP="00F84F5E">
            <w:pPr>
              <w:pStyle w:val="S7"/>
              <w:ind w:firstLine="0"/>
              <w:jc w:val="center"/>
              <w:rPr>
                <w:color w:val="000000"/>
                <w:sz w:val="24"/>
              </w:rPr>
            </w:pPr>
            <w:r w:rsidRPr="0007672F">
              <w:rPr>
                <w:color w:val="000000"/>
                <w:sz w:val="24"/>
              </w:rPr>
              <w:t>Наименование, местоположение</w:t>
            </w:r>
          </w:p>
        </w:tc>
        <w:tc>
          <w:tcPr>
            <w:tcW w:w="1805" w:type="dxa"/>
          </w:tcPr>
          <w:p w:rsidR="006844F3" w:rsidRPr="0007672F" w:rsidRDefault="006844F3" w:rsidP="00F84F5E">
            <w:pPr>
              <w:pStyle w:val="S7"/>
              <w:ind w:firstLine="0"/>
              <w:jc w:val="center"/>
              <w:rPr>
                <w:color w:val="000000"/>
                <w:sz w:val="24"/>
              </w:rPr>
            </w:pPr>
            <w:r w:rsidRPr="0007672F">
              <w:rPr>
                <w:color w:val="000000"/>
                <w:sz w:val="24"/>
              </w:rPr>
              <w:t>Год ввода, р</w:t>
            </w:r>
            <w:r w:rsidRPr="0007672F">
              <w:rPr>
                <w:color w:val="000000"/>
                <w:sz w:val="24"/>
              </w:rPr>
              <w:t>е</w:t>
            </w:r>
            <w:r w:rsidRPr="0007672F">
              <w:rPr>
                <w:color w:val="000000"/>
                <w:sz w:val="24"/>
              </w:rPr>
              <w:t>монта, реко</w:t>
            </w:r>
            <w:r w:rsidRPr="0007672F">
              <w:rPr>
                <w:color w:val="000000"/>
                <w:sz w:val="24"/>
              </w:rPr>
              <w:t>н</w:t>
            </w:r>
            <w:r w:rsidRPr="0007672F">
              <w:rPr>
                <w:color w:val="000000"/>
                <w:sz w:val="24"/>
              </w:rPr>
              <w:t>струкции</w:t>
            </w:r>
          </w:p>
        </w:tc>
        <w:tc>
          <w:tcPr>
            <w:tcW w:w="1547" w:type="dxa"/>
          </w:tcPr>
          <w:p w:rsidR="006844F3" w:rsidRPr="0007672F" w:rsidRDefault="006844F3" w:rsidP="00F84F5E">
            <w:pPr>
              <w:pStyle w:val="S7"/>
              <w:ind w:firstLine="0"/>
              <w:jc w:val="center"/>
              <w:rPr>
                <w:color w:val="000000"/>
                <w:sz w:val="24"/>
              </w:rPr>
            </w:pPr>
            <w:r w:rsidRPr="0007672F">
              <w:rPr>
                <w:color w:val="000000"/>
                <w:sz w:val="24"/>
              </w:rPr>
              <w:t>Число раб</w:t>
            </w:r>
            <w:r w:rsidRPr="0007672F">
              <w:rPr>
                <w:color w:val="000000"/>
                <w:sz w:val="24"/>
              </w:rPr>
              <w:t>о</w:t>
            </w:r>
            <w:r w:rsidRPr="0007672F">
              <w:rPr>
                <w:color w:val="000000"/>
                <w:sz w:val="24"/>
              </w:rPr>
              <w:t>тающих</w:t>
            </w:r>
          </w:p>
        </w:tc>
        <w:tc>
          <w:tcPr>
            <w:tcW w:w="1559" w:type="dxa"/>
          </w:tcPr>
          <w:p w:rsidR="006844F3" w:rsidRPr="0007672F" w:rsidRDefault="006844F3" w:rsidP="00F84F5E">
            <w:pPr>
              <w:pStyle w:val="S7"/>
              <w:ind w:firstLine="0"/>
              <w:jc w:val="center"/>
              <w:rPr>
                <w:color w:val="000000"/>
                <w:sz w:val="24"/>
              </w:rPr>
            </w:pPr>
            <w:r w:rsidRPr="0007672F">
              <w:rPr>
                <w:color w:val="000000"/>
                <w:sz w:val="24"/>
              </w:rPr>
              <w:t>вместимость</w:t>
            </w:r>
          </w:p>
        </w:tc>
        <w:tc>
          <w:tcPr>
            <w:tcW w:w="2103" w:type="dxa"/>
          </w:tcPr>
          <w:p w:rsidR="006844F3" w:rsidRPr="0007672F" w:rsidRDefault="006844F3" w:rsidP="00F84F5E">
            <w:pPr>
              <w:pStyle w:val="S7"/>
              <w:ind w:firstLine="0"/>
              <w:jc w:val="center"/>
              <w:rPr>
                <w:color w:val="000000"/>
                <w:sz w:val="24"/>
              </w:rPr>
            </w:pPr>
            <w:r w:rsidRPr="0007672F">
              <w:rPr>
                <w:color w:val="000000"/>
                <w:sz w:val="24"/>
              </w:rPr>
              <w:t>Типовое/приспос.</w:t>
            </w:r>
          </w:p>
        </w:tc>
        <w:tc>
          <w:tcPr>
            <w:tcW w:w="1128" w:type="dxa"/>
          </w:tcPr>
          <w:p w:rsidR="006844F3" w:rsidRPr="0007672F" w:rsidRDefault="006844F3" w:rsidP="00F84F5E">
            <w:pPr>
              <w:pStyle w:val="S7"/>
              <w:ind w:firstLine="0"/>
              <w:jc w:val="center"/>
              <w:rPr>
                <w:color w:val="000000"/>
                <w:sz w:val="24"/>
              </w:rPr>
            </w:pPr>
            <w:r w:rsidRPr="0007672F">
              <w:rPr>
                <w:color w:val="000000"/>
                <w:sz w:val="24"/>
              </w:rPr>
              <w:t>Износ,%</w:t>
            </w:r>
          </w:p>
        </w:tc>
      </w:tr>
      <w:tr w:rsidR="006844F3" w:rsidRPr="0007672F" w:rsidTr="00F626DF">
        <w:trPr>
          <w:jc w:val="center"/>
        </w:trPr>
        <w:tc>
          <w:tcPr>
            <w:tcW w:w="10137" w:type="dxa"/>
            <w:gridSpan w:val="6"/>
          </w:tcPr>
          <w:p w:rsidR="006844F3" w:rsidRPr="0007672F" w:rsidRDefault="006844F3" w:rsidP="00F84F5E">
            <w:pPr>
              <w:pStyle w:val="S7"/>
              <w:ind w:firstLine="0"/>
              <w:jc w:val="center"/>
              <w:rPr>
                <w:color w:val="000000"/>
                <w:sz w:val="24"/>
              </w:rPr>
            </w:pPr>
            <w:r w:rsidRPr="0007672F">
              <w:rPr>
                <w:color w:val="000000"/>
                <w:sz w:val="24"/>
              </w:rPr>
              <w:t>Дома Культуры</w:t>
            </w:r>
          </w:p>
        </w:tc>
      </w:tr>
      <w:tr w:rsidR="00F626DF" w:rsidRPr="0007672F" w:rsidTr="00F626DF">
        <w:trPr>
          <w:jc w:val="center"/>
        </w:trPr>
        <w:tc>
          <w:tcPr>
            <w:tcW w:w="1995" w:type="dxa"/>
          </w:tcPr>
          <w:p w:rsidR="00F626DF" w:rsidRPr="00F626DF" w:rsidRDefault="00F626DF" w:rsidP="00F626DF">
            <w:pPr>
              <w:spacing w:after="0"/>
              <w:jc w:val="both"/>
              <w:rPr>
                <w:rFonts w:ascii="Times New Roman" w:hAnsi="Times New Roman"/>
                <w:sz w:val="24"/>
                <w:szCs w:val="24"/>
              </w:rPr>
            </w:pPr>
            <w:r w:rsidRPr="00F626DF">
              <w:rPr>
                <w:rFonts w:ascii="Times New Roman" w:hAnsi="Times New Roman"/>
                <w:sz w:val="24"/>
                <w:szCs w:val="24"/>
              </w:rPr>
              <w:t>Троицкий СДК</w:t>
            </w:r>
          </w:p>
          <w:p w:rsidR="00F626DF" w:rsidRPr="00F626DF" w:rsidRDefault="00F626DF" w:rsidP="00F626DF">
            <w:pPr>
              <w:spacing w:after="0"/>
              <w:jc w:val="both"/>
              <w:rPr>
                <w:rFonts w:ascii="Times New Roman" w:hAnsi="Times New Roman"/>
                <w:sz w:val="24"/>
                <w:szCs w:val="24"/>
              </w:rPr>
            </w:pPr>
            <w:r w:rsidRPr="00F626DF">
              <w:rPr>
                <w:rFonts w:ascii="Times New Roman" w:hAnsi="Times New Roman"/>
                <w:sz w:val="24"/>
                <w:szCs w:val="24"/>
              </w:rPr>
              <w:t>Троицкая би</w:t>
            </w:r>
            <w:r w:rsidRPr="00F626DF">
              <w:rPr>
                <w:rFonts w:ascii="Times New Roman" w:hAnsi="Times New Roman"/>
                <w:sz w:val="24"/>
                <w:szCs w:val="24"/>
              </w:rPr>
              <w:t>б</w:t>
            </w:r>
            <w:r w:rsidRPr="00F626DF">
              <w:rPr>
                <w:rFonts w:ascii="Times New Roman" w:hAnsi="Times New Roman"/>
                <w:sz w:val="24"/>
                <w:szCs w:val="24"/>
              </w:rPr>
              <w:t>лиотека</w:t>
            </w:r>
          </w:p>
        </w:tc>
        <w:tc>
          <w:tcPr>
            <w:tcW w:w="1805"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Ввод-1983</w:t>
            </w:r>
          </w:p>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Кап.ремонт-2009</w:t>
            </w:r>
          </w:p>
        </w:tc>
        <w:tc>
          <w:tcPr>
            <w:tcW w:w="1547"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3-ДК</w:t>
            </w:r>
          </w:p>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1-Б-ка</w:t>
            </w:r>
          </w:p>
        </w:tc>
        <w:tc>
          <w:tcPr>
            <w:tcW w:w="1559"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100</w:t>
            </w:r>
          </w:p>
        </w:tc>
        <w:tc>
          <w:tcPr>
            <w:tcW w:w="2103"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Приспособленное</w:t>
            </w:r>
          </w:p>
        </w:tc>
        <w:tc>
          <w:tcPr>
            <w:tcW w:w="1128"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60</w:t>
            </w:r>
          </w:p>
        </w:tc>
      </w:tr>
      <w:tr w:rsidR="00F626DF" w:rsidRPr="0007672F" w:rsidTr="00F626DF">
        <w:trPr>
          <w:jc w:val="center"/>
        </w:trPr>
        <w:tc>
          <w:tcPr>
            <w:tcW w:w="1995" w:type="dxa"/>
          </w:tcPr>
          <w:p w:rsidR="00F626DF" w:rsidRPr="00F626DF" w:rsidRDefault="00F626DF" w:rsidP="00F626DF">
            <w:pPr>
              <w:spacing w:after="0"/>
              <w:jc w:val="both"/>
              <w:rPr>
                <w:rFonts w:ascii="Times New Roman" w:hAnsi="Times New Roman"/>
                <w:sz w:val="24"/>
                <w:szCs w:val="24"/>
              </w:rPr>
            </w:pPr>
            <w:r w:rsidRPr="00F626DF">
              <w:rPr>
                <w:rFonts w:ascii="Times New Roman" w:hAnsi="Times New Roman"/>
                <w:sz w:val="24"/>
                <w:szCs w:val="24"/>
              </w:rPr>
              <w:t>Сорочинский СДК</w:t>
            </w:r>
          </w:p>
          <w:p w:rsidR="00F626DF" w:rsidRPr="00F626DF" w:rsidRDefault="00F626DF" w:rsidP="00F626DF">
            <w:pPr>
              <w:spacing w:after="0"/>
              <w:jc w:val="both"/>
              <w:rPr>
                <w:rFonts w:ascii="Times New Roman" w:hAnsi="Times New Roman"/>
                <w:sz w:val="24"/>
                <w:szCs w:val="24"/>
              </w:rPr>
            </w:pPr>
            <w:r w:rsidRPr="00F626DF">
              <w:rPr>
                <w:rFonts w:ascii="Times New Roman" w:hAnsi="Times New Roman"/>
                <w:sz w:val="24"/>
                <w:szCs w:val="24"/>
              </w:rPr>
              <w:t>Сорочинская библиотека</w:t>
            </w:r>
          </w:p>
        </w:tc>
        <w:tc>
          <w:tcPr>
            <w:tcW w:w="1805"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Ввод-1961</w:t>
            </w:r>
          </w:p>
        </w:tc>
        <w:tc>
          <w:tcPr>
            <w:tcW w:w="1547"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2-ДК</w:t>
            </w:r>
          </w:p>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0-Б-ка</w:t>
            </w:r>
          </w:p>
        </w:tc>
        <w:tc>
          <w:tcPr>
            <w:tcW w:w="1559"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100</w:t>
            </w:r>
          </w:p>
        </w:tc>
        <w:tc>
          <w:tcPr>
            <w:tcW w:w="2103"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Типовое</w:t>
            </w:r>
          </w:p>
        </w:tc>
        <w:tc>
          <w:tcPr>
            <w:tcW w:w="1128" w:type="dxa"/>
            <w:vAlign w:val="center"/>
          </w:tcPr>
          <w:p w:rsidR="00F626DF" w:rsidRPr="00F626DF" w:rsidRDefault="00F626DF" w:rsidP="00F626DF">
            <w:pPr>
              <w:spacing w:after="0"/>
              <w:jc w:val="center"/>
              <w:rPr>
                <w:rFonts w:ascii="Times New Roman" w:hAnsi="Times New Roman"/>
                <w:sz w:val="24"/>
                <w:szCs w:val="24"/>
              </w:rPr>
            </w:pPr>
            <w:r w:rsidRPr="00F626DF">
              <w:rPr>
                <w:rFonts w:ascii="Times New Roman" w:hAnsi="Times New Roman"/>
                <w:sz w:val="24"/>
                <w:szCs w:val="24"/>
              </w:rPr>
              <w:t>70</w:t>
            </w:r>
          </w:p>
        </w:tc>
      </w:tr>
      <w:tr w:rsidR="00F626DF" w:rsidRPr="0007672F" w:rsidTr="00F626DF">
        <w:trPr>
          <w:jc w:val="center"/>
        </w:trPr>
        <w:tc>
          <w:tcPr>
            <w:tcW w:w="10137" w:type="dxa"/>
            <w:gridSpan w:val="6"/>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Сельские клубы</w:t>
            </w:r>
          </w:p>
        </w:tc>
      </w:tr>
      <w:tr w:rsidR="00F626DF" w:rsidRPr="0007672F" w:rsidTr="00F626DF">
        <w:trPr>
          <w:jc w:val="center"/>
        </w:trPr>
        <w:tc>
          <w:tcPr>
            <w:tcW w:w="1995" w:type="dxa"/>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Астродымский клуб</w:t>
            </w:r>
          </w:p>
        </w:tc>
        <w:tc>
          <w:tcPr>
            <w:tcW w:w="1805"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Ввод-1965</w:t>
            </w:r>
          </w:p>
        </w:tc>
        <w:tc>
          <w:tcPr>
            <w:tcW w:w="1547"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1</w:t>
            </w:r>
          </w:p>
        </w:tc>
        <w:tc>
          <w:tcPr>
            <w:tcW w:w="1559"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100</w:t>
            </w:r>
          </w:p>
        </w:tc>
        <w:tc>
          <w:tcPr>
            <w:tcW w:w="2103"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Типовое</w:t>
            </w:r>
          </w:p>
        </w:tc>
        <w:tc>
          <w:tcPr>
            <w:tcW w:w="1128"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42</w:t>
            </w:r>
          </w:p>
        </w:tc>
      </w:tr>
      <w:tr w:rsidR="00F626DF" w:rsidRPr="0007672F" w:rsidTr="00F626DF">
        <w:trPr>
          <w:jc w:val="center"/>
        </w:trPr>
        <w:tc>
          <w:tcPr>
            <w:tcW w:w="1995" w:type="dxa"/>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Рассказовский клуб</w:t>
            </w:r>
          </w:p>
        </w:tc>
        <w:tc>
          <w:tcPr>
            <w:tcW w:w="1805"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Ввод-1977</w:t>
            </w:r>
          </w:p>
        </w:tc>
        <w:tc>
          <w:tcPr>
            <w:tcW w:w="1547"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1</w:t>
            </w:r>
          </w:p>
        </w:tc>
        <w:tc>
          <w:tcPr>
            <w:tcW w:w="1559"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100</w:t>
            </w:r>
          </w:p>
        </w:tc>
        <w:tc>
          <w:tcPr>
            <w:tcW w:w="2103"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Типовое</w:t>
            </w:r>
          </w:p>
        </w:tc>
        <w:tc>
          <w:tcPr>
            <w:tcW w:w="1128" w:type="dxa"/>
            <w:vAlign w:val="center"/>
          </w:tcPr>
          <w:p w:rsidR="00F626DF" w:rsidRPr="0007672F" w:rsidRDefault="00F626DF" w:rsidP="00F84F5E">
            <w:pPr>
              <w:pStyle w:val="S7"/>
              <w:ind w:firstLine="0"/>
              <w:jc w:val="center"/>
              <w:rPr>
                <w:rFonts w:eastAsia="Calibri"/>
                <w:color w:val="000000"/>
                <w:sz w:val="24"/>
                <w:lang w:eastAsia="en-US"/>
              </w:rPr>
            </w:pPr>
            <w:r w:rsidRPr="0007672F">
              <w:rPr>
                <w:rFonts w:eastAsia="Calibri"/>
                <w:color w:val="000000"/>
                <w:sz w:val="24"/>
                <w:lang w:eastAsia="en-US"/>
              </w:rPr>
              <w:t>70</w:t>
            </w:r>
          </w:p>
        </w:tc>
      </w:tr>
      <w:tr w:rsidR="00B20846" w:rsidRPr="0007672F" w:rsidTr="00A43033">
        <w:trPr>
          <w:jc w:val="center"/>
        </w:trPr>
        <w:tc>
          <w:tcPr>
            <w:tcW w:w="10137" w:type="dxa"/>
            <w:gridSpan w:val="6"/>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Библиотеки</w:t>
            </w:r>
          </w:p>
        </w:tc>
      </w:tr>
      <w:tr w:rsidR="00B20846" w:rsidRPr="0007672F" w:rsidTr="00F626DF">
        <w:trPr>
          <w:jc w:val="center"/>
        </w:trPr>
        <w:tc>
          <w:tcPr>
            <w:tcW w:w="1995" w:type="dxa"/>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Троицкая би</w:t>
            </w:r>
            <w:r w:rsidRPr="00B20846">
              <w:rPr>
                <w:rFonts w:eastAsia="Calibri"/>
                <w:color w:val="000000"/>
                <w:sz w:val="24"/>
                <w:lang w:eastAsia="en-US"/>
              </w:rPr>
              <w:t>б</w:t>
            </w:r>
            <w:r w:rsidRPr="00B20846">
              <w:rPr>
                <w:rFonts w:eastAsia="Calibri"/>
                <w:color w:val="000000"/>
                <w:sz w:val="24"/>
                <w:lang w:eastAsia="en-US"/>
              </w:rPr>
              <w:t>лиотека</w:t>
            </w:r>
          </w:p>
        </w:tc>
        <w:tc>
          <w:tcPr>
            <w:tcW w:w="1805"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Ввод-1983</w:t>
            </w:r>
          </w:p>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Кап.ремонт-2009</w:t>
            </w:r>
          </w:p>
        </w:tc>
        <w:tc>
          <w:tcPr>
            <w:tcW w:w="1547"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1</w:t>
            </w:r>
          </w:p>
        </w:tc>
        <w:tc>
          <w:tcPr>
            <w:tcW w:w="1559"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w:t>
            </w:r>
          </w:p>
        </w:tc>
        <w:tc>
          <w:tcPr>
            <w:tcW w:w="2103"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Приспособленное</w:t>
            </w:r>
          </w:p>
        </w:tc>
        <w:tc>
          <w:tcPr>
            <w:tcW w:w="1128"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60</w:t>
            </w:r>
          </w:p>
        </w:tc>
      </w:tr>
      <w:tr w:rsidR="00B20846" w:rsidRPr="0007672F" w:rsidTr="00F626DF">
        <w:trPr>
          <w:jc w:val="center"/>
        </w:trPr>
        <w:tc>
          <w:tcPr>
            <w:tcW w:w="1995" w:type="dxa"/>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Сорочинская библиотека</w:t>
            </w:r>
          </w:p>
        </w:tc>
        <w:tc>
          <w:tcPr>
            <w:tcW w:w="1805"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Ввод-1961</w:t>
            </w:r>
          </w:p>
        </w:tc>
        <w:tc>
          <w:tcPr>
            <w:tcW w:w="1547"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0</w:t>
            </w:r>
          </w:p>
        </w:tc>
        <w:tc>
          <w:tcPr>
            <w:tcW w:w="1559"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w:t>
            </w:r>
          </w:p>
        </w:tc>
        <w:tc>
          <w:tcPr>
            <w:tcW w:w="2103"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Типовое</w:t>
            </w:r>
          </w:p>
        </w:tc>
        <w:tc>
          <w:tcPr>
            <w:tcW w:w="1128" w:type="dxa"/>
            <w:vAlign w:val="center"/>
          </w:tcPr>
          <w:p w:rsidR="00B20846" w:rsidRPr="00B20846" w:rsidRDefault="00B20846" w:rsidP="00B20846">
            <w:pPr>
              <w:pStyle w:val="S7"/>
              <w:ind w:firstLine="0"/>
              <w:jc w:val="center"/>
              <w:rPr>
                <w:rFonts w:eastAsia="Calibri"/>
                <w:color w:val="000000"/>
                <w:sz w:val="24"/>
                <w:lang w:eastAsia="en-US"/>
              </w:rPr>
            </w:pPr>
            <w:r w:rsidRPr="00B20846">
              <w:rPr>
                <w:rFonts w:eastAsia="Calibri"/>
                <w:color w:val="000000"/>
                <w:sz w:val="24"/>
                <w:lang w:eastAsia="en-US"/>
              </w:rPr>
              <w:t>70</w:t>
            </w:r>
          </w:p>
        </w:tc>
      </w:tr>
    </w:tbl>
    <w:p w:rsidR="006844F3" w:rsidRPr="0007672F" w:rsidRDefault="006844F3" w:rsidP="0007672F">
      <w:pPr>
        <w:pStyle w:val="S7"/>
        <w:spacing w:line="360" w:lineRule="auto"/>
        <w:ind w:firstLine="567"/>
        <w:rPr>
          <w:sz w:val="24"/>
        </w:rPr>
      </w:pPr>
      <w:r w:rsidRPr="0007672F">
        <w:rPr>
          <w:sz w:val="24"/>
        </w:rPr>
        <w:t xml:space="preserve">В 2009году была произведена реконструкция административного здания  под  здание ДК с. Троицкое. </w:t>
      </w:r>
    </w:p>
    <w:p w:rsidR="006844F3" w:rsidRDefault="006844F3" w:rsidP="0007672F">
      <w:pPr>
        <w:pStyle w:val="S7"/>
        <w:spacing w:line="360" w:lineRule="auto"/>
        <w:ind w:firstLine="567"/>
        <w:rPr>
          <w:sz w:val="24"/>
        </w:rPr>
      </w:pPr>
      <w:r w:rsidRPr="0007672F">
        <w:rPr>
          <w:sz w:val="24"/>
        </w:rPr>
        <w:t>Проектом предусмотрено строительство ДК в с. Троицкое, спортивно-досуговых центров в с. Троицкое, п. Озерное - Титово.</w:t>
      </w:r>
    </w:p>
    <w:p w:rsidR="00B20846" w:rsidRDefault="00B20846" w:rsidP="0007672F">
      <w:pPr>
        <w:pStyle w:val="S7"/>
        <w:spacing w:line="360" w:lineRule="auto"/>
        <w:ind w:firstLine="567"/>
        <w:rPr>
          <w:i/>
          <w:sz w:val="24"/>
        </w:rPr>
      </w:pPr>
      <w:r>
        <w:rPr>
          <w:i/>
          <w:sz w:val="24"/>
        </w:rPr>
        <w:t>Проектные предложения</w:t>
      </w:r>
    </w:p>
    <w:p w:rsidR="00B20846" w:rsidRPr="00CA26EE" w:rsidRDefault="00B20846" w:rsidP="00B20846">
      <w:pPr>
        <w:spacing w:after="0" w:line="360" w:lineRule="auto"/>
        <w:ind w:firstLine="567"/>
        <w:jc w:val="both"/>
        <w:rPr>
          <w:rFonts w:ascii="Times New Roman" w:hAnsi="Times New Roman"/>
          <w:sz w:val="24"/>
          <w:szCs w:val="24"/>
        </w:rPr>
      </w:pPr>
      <w:r w:rsidRPr="00CA26EE">
        <w:rPr>
          <w:rFonts w:ascii="Times New Roman" w:hAnsi="Times New Roman"/>
          <w:sz w:val="24"/>
          <w:szCs w:val="24"/>
        </w:rPr>
        <w:t>Анализ современного уровня обслуживания населения показал, что социальная инфр</w:t>
      </w:r>
      <w:r w:rsidRPr="00CA26EE">
        <w:rPr>
          <w:rFonts w:ascii="Times New Roman" w:hAnsi="Times New Roman"/>
          <w:sz w:val="24"/>
          <w:szCs w:val="24"/>
        </w:rPr>
        <w:t>а</w:t>
      </w:r>
      <w:r w:rsidRPr="00CA26EE">
        <w:rPr>
          <w:rFonts w:ascii="Times New Roman" w:hAnsi="Times New Roman"/>
          <w:sz w:val="24"/>
          <w:szCs w:val="24"/>
        </w:rPr>
        <w:t xml:space="preserve">структура </w:t>
      </w:r>
      <w:r>
        <w:rPr>
          <w:rFonts w:ascii="Times New Roman" w:hAnsi="Times New Roman"/>
          <w:sz w:val="24"/>
          <w:szCs w:val="24"/>
        </w:rPr>
        <w:t>Троицкого</w:t>
      </w:r>
      <w:r w:rsidRPr="00CA26EE">
        <w:rPr>
          <w:rFonts w:ascii="Times New Roman" w:hAnsi="Times New Roman"/>
          <w:sz w:val="24"/>
          <w:szCs w:val="24"/>
        </w:rPr>
        <w:t xml:space="preserve"> сельсовета по ряду показателей не соответствует современным требов</w:t>
      </w:r>
      <w:r w:rsidRPr="00CA26EE">
        <w:rPr>
          <w:rFonts w:ascii="Times New Roman" w:hAnsi="Times New Roman"/>
          <w:sz w:val="24"/>
          <w:szCs w:val="24"/>
        </w:rPr>
        <w:t>а</w:t>
      </w:r>
      <w:r w:rsidRPr="00CA26EE">
        <w:rPr>
          <w:rFonts w:ascii="Times New Roman" w:hAnsi="Times New Roman"/>
          <w:sz w:val="24"/>
          <w:szCs w:val="24"/>
        </w:rPr>
        <w:t>ниям.</w:t>
      </w:r>
    </w:p>
    <w:p w:rsidR="00B20846" w:rsidRPr="0017567D" w:rsidRDefault="00B20846" w:rsidP="00B20846">
      <w:pPr>
        <w:pStyle w:val="S7"/>
        <w:spacing w:line="360" w:lineRule="auto"/>
        <w:ind w:firstLine="567"/>
        <w:rPr>
          <w:sz w:val="24"/>
        </w:rPr>
      </w:pPr>
      <w:r w:rsidRPr="0017567D">
        <w:rPr>
          <w:sz w:val="24"/>
        </w:rPr>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B20846" w:rsidRPr="0017567D" w:rsidRDefault="00B20846" w:rsidP="00ED5052">
      <w:pPr>
        <w:pStyle w:val="S7"/>
        <w:numPr>
          <w:ilvl w:val="0"/>
          <w:numId w:val="43"/>
        </w:numPr>
        <w:tabs>
          <w:tab w:val="left" w:pos="851"/>
        </w:tabs>
        <w:spacing w:line="360" w:lineRule="auto"/>
        <w:ind w:left="0" w:firstLine="567"/>
        <w:rPr>
          <w:sz w:val="24"/>
        </w:rPr>
      </w:pPr>
      <w:r w:rsidRPr="0017567D">
        <w:rPr>
          <w:sz w:val="24"/>
        </w:rPr>
        <w:t>СП 42.13330.2011 «СНиП 2.07.01-89* «Градостроительство. Планировка и застройка городских и сельских поселений»;</w:t>
      </w:r>
    </w:p>
    <w:p w:rsidR="00B20846" w:rsidRPr="0017567D" w:rsidRDefault="00B20846" w:rsidP="00ED5052">
      <w:pPr>
        <w:pStyle w:val="S7"/>
        <w:numPr>
          <w:ilvl w:val="0"/>
          <w:numId w:val="43"/>
        </w:numPr>
        <w:tabs>
          <w:tab w:val="left" w:pos="851"/>
        </w:tabs>
        <w:spacing w:line="360" w:lineRule="auto"/>
        <w:ind w:left="0" w:firstLine="567"/>
        <w:rPr>
          <w:sz w:val="24"/>
        </w:rPr>
      </w:pPr>
      <w:r w:rsidRPr="0017567D">
        <w:rPr>
          <w:sz w:val="24"/>
        </w:rPr>
        <w:t>Социальных нормативы и нормы (в ред. распоряжений Правительства РФ от 14.07.2001 №</w:t>
      </w:r>
      <w:r w:rsidR="00E93DD5">
        <w:rPr>
          <w:sz w:val="24"/>
        </w:rPr>
        <w:t xml:space="preserve"> 942-р, от 13.07.2007 №  923-р).</w:t>
      </w:r>
    </w:p>
    <w:p w:rsidR="00B20846" w:rsidRPr="00B20846" w:rsidRDefault="00B20846" w:rsidP="0007672F">
      <w:pPr>
        <w:pStyle w:val="S7"/>
        <w:spacing w:line="360" w:lineRule="auto"/>
        <w:ind w:firstLine="567"/>
        <w:rPr>
          <w:sz w:val="24"/>
        </w:rPr>
      </w:pPr>
    </w:p>
    <w:p w:rsidR="00B20846" w:rsidRPr="0007672F" w:rsidRDefault="00B20846" w:rsidP="0007672F">
      <w:pPr>
        <w:pStyle w:val="S7"/>
        <w:spacing w:line="360" w:lineRule="auto"/>
        <w:ind w:firstLine="567"/>
        <w:rPr>
          <w:sz w:val="24"/>
        </w:rPr>
      </w:pP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r>
        <w:rPr>
          <w:sz w:val="24"/>
        </w:rPr>
        <w:softHyphen/>
      </w:r>
    </w:p>
    <w:p w:rsidR="006844F3" w:rsidRPr="0007672F" w:rsidRDefault="006844F3" w:rsidP="0007672F">
      <w:pPr>
        <w:pStyle w:val="afe"/>
        <w:spacing w:after="0" w:line="360" w:lineRule="auto"/>
        <w:ind w:firstLine="567"/>
        <w:rPr>
          <w:b/>
          <w:i/>
          <w:color w:val="FF0000"/>
          <w:sz w:val="24"/>
          <w:szCs w:val="24"/>
        </w:rPr>
      </w:pPr>
    </w:p>
    <w:p w:rsidR="006844F3" w:rsidRPr="0007672F" w:rsidRDefault="006844F3" w:rsidP="0007672F">
      <w:pPr>
        <w:pStyle w:val="S7"/>
        <w:spacing w:line="360" w:lineRule="auto"/>
        <w:ind w:firstLine="567"/>
        <w:rPr>
          <w:color w:val="FF0000"/>
          <w:sz w:val="24"/>
        </w:rPr>
      </w:pPr>
      <w:bookmarkStart w:id="76" w:name="_Toc343661175"/>
      <w:bookmarkEnd w:id="61"/>
      <w:bookmarkEnd w:id="62"/>
    </w:p>
    <w:p w:rsidR="006844F3" w:rsidRPr="0007672F" w:rsidRDefault="006844F3" w:rsidP="0007672F">
      <w:pPr>
        <w:pStyle w:val="afe"/>
        <w:suppressAutoHyphens/>
        <w:spacing w:line="360" w:lineRule="auto"/>
        <w:ind w:firstLine="567"/>
        <w:jc w:val="both"/>
        <w:rPr>
          <w:color w:val="FF0000"/>
          <w:sz w:val="24"/>
          <w:szCs w:val="24"/>
        </w:rPr>
      </w:pPr>
    </w:p>
    <w:p w:rsidR="006844F3" w:rsidRPr="0007672F" w:rsidRDefault="006844F3" w:rsidP="0007672F">
      <w:pPr>
        <w:pStyle w:val="afe"/>
        <w:suppressAutoHyphens/>
        <w:spacing w:line="360" w:lineRule="auto"/>
        <w:ind w:firstLine="567"/>
        <w:jc w:val="both"/>
        <w:rPr>
          <w:color w:val="FF0000"/>
          <w:sz w:val="24"/>
          <w:szCs w:val="24"/>
        </w:rPr>
      </w:pPr>
    </w:p>
    <w:p w:rsidR="006844F3" w:rsidRPr="0007672F" w:rsidRDefault="006844F3" w:rsidP="0007672F">
      <w:pPr>
        <w:spacing w:after="0" w:line="360" w:lineRule="auto"/>
        <w:ind w:firstLine="567"/>
        <w:jc w:val="right"/>
        <w:rPr>
          <w:rFonts w:ascii="Times New Roman" w:hAnsi="Times New Roman"/>
          <w:i/>
          <w:color w:val="FF0000"/>
          <w:sz w:val="24"/>
          <w:szCs w:val="24"/>
        </w:rPr>
        <w:sectPr w:rsidR="006844F3" w:rsidRPr="0007672F" w:rsidSect="0007672F">
          <w:headerReference w:type="even" r:id="rId37"/>
          <w:headerReference w:type="default" r:id="rId38"/>
          <w:footerReference w:type="even" r:id="rId39"/>
          <w:footerReference w:type="default" r:id="rId40"/>
          <w:headerReference w:type="first" r:id="rId41"/>
          <w:footerReference w:type="first" r:id="rId42"/>
          <w:pgSz w:w="11906" w:h="16838"/>
          <w:pgMar w:top="567" w:right="567" w:bottom="851" w:left="1418" w:header="708" w:footer="283" w:gutter="0"/>
          <w:cols w:space="708"/>
          <w:docGrid w:linePitch="360"/>
        </w:sectPr>
      </w:pPr>
    </w:p>
    <w:p w:rsidR="006844F3" w:rsidRPr="005C28D9" w:rsidRDefault="00B20846" w:rsidP="005C28D9">
      <w:pPr>
        <w:spacing w:after="0" w:line="360" w:lineRule="auto"/>
        <w:jc w:val="right"/>
        <w:rPr>
          <w:rFonts w:ascii="Times New Roman" w:hAnsi="Times New Roman"/>
          <w:b/>
          <w:sz w:val="24"/>
          <w:szCs w:val="24"/>
        </w:rPr>
      </w:pPr>
      <w:r>
        <w:rPr>
          <w:rFonts w:ascii="Times New Roman" w:hAnsi="Times New Roman"/>
          <w:b/>
          <w:sz w:val="24"/>
          <w:szCs w:val="24"/>
        </w:rPr>
        <w:t>Таблица 6.2</w:t>
      </w:r>
      <w:r w:rsidR="005C28D9" w:rsidRPr="005C28D9">
        <w:rPr>
          <w:rFonts w:ascii="Times New Roman" w:hAnsi="Times New Roman"/>
          <w:b/>
          <w:sz w:val="24"/>
          <w:szCs w:val="24"/>
        </w:rPr>
        <w:t>.</w:t>
      </w:r>
      <w:r>
        <w:rPr>
          <w:rFonts w:ascii="Times New Roman" w:hAnsi="Times New Roman"/>
          <w:b/>
          <w:sz w:val="24"/>
          <w:szCs w:val="24"/>
        </w:rPr>
        <w:t>6</w:t>
      </w:r>
      <w:r w:rsidR="005C28D9" w:rsidRPr="005C28D9">
        <w:rPr>
          <w:rFonts w:ascii="Times New Roman" w:hAnsi="Times New Roman"/>
          <w:b/>
          <w:sz w:val="24"/>
          <w:szCs w:val="24"/>
        </w:rPr>
        <w:t xml:space="preserve"> </w:t>
      </w:r>
      <w:r w:rsidR="006844F3" w:rsidRPr="005C28D9">
        <w:rPr>
          <w:rFonts w:ascii="Times New Roman" w:hAnsi="Times New Roman"/>
          <w:b/>
          <w:sz w:val="24"/>
          <w:szCs w:val="24"/>
        </w:rPr>
        <w:t>Размещение учреждений культурно-бытового обслуживания</w:t>
      </w:r>
    </w:p>
    <w:tbl>
      <w:tblPr>
        <w:tblW w:w="5000" w:type="pct"/>
        <w:jc w:val="center"/>
        <w:tblLook w:val="0000"/>
      </w:tblPr>
      <w:tblGrid>
        <w:gridCol w:w="735"/>
        <w:gridCol w:w="2492"/>
        <w:gridCol w:w="1863"/>
        <w:gridCol w:w="1471"/>
        <w:gridCol w:w="69"/>
        <w:gridCol w:w="1148"/>
        <w:gridCol w:w="1284"/>
        <w:gridCol w:w="1347"/>
        <w:gridCol w:w="1052"/>
        <w:gridCol w:w="3608"/>
      </w:tblGrid>
      <w:tr w:rsidR="00F16C60" w:rsidRPr="00B20846" w:rsidTr="00F16C60">
        <w:trPr>
          <w:cantSplit/>
          <w:trHeight w:val="380"/>
          <w:jc w:val="center"/>
        </w:trPr>
        <w:tc>
          <w:tcPr>
            <w:tcW w:w="244" w:type="pct"/>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 п/п</w:t>
            </w:r>
          </w:p>
        </w:tc>
        <w:tc>
          <w:tcPr>
            <w:tcW w:w="827" w:type="pct"/>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Наименование</w:t>
            </w:r>
          </w:p>
        </w:tc>
        <w:tc>
          <w:tcPr>
            <w:tcW w:w="618" w:type="pct"/>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Норма СНиП</w:t>
            </w:r>
          </w:p>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на 1000 жит</w:t>
            </w:r>
            <w:r w:rsidRPr="00B20846">
              <w:rPr>
                <w:rFonts w:ascii="Times New Roman" w:hAnsi="Times New Roman"/>
                <w:sz w:val="24"/>
                <w:szCs w:val="24"/>
              </w:rPr>
              <w:t>е</w:t>
            </w:r>
            <w:r w:rsidRPr="00B20846">
              <w:rPr>
                <w:rFonts w:ascii="Times New Roman" w:hAnsi="Times New Roman"/>
                <w:sz w:val="24"/>
                <w:szCs w:val="24"/>
              </w:rPr>
              <w:t>лей</w:t>
            </w:r>
          </w:p>
        </w:tc>
        <w:tc>
          <w:tcPr>
            <w:tcW w:w="488" w:type="pct"/>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Ед. измер</w:t>
            </w:r>
            <w:r w:rsidRPr="00B20846">
              <w:rPr>
                <w:rFonts w:ascii="Times New Roman" w:hAnsi="Times New Roman"/>
                <w:sz w:val="24"/>
                <w:szCs w:val="24"/>
              </w:rPr>
              <w:t>е</w:t>
            </w:r>
            <w:r w:rsidRPr="00B20846">
              <w:rPr>
                <w:rFonts w:ascii="Times New Roman" w:hAnsi="Times New Roman"/>
                <w:sz w:val="24"/>
                <w:szCs w:val="24"/>
              </w:rPr>
              <w:t>ния</w:t>
            </w:r>
          </w:p>
        </w:tc>
        <w:tc>
          <w:tcPr>
            <w:tcW w:w="404" w:type="pct"/>
            <w:gridSpan w:val="2"/>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Тре-буется  по норме</w:t>
            </w:r>
          </w:p>
        </w:tc>
        <w:tc>
          <w:tcPr>
            <w:tcW w:w="426" w:type="pct"/>
            <w:vMerge w:val="restart"/>
            <w:tcBorders>
              <w:top w:val="single" w:sz="6" w:space="0" w:color="auto"/>
              <w:left w:val="single" w:sz="6" w:space="0" w:color="auto"/>
              <w:bottom w:val="nil"/>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Принято в проекте</w:t>
            </w:r>
          </w:p>
        </w:tc>
        <w:tc>
          <w:tcPr>
            <w:tcW w:w="796" w:type="pct"/>
            <w:gridSpan w:val="2"/>
            <w:tcBorders>
              <w:top w:val="single" w:sz="6" w:space="0" w:color="auto"/>
              <w:left w:val="single" w:sz="6" w:space="0" w:color="auto"/>
              <w:bottom w:val="single" w:sz="4"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в том числе</w:t>
            </w:r>
          </w:p>
        </w:tc>
        <w:tc>
          <w:tcPr>
            <w:tcW w:w="1197" w:type="pct"/>
            <w:vMerge w:val="restart"/>
            <w:tcBorders>
              <w:top w:val="single" w:sz="6" w:space="0" w:color="auto"/>
              <w:left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Рекомендуемое размещение</w:t>
            </w:r>
          </w:p>
        </w:tc>
      </w:tr>
      <w:tr w:rsidR="00F16C60" w:rsidRPr="00B20846" w:rsidTr="00F16C60">
        <w:trPr>
          <w:cantSplit/>
          <w:trHeight w:val="770"/>
          <w:jc w:val="center"/>
        </w:trPr>
        <w:tc>
          <w:tcPr>
            <w:tcW w:w="244" w:type="pct"/>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827" w:type="pct"/>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618" w:type="pct"/>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488" w:type="pct"/>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404" w:type="pct"/>
            <w:gridSpan w:val="2"/>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426" w:type="pct"/>
            <w:vMerge/>
            <w:tcBorders>
              <w:top w:val="nil"/>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c>
          <w:tcPr>
            <w:tcW w:w="447" w:type="pct"/>
            <w:tcBorders>
              <w:top w:val="single" w:sz="4" w:space="0" w:color="auto"/>
              <w:left w:val="single" w:sz="6" w:space="0" w:color="auto"/>
              <w:bottom w:val="single" w:sz="6" w:space="0" w:color="auto"/>
              <w:right w:val="single" w:sz="4"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Сохр.</w:t>
            </w:r>
          </w:p>
        </w:tc>
        <w:tc>
          <w:tcPr>
            <w:tcW w:w="349" w:type="pct"/>
            <w:tcBorders>
              <w:top w:val="single" w:sz="4" w:space="0" w:color="auto"/>
              <w:left w:val="single" w:sz="4"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Новое стро-во</w:t>
            </w:r>
          </w:p>
        </w:tc>
        <w:tc>
          <w:tcPr>
            <w:tcW w:w="1197" w:type="pct"/>
            <w:vMerge/>
            <w:tcBorders>
              <w:left w:val="single" w:sz="6" w:space="0" w:color="auto"/>
              <w:bottom w:val="single" w:sz="6" w:space="0" w:color="auto"/>
              <w:right w:val="single" w:sz="6" w:space="0" w:color="auto"/>
            </w:tcBorders>
          </w:tcPr>
          <w:p w:rsidR="006844F3" w:rsidRPr="00B20846" w:rsidRDefault="006844F3" w:rsidP="00B20846">
            <w:pPr>
              <w:spacing w:after="0"/>
              <w:ind w:firstLine="567"/>
              <w:jc w:val="center"/>
              <w:rPr>
                <w:rFonts w:ascii="Times New Roman" w:hAnsi="Times New Roman"/>
                <w:sz w:val="24"/>
                <w:szCs w:val="24"/>
              </w:rPr>
            </w:pP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1</w:t>
            </w:r>
          </w:p>
        </w:tc>
        <w:tc>
          <w:tcPr>
            <w:tcW w:w="827" w:type="pct"/>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2</w:t>
            </w:r>
          </w:p>
        </w:tc>
        <w:tc>
          <w:tcPr>
            <w:tcW w:w="618" w:type="pct"/>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3</w:t>
            </w:r>
          </w:p>
        </w:tc>
        <w:tc>
          <w:tcPr>
            <w:tcW w:w="488" w:type="pct"/>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4</w:t>
            </w:r>
          </w:p>
        </w:tc>
        <w:tc>
          <w:tcPr>
            <w:tcW w:w="404" w:type="pct"/>
            <w:gridSpan w:val="2"/>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5</w:t>
            </w:r>
          </w:p>
        </w:tc>
        <w:tc>
          <w:tcPr>
            <w:tcW w:w="426" w:type="pct"/>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6</w:t>
            </w:r>
          </w:p>
        </w:tc>
        <w:tc>
          <w:tcPr>
            <w:tcW w:w="447" w:type="pct"/>
            <w:tcBorders>
              <w:top w:val="single" w:sz="6" w:space="0" w:color="auto"/>
              <w:left w:val="single" w:sz="6" w:space="0" w:color="auto"/>
              <w:bottom w:val="single" w:sz="6" w:space="0" w:color="auto"/>
              <w:right w:val="single" w:sz="4"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7</w:t>
            </w:r>
          </w:p>
        </w:tc>
        <w:tc>
          <w:tcPr>
            <w:tcW w:w="349" w:type="pct"/>
            <w:tcBorders>
              <w:top w:val="single" w:sz="6" w:space="0" w:color="auto"/>
              <w:left w:val="single" w:sz="4"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8</w:t>
            </w:r>
          </w:p>
        </w:tc>
        <w:tc>
          <w:tcPr>
            <w:tcW w:w="1197" w:type="pct"/>
            <w:tcBorders>
              <w:top w:val="single" w:sz="6" w:space="0" w:color="auto"/>
              <w:left w:val="single" w:sz="4"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9</w:t>
            </w:r>
          </w:p>
        </w:tc>
      </w:tr>
      <w:tr w:rsidR="006844F3" w:rsidRPr="00B20846" w:rsidTr="0007672F">
        <w:tblPrEx>
          <w:tblCellMar>
            <w:left w:w="107" w:type="dxa"/>
            <w:right w:w="107" w:type="dxa"/>
          </w:tblCellMar>
        </w:tblPrEx>
        <w:trPr>
          <w:cantSplit/>
          <w:jc w:val="center"/>
        </w:trPr>
        <w:tc>
          <w:tcPr>
            <w:tcW w:w="5000" w:type="pct"/>
            <w:gridSpan w:val="10"/>
            <w:tcBorders>
              <w:top w:val="single" w:sz="6" w:space="0" w:color="auto"/>
              <w:left w:val="single" w:sz="6" w:space="0" w:color="auto"/>
              <w:bottom w:val="single" w:sz="4"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Учреждения образования</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tabs>
                <w:tab w:val="left" w:pos="360"/>
              </w:tabs>
              <w:spacing w:after="0"/>
              <w:jc w:val="center"/>
              <w:rPr>
                <w:rFonts w:ascii="Times New Roman" w:hAnsi="Times New Roman"/>
                <w:sz w:val="24"/>
                <w:szCs w:val="24"/>
              </w:rPr>
            </w:pPr>
            <w:r w:rsidRPr="00B20846">
              <w:rPr>
                <w:rFonts w:ascii="Times New Roman" w:hAnsi="Times New Roman"/>
                <w:sz w:val="24"/>
                <w:szCs w:val="24"/>
              </w:rPr>
              <w:t>1</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Детские дошкольные учреждения</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85% от детей дош.воз.</w:t>
            </w:r>
          </w:p>
        </w:tc>
        <w:tc>
          <w:tcPr>
            <w:tcW w:w="48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Место</w:t>
            </w:r>
          </w:p>
        </w:tc>
        <w:tc>
          <w:tcPr>
            <w:tcW w:w="404"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140</w:t>
            </w: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140</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75</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65</w:t>
            </w:r>
          </w:p>
        </w:tc>
        <w:tc>
          <w:tcPr>
            <w:tcW w:w="1197" w:type="pct"/>
            <w:tcBorders>
              <w:top w:val="single" w:sz="6" w:space="0" w:color="auto"/>
              <w:left w:val="single" w:sz="6" w:space="0" w:color="auto"/>
              <w:bottom w:val="single" w:sz="4" w:space="0" w:color="auto"/>
              <w:right w:val="single" w:sz="6" w:space="0" w:color="auto"/>
            </w:tcBorders>
            <w:vAlign w:val="bottom"/>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Реконструкция Рассказовской ООШ, Сорочихинской ООШ с размещением дошкольных групп</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tabs>
                <w:tab w:val="left" w:pos="360"/>
              </w:tabs>
              <w:spacing w:after="0"/>
              <w:jc w:val="center"/>
              <w:rPr>
                <w:rFonts w:ascii="Times New Roman" w:hAnsi="Times New Roman"/>
                <w:sz w:val="24"/>
                <w:szCs w:val="24"/>
              </w:rPr>
            </w:pPr>
            <w:r w:rsidRPr="00B20846">
              <w:rPr>
                <w:rFonts w:ascii="Times New Roman" w:hAnsi="Times New Roman"/>
                <w:sz w:val="24"/>
                <w:szCs w:val="24"/>
              </w:rPr>
              <w:t>2</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Общеобразовательная школа</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по демографии</w:t>
            </w:r>
          </w:p>
        </w:tc>
        <w:tc>
          <w:tcPr>
            <w:tcW w:w="48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Место</w:t>
            </w:r>
          </w:p>
        </w:tc>
        <w:tc>
          <w:tcPr>
            <w:tcW w:w="404"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ind w:firstLine="567"/>
              <w:jc w:val="center"/>
              <w:rPr>
                <w:rFonts w:ascii="Times New Roman" w:hAnsi="Times New Roman"/>
                <w:sz w:val="24"/>
                <w:szCs w:val="24"/>
              </w:rPr>
            </w:pP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339</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339</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w:t>
            </w:r>
          </w:p>
        </w:tc>
        <w:tc>
          <w:tcPr>
            <w:tcW w:w="1197" w:type="pct"/>
            <w:tcBorders>
              <w:top w:val="single" w:sz="4" w:space="0" w:color="auto"/>
              <w:left w:val="single" w:sz="6" w:space="0" w:color="auto"/>
              <w:bottom w:val="single" w:sz="6" w:space="0" w:color="auto"/>
              <w:right w:val="single" w:sz="6" w:space="0" w:color="auto"/>
            </w:tcBorders>
            <w:vAlign w:val="center"/>
          </w:tcPr>
          <w:p w:rsidR="006844F3" w:rsidRPr="00B20846" w:rsidRDefault="006844F3" w:rsidP="00B20846">
            <w:pPr>
              <w:spacing w:after="0"/>
              <w:ind w:firstLine="567"/>
              <w:jc w:val="center"/>
              <w:rPr>
                <w:rFonts w:ascii="Times New Roman" w:hAnsi="Times New Roman"/>
                <w:sz w:val="24"/>
                <w:szCs w:val="24"/>
              </w:rPr>
            </w:pPr>
            <w:r w:rsidRPr="00B20846">
              <w:rPr>
                <w:rFonts w:ascii="Times New Roman" w:hAnsi="Times New Roman"/>
                <w:sz w:val="24"/>
                <w:szCs w:val="24"/>
              </w:rPr>
              <w:t>Капитальный ремонт Тр</w:t>
            </w:r>
            <w:r w:rsidRPr="00B20846">
              <w:rPr>
                <w:rFonts w:ascii="Times New Roman" w:hAnsi="Times New Roman"/>
                <w:sz w:val="24"/>
                <w:szCs w:val="24"/>
              </w:rPr>
              <w:t>о</w:t>
            </w:r>
            <w:r w:rsidRPr="00B20846">
              <w:rPr>
                <w:rFonts w:ascii="Times New Roman" w:hAnsi="Times New Roman"/>
                <w:sz w:val="24"/>
                <w:szCs w:val="24"/>
              </w:rPr>
              <w:t>ицкой СОШ</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tabs>
                <w:tab w:val="left" w:pos="360"/>
              </w:tabs>
              <w:spacing w:after="0"/>
              <w:jc w:val="center"/>
              <w:rPr>
                <w:rFonts w:ascii="Times New Roman" w:hAnsi="Times New Roman"/>
                <w:sz w:val="24"/>
                <w:szCs w:val="24"/>
              </w:rPr>
            </w:pPr>
            <w:r w:rsidRPr="00B20846">
              <w:rPr>
                <w:rFonts w:ascii="Times New Roman" w:hAnsi="Times New Roman"/>
                <w:sz w:val="24"/>
                <w:szCs w:val="24"/>
              </w:rPr>
              <w:t>3</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Средние специальные и профессионально-технические учебные заведения</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F16C60" w:rsidP="00B20846">
            <w:pPr>
              <w:spacing w:after="0"/>
              <w:jc w:val="center"/>
              <w:rPr>
                <w:rFonts w:ascii="Times New Roman" w:hAnsi="Times New Roman"/>
                <w:sz w:val="24"/>
                <w:szCs w:val="24"/>
              </w:rPr>
            </w:pPr>
            <w:r>
              <w:rPr>
                <w:rFonts w:ascii="Times New Roman" w:hAnsi="Times New Roman"/>
                <w:sz w:val="24"/>
                <w:szCs w:val="24"/>
              </w:rPr>
              <w:t>п</w:t>
            </w:r>
            <w:r w:rsidR="006844F3" w:rsidRPr="00B20846">
              <w:rPr>
                <w:rFonts w:ascii="Times New Roman" w:hAnsi="Times New Roman"/>
                <w:sz w:val="24"/>
                <w:szCs w:val="24"/>
              </w:rPr>
              <w:t>о заданию на проектирование</w:t>
            </w:r>
          </w:p>
        </w:tc>
        <w:tc>
          <w:tcPr>
            <w:tcW w:w="48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Место</w:t>
            </w:r>
          </w:p>
        </w:tc>
        <w:tc>
          <w:tcPr>
            <w:tcW w:w="404"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ind w:firstLine="567"/>
              <w:jc w:val="center"/>
              <w:rPr>
                <w:rFonts w:ascii="Times New Roman" w:hAnsi="Times New Roman"/>
                <w:sz w:val="24"/>
                <w:szCs w:val="24"/>
              </w:rPr>
            </w:pP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450</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450</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w:t>
            </w:r>
          </w:p>
        </w:tc>
        <w:tc>
          <w:tcPr>
            <w:tcW w:w="1197" w:type="pct"/>
            <w:tcBorders>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ОГОУ НПО ПУ-86 в с. Сороч</w:t>
            </w:r>
            <w:r w:rsidRPr="00B20846">
              <w:rPr>
                <w:rFonts w:ascii="Times New Roman" w:hAnsi="Times New Roman"/>
                <w:sz w:val="24"/>
                <w:szCs w:val="24"/>
              </w:rPr>
              <w:t>и</w:t>
            </w:r>
            <w:r w:rsidRPr="00B20846">
              <w:rPr>
                <w:rFonts w:ascii="Times New Roman" w:hAnsi="Times New Roman"/>
                <w:sz w:val="24"/>
                <w:szCs w:val="24"/>
              </w:rPr>
              <w:t>ха</w:t>
            </w:r>
          </w:p>
        </w:tc>
      </w:tr>
      <w:tr w:rsidR="006844F3" w:rsidRPr="00B20846" w:rsidTr="0007672F">
        <w:tblPrEx>
          <w:tblCellMar>
            <w:left w:w="107" w:type="dxa"/>
            <w:right w:w="107" w:type="dxa"/>
          </w:tblCellMar>
        </w:tblPrEx>
        <w:trPr>
          <w:cantSplit/>
          <w:jc w:val="center"/>
        </w:trPr>
        <w:tc>
          <w:tcPr>
            <w:tcW w:w="5000" w:type="pct"/>
            <w:gridSpan w:val="10"/>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Учреждения здравоохранения</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tabs>
                <w:tab w:val="left" w:pos="360"/>
              </w:tabs>
              <w:spacing w:after="0"/>
              <w:jc w:val="center"/>
              <w:rPr>
                <w:rFonts w:ascii="Times New Roman" w:hAnsi="Times New Roman"/>
                <w:sz w:val="24"/>
                <w:szCs w:val="24"/>
              </w:rPr>
            </w:pPr>
            <w:r w:rsidRPr="00B20846">
              <w:rPr>
                <w:rFonts w:ascii="Times New Roman" w:hAnsi="Times New Roman"/>
                <w:sz w:val="24"/>
                <w:szCs w:val="24"/>
              </w:rPr>
              <w:t>4</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Фельдшерско-акушерский пункт</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по заданию на проектирование</w:t>
            </w:r>
          </w:p>
        </w:tc>
        <w:tc>
          <w:tcPr>
            <w:tcW w:w="48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Объект</w:t>
            </w:r>
          </w:p>
        </w:tc>
        <w:tc>
          <w:tcPr>
            <w:tcW w:w="404"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ind w:firstLine="567"/>
              <w:jc w:val="center"/>
              <w:rPr>
                <w:rFonts w:ascii="Times New Roman" w:hAnsi="Times New Roman"/>
                <w:sz w:val="24"/>
                <w:szCs w:val="24"/>
              </w:rPr>
            </w:pP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5</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5</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w:t>
            </w:r>
          </w:p>
        </w:tc>
        <w:tc>
          <w:tcPr>
            <w:tcW w:w="119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 xml:space="preserve">Капитальный ремонт ФАПов с. Троицкое, </w:t>
            </w:r>
            <w:r w:rsidRPr="00B20846">
              <w:rPr>
                <w:rFonts w:ascii="Times New Roman" w:hAnsi="Times New Roman"/>
                <w:color w:val="000000"/>
                <w:sz w:val="24"/>
                <w:szCs w:val="24"/>
              </w:rPr>
              <w:t>п. Астродым, с. С</w:t>
            </w:r>
            <w:r w:rsidRPr="00B20846">
              <w:rPr>
                <w:rFonts w:ascii="Times New Roman" w:hAnsi="Times New Roman"/>
                <w:color w:val="000000"/>
                <w:sz w:val="24"/>
                <w:szCs w:val="24"/>
              </w:rPr>
              <w:t>о</w:t>
            </w:r>
            <w:r w:rsidRPr="00B20846">
              <w:rPr>
                <w:rFonts w:ascii="Times New Roman" w:hAnsi="Times New Roman"/>
                <w:color w:val="000000"/>
                <w:sz w:val="24"/>
                <w:szCs w:val="24"/>
              </w:rPr>
              <w:t>рочиха,</w:t>
            </w:r>
            <w:r w:rsidRPr="00B20846">
              <w:rPr>
                <w:rFonts w:ascii="Times New Roman" w:hAnsi="Times New Roman"/>
                <w:sz w:val="24"/>
                <w:szCs w:val="24"/>
              </w:rPr>
              <w:t xml:space="preserve"> </w:t>
            </w:r>
            <w:r w:rsidRPr="00B20846">
              <w:rPr>
                <w:rFonts w:ascii="Times New Roman" w:hAnsi="Times New Roman"/>
                <w:color w:val="000000"/>
                <w:sz w:val="24"/>
                <w:szCs w:val="24"/>
              </w:rPr>
              <w:t>с. Рассказово, п. Озе</w:t>
            </w:r>
            <w:r w:rsidRPr="00B20846">
              <w:rPr>
                <w:rFonts w:ascii="Times New Roman" w:hAnsi="Times New Roman"/>
                <w:color w:val="000000"/>
                <w:sz w:val="24"/>
                <w:szCs w:val="24"/>
              </w:rPr>
              <w:t>р</w:t>
            </w:r>
            <w:r w:rsidRPr="00B20846">
              <w:rPr>
                <w:rFonts w:ascii="Times New Roman" w:hAnsi="Times New Roman"/>
                <w:color w:val="000000"/>
                <w:sz w:val="24"/>
                <w:szCs w:val="24"/>
              </w:rPr>
              <w:t>ное -Титово</w:t>
            </w:r>
          </w:p>
        </w:tc>
      </w:tr>
      <w:tr w:rsidR="006844F3" w:rsidRPr="00B20846" w:rsidTr="0007672F">
        <w:tblPrEx>
          <w:tblCellMar>
            <w:left w:w="107" w:type="dxa"/>
            <w:right w:w="107" w:type="dxa"/>
          </w:tblCellMar>
        </w:tblPrEx>
        <w:trPr>
          <w:cantSplit/>
          <w:jc w:val="center"/>
        </w:trPr>
        <w:tc>
          <w:tcPr>
            <w:tcW w:w="5000" w:type="pct"/>
            <w:gridSpan w:val="10"/>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Учреждения культуры</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tabs>
                <w:tab w:val="left" w:pos="360"/>
              </w:tabs>
              <w:spacing w:after="0"/>
              <w:jc w:val="center"/>
              <w:rPr>
                <w:rFonts w:ascii="Times New Roman" w:hAnsi="Times New Roman"/>
                <w:sz w:val="24"/>
                <w:szCs w:val="24"/>
              </w:rPr>
            </w:pPr>
            <w:r w:rsidRPr="00B20846">
              <w:rPr>
                <w:rFonts w:ascii="Times New Roman" w:hAnsi="Times New Roman"/>
                <w:sz w:val="24"/>
                <w:szCs w:val="24"/>
              </w:rPr>
              <w:t>5</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Дом культуры</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230-190</w:t>
            </w:r>
          </w:p>
        </w:tc>
        <w:tc>
          <w:tcPr>
            <w:tcW w:w="511"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Место</w:t>
            </w:r>
          </w:p>
        </w:tc>
        <w:tc>
          <w:tcPr>
            <w:tcW w:w="381"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510</w:t>
            </w: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510</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400</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110</w:t>
            </w:r>
          </w:p>
        </w:tc>
        <w:tc>
          <w:tcPr>
            <w:tcW w:w="119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Капитальный ремонт СК в с. Сорочиха, с. Рассказово, п. Ас</w:t>
            </w:r>
            <w:r w:rsidRPr="00B20846">
              <w:rPr>
                <w:rFonts w:ascii="Times New Roman" w:hAnsi="Times New Roman"/>
                <w:sz w:val="24"/>
                <w:szCs w:val="24"/>
              </w:rPr>
              <w:t>т</w:t>
            </w:r>
            <w:r w:rsidRPr="00B20846">
              <w:rPr>
                <w:rFonts w:ascii="Times New Roman" w:hAnsi="Times New Roman"/>
                <w:sz w:val="24"/>
                <w:szCs w:val="24"/>
              </w:rPr>
              <w:t>родым. Строительство спорти</w:t>
            </w:r>
            <w:r w:rsidRPr="00B20846">
              <w:rPr>
                <w:rFonts w:ascii="Times New Roman" w:hAnsi="Times New Roman"/>
                <w:sz w:val="24"/>
                <w:szCs w:val="24"/>
              </w:rPr>
              <w:t>в</w:t>
            </w:r>
            <w:r w:rsidRPr="00B20846">
              <w:rPr>
                <w:rFonts w:ascii="Times New Roman" w:hAnsi="Times New Roman"/>
                <w:sz w:val="24"/>
                <w:szCs w:val="24"/>
              </w:rPr>
              <w:t>но-досугового центра в п. Озе</w:t>
            </w:r>
            <w:r w:rsidRPr="00B20846">
              <w:rPr>
                <w:rFonts w:ascii="Times New Roman" w:hAnsi="Times New Roman"/>
                <w:sz w:val="24"/>
                <w:szCs w:val="24"/>
              </w:rPr>
              <w:t>р</w:t>
            </w:r>
            <w:r w:rsidRPr="00B20846">
              <w:rPr>
                <w:rFonts w:ascii="Times New Roman" w:hAnsi="Times New Roman"/>
                <w:sz w:val="24"/>
                <w:szCs w:val="24"/>
              </w:rPr>
              <w:t>ное-Титово</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tabs>
                <w:tab w:val="left" w:pos="360"/>
              </w:tabs>
              <w:spacing w:after="0"/>
              <w:jc w:val="center"/>
              <w:rPr>
                <w:rFonts w:ascii="Times New Roman" w:hAnsi="Times New Roman"/>
                <w:sz w:val="24"/>
                <w:szCs w:val="24"/>
                <w:highlight w:val="yellow"/>
              </w:rPr>
            </w:pPr>
            <w:r w:rsidRPr="00B20846">
              <w:rPr>
                <w:rFonts w:ascii="Times New Roman" w:hAnsi="Times New Roman"/>
                <w:sz w:val="24"/>
                <w:szCs w:val="24"/>
              </w:rPr>
              <w:t>6</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Библиотека</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4-5</w:t>
            </w:r>
          </w:p>
        </w:tc>
        <w:tc>
          <w:tcPr>
            <w:tcW w:w="511"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Читат. место</w:t>
            </w:r>
          </w:p>
        </w:tc>
        <w:tc>
          <w:tcPr>
            <w:tcW w:w="381"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ind w:firstLine="567"/>
              <w:jc w:val="center"/>
              <w:rPr>
                <w:rFonts w:ascii="Times New Roman" w:hAnsi="Times New Roman"/>
                <w:sz w:val="24"/>
                <w:szCs w:val="24"/>
              </w:rPr>
            </w:pPr>
            <w:r w:rsidRPr="00B20846">
              <w:rPr>
                <w:rFonts w:ascii="Times New Roman" w:hAnsi="Times New Roman"/>
                <w:sz w:val="24"/>
                <w:szCs w:val="24"/>
              </w:rPr>
              <w:t>11</w:t>
            </w: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20</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н/д</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highlight w:val="yellow"/>
              </w:rPr>
            </w:pPr>
            <w:r w:rsidRPr="00B20846">
              <w:rPr>
                <w:rFonts w:ascii="Times New Roman" w:hAnsi="Times New Roman"/>
                <w:sz w:val="24"/>
                <w:szCs w:val="24"/>
              </w:rPr>
              <w:t>20</w:t>
            </w:r>
          </w:p>
        </w:tc>
        <w:tc>
          <w:tcPr>
            <w:tcW w:w="119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highlight w:val="yellow"/>
              </w:rPr>
            </w:pPr>
            <w:r w:rsidRPr="00B20846">
              <w:rPr>
                <w:rFonts w:ascii="Times New Roman" w:hAnsi="Times New Roman"/>
                <w:sz w:val="24"/>
                <w:szCs w:val="24"/>
              </w:rPr>
              <w:t>Размещение в ДК с. Троицкое, СК Сорочиха, с. Рассказово, п. Астродым</w:t>
            </w:r>
          </w:p>
        </w:tc>
      </w:tr>
      <w:tr w:rsidR="006844F3" w:rsidRPr="00B20846" w:rsidTr="0007672F">
        <w:tblPrEx>
          <w:tblCellMar>
            <w:left w:w="107" w:type="dxa"/>
            <w:right w:w="107" w:type="dxa"/>
          </w:tblCellMar>
        </w:tblPrEx>
        <w:trPr>
          <w:cantSplit/>
          <w:jc w:val="center"/>
        </w:trPr>
        <w:tc>
          <w:tcPr>
            <w:tcW w:w="5000" w:type="pct"/>
            <w:gridSpan w:val="10"/>
            <w:tcBorders>
              <w:top w:val="single" w:sz="6" w:space="0" w:color="auto"/>
              <w:left w:val="single" w:sz="6" w:space="0" w:color="auto"/>
              <w:bottom w:val="single" w:sz="6" w:space="0" w:color="auto"/>
              <w:right w:val="single" w:sz="6" w:space="0" w:color="auto"/>
            </w:tcBorders>
          </w:tcPr>
          <w:p w:rsidR="006844F3" w:rsidRPr="00B20846" w:rsidRDefault="006844F3" w:rsidP="00B20846">
            <w:pPr>
              <w:spacing w:after="0"/>
              <w:jc w:val="center"/>
              <w:rPr>
                <w:rFonts w:ascii="Times New Roman" w:hAnsi="Times New Roman"/>
                <w:sz w:val="24"/>
                <w:szCs w:val="24"/>
              </w:rPr>
            </w:pPr>
            <w:r w:rsidRPr="00B20846">
              <w:rPr>
                <w:rFonts w:ascii="Times New Roman" w:hAnsi="Times New Roman"/>
                <w:sz w:val="24"/>
                <w:szCs w:val="24"/>
              </w:rPr>
              <w:t>Спортивные и физкультурно-оздоровительные сооружения</w:t>
            </w:r>
          </w:p>
        </w:tc>
      </w:tr>
      <w:tr w:rsidR="00F16C60" w:rsidRPr="00B20846" w:rsidTr="00F16C60">
        <w:tblPrEx>
          <w:tblCellMar>
            <w:left w:w="107" w:type="dxa"/>
            <w:right w:w="107" w:type="dxa"/>
          </w:tblCellMar>
        </w:tblPrEx>
        <w:trPr>
          <w:cantSplit/>
          <w:jc w:val="center"/>
        </w:trPr>
        <w:tc>
          <w:tcPr>
            <w:tcW w:w="244"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tabs>
                <w:tab w:val="left" w:pos="360"/>
              </w:tabs>
              <w:spacing w:after="0"/>
              <w:jc w:val="center"/>
              <w:rPr>
                <w:rFonts w:ascii="Times New Roman" w:hAnsi="Times New Roman"/>
                <w:sz w:val="24"/>
                <w:szCs w:val="24"/>
              </w:rPr>
            </w:pPr>
            <w:r w:rsidRPr="00B20846">
              <w:rPr>
                <w:rFonts w:ascii="Times New Roman" w:hAnsi="Times New Roman"/>
                <w:sz w:val="24"/>
                <w:szCs w:val="24"/>
              </w:rPr>
              <w:t>7</w:t>
            </w:r>
          </w:p>
        </w:tc>
        <w:tc>
          <w:tcPr>
            <w:tcW w:w="82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color w:val="000000"/>
                <w:sz w:val="24"/>
                <w:szCs w:val="24"/>
              </w:rPr>
            </w:pPr>
            <w:r w:rsidRPr="00B20846">
              <w:rPr>
                <w:rFonts w:ascii="Times New Roman" w:hAnsi="Times New Roman"/>
                <w:color w:val="000000"/>
                <w:sz w:val="24"/>
                <w:szCs w:val="24"/>
              </w:rPr>
              <w:t>Спортивные залы общего пользования</w:t>
            </w:r>
          </w:p>
        </w:tc>
        <w:tc>
          <w:tcPr>
            <w:tcW w:w="618"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80</w:t>
            </w:r>
          </w:p>
        </w:tc>
        <w:tc>
          <w:tcPr>
            <w:tcW w:w="511" w:type="pct"/>
            <w:gridSpan w:val="2"/>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кв.м</w:t>
            </w:r>
          </w:p>
        </w:tc>
        <w:tc>
          <w:tcPr>
            <w:tcW w:w="381"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ind w:firstLine="567"/>
              <w:jc w:val="center"/>
              <w:rPr>
                <w:rFonts w:ascii="Times New Roman" w:hAnsi="Times New Roman"/>
                <w:sz w:val="24"/>
                <w:szCs w:val="24"/>
              </w:rPr>
            </w:pPr>
            <w:r w:rsidRPr="00B20846">
              <w:rPr>
                <w:rFonts w:ascii="Times New Roman" w:hAnsi="Times New Roman"/>
                <w:sz w:val="24"/>
                <w:szCs w:val="24"/>
              </w:rPr>
              <w:t>180</w:t>
            </w:r>
          </w:p>
        </w:tc>
        <w:tc>
          <w:tcPr>
            <w:tcW w:w="426"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780</w:t>
            </w:r>
          </w:p>
        </w:tc>
        <w:tc>
          <w:tcPr>
            <w:tcW w:w="447"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648</w:t>
            </w:r>
          </w:p>
        </w:tc>
        <w:tc>
          <w:tcPr>
            <w:tcW w:w="349" w:type="pct"/>
            <w:tcBorders>
              <w:top w:val="single" w:sz="6" w:space="0" w:color="auto"/>
              <w:left w:val="single" w:sz="6" w:space="0" w:color="auto"/>
              <w:bottom w:val="single" w:sz="6"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132</w:t>
            </w:r>
          </w:p>
        </w:tc>
        <w:tc>
          <w:tcPr>
            <w:tcW w:w="1197" w:type="pct"/>
            <w:tcBorders>
              <w:top w:val="single" w:sz="6" w:space="0" w:color="auto"/>
              <w:left w:val="single" w:sz="6" w:space="0" w:color="auto"/>
              <w:bottom w:val="single" w:sz="4" w:space="0" w:color="auto"/>
              <w:right w:val="single" w:sz="6" w:space="0" w:color="auto"/>
            </w:tcBorders>
            <w:vAlign w:val="center"/>
          </w:tcPr>
          <w:p w:rsidR="006844F3" w:rsidRPr="00B20846" w:rsidRDefault="006844F3" w:rsidP="00F16C60">
            <w:pPr>
              <w:spacing w:after="0"/>
              <w:jc w:val="center"/>
              <w:rPr>
                <w:rFonts w:ascii="Times New Roman" w:hAnsi="Times New Roman"/>
                <w:sz w:val="24"/>
                <w:szCs w:val="24"/>
              </w:rPr>
            </w:pPr>
            <w:r w:rsidRPr="00B20846">
              <w:rPr>
                <w:rFonts w:ascii="Times New Roman" w:hAnsi="Times New Roman"/>
                <w:sz w:val="24"/>
                <w:szCs w:val="24"/>
              </w:rPr>
              <w:t>Строительство спортивно-досугового центра в п. Озерное-Титово, строительство спор</w:t>
            </w:r>
            <w:r w:rsidRPr="00B20846">
              <w:rPr>
                <w:rFonts w:ascii="Times New Roman" w:hAnsi="Times New Roman"/>
                <w:sz w:val="24"/>
                <w:szCs w:val="24"/>
              </w:rPr>
              <w:t>т</w:t>
            </w:r>
            <w:r w:rsidRPr="00B20846">
              <w:rPr>
                <w:rFonts w:ascii="Times New Roman" w:hAnsi="Times New Roman"/>
                <w:sz w:val="24"/>
                <w:szCs w:val="24"/>
              </w:rPr>
              <w:t>комплекса с. Троицкое</w:t>
            </w:r>
          </w:p>
        </w:tc>
      </w:tr>
    </w:tbl>
    <w:p w:rsidR="0094510F" w:rsidRPr="0007672F" w:rsidRDefault="0094510F" w:rsidP="00680042">
      <w:pPr>
        <w:pStyle w:val="28"/>
        <w:sectPr w:rsidR="0094510F" w:rsidRPr="0007672F" w:rsidSect="0007672F">
          <w:headerReference w:type="even" r:id="rId43"/>
          <w:headerReference w:type="default" r:id="rId44"/>
          <w:footerReference w:type="even" r:id="rId45"/>
          <w:footerReference w:type="default" r:id="rId46"/>
          <w:headerReference w:type="first" r:id="rId47"/>
          <w:footerReference w:type="first" r:id="rId48"/>
          <w:pgSz w:w="16838" w:h="11906" w:orient="landscape"/>
          <w:pgMar w:top="567" w:right="567" w:bottom="851" w:left="1418" w:header="709" w:footer="425" w:gutter="0"/>
          <w:cols w:space="708"/>
          <w:docGrid w:linePitch="360"/>
        </w:sectPr>
      </w:pPr>
    </w:p>
    <w:p w:rsidR="005C28D9" w:rsidRPr="005C28D9" w:rsidRDefault="005C28D9" w:rsidP="00A72A73">
      <w:pPr>
        <w:pStyle w:val="S12"/>
      </w:pPr>
      <w:bookmarkStart w:id="77" w:name="_Toc352097475"/>
      <w:bookmarkEnd w:id="76"/>
      <w:r>
        <w:t>ГЛАВА 7 ПРОСТРАНСТВЕННАЯ ОРГАНИЗАЦИЯ</w:t>
      </w:r>
      <w:bookmarkEnd w:id="77"/>
    </w:p>
    <w:p w:rsidR="00D76D01" w:rsidRPr="0007672F" w:rsidRDefault="00D76D01" w:rsidP="00A72A73">
      <w:pPr>
        <w:pStyle w:val="afe"/>
        <w:spacing w:after="0" w:line="360" w:lineRule="auto"/>
        <w:ind w:firstLine="567"/>
        <w:rPr>
          <w:sz w:val="24"/>
          <w:szCs w:val="24"/>
        </w:rPr>
      </w:pPr>
    </w:p>
    <w:p w:rsidR="00D53D66" w:rsidRPr="00A72A73" w:rsidRDefault="00DB1902" w:rsidP="00A72A73">
      <w:pPr>
        <w:pStyle w:val="28"/>
      </w:pPr>
      <w:bookmarkStart w:id="78" w:name="_Toc343661176"/>
      <w:bookmarkStart w:id="79" w:name="_Toc351337529"/>
      <w:bookmarkStart w:id="80" w:name="_Toc352097476"/>
      <w:r w:rsidRPr="0007672F">
        <w:t>7</w:t>
      </w:r>
      <w:r w:rsidR="00D53D66" w:rsidRPr="00A72A73">
        <w:t xml:space="preserve">.1 </w:t>
      </w:r>
      <w:r w:rsidR="00181D12" w:rsidRPr="00A72A73">
        <w:t>П</w:t>
      </w:r>
      <w:r w:rsidR="00DF5B04" w:rsidRPr="00A72A73">
        <w:t>ланировочн</w:t>
      </w:r>
      <w:r w:rsidR="00181D12" w:rsidRPr="00A72A73">
        <w:t>ая</w:t>
      </w:r>
      <w:r w:rsidR="00DF5B04" w:rsidRPr="00A72A73">
        <w:t xml:space="preserve"> организаци</w:t>
      </w:r>
      <w:r w:rsidR="00181D12" w:rsidRPr="00A72A73">
        <w:t>я</w:t>
      </w:r>
      <w:r w:rsidR="00D53D66" w:rsidRPr="00A72A73">
        <w:t xml:space="preserve"> территории</w:t>
      </w:r>
      <w:bookmarkEnd w:id="78"/>
      <w:bookmarkEnd w:id="79"/>
      <w:bookmarkEnd w:id="80"/>
    </w:p>
    <w:p w:rsidR="006844F3" w:rsidRPr="0007672F" w:rsidRDefault="006844F3" w:rsidP="0007672F">
      <w:pPr>
        <w:pStyle w:val="S7"/>
        <w:spacing w:line="360" w:lineRule="auto"/>
        <w:ind w:firstLine="567"/>
        <w:rPr>
          <w:sz w:val="24"/>
        </w:rPr>
      </w:pPr>
      <w:bookmarkStart w:id="81" w:name="_Toc343661179"/>
      <w:bookmarkStart w:id="82" w:name="_Toc351337532"/>
      <w:r w:rsidRPr="0007672F">
        <w:rPr>
          <w:sz w:val="24"/>
        </w:rPr>
        <w:t>Развитие планировочной структуры поселения на первую очередь и расчётный срок ре</w:t>
      </w:r>
      <w:r w:rsidRPr="0007672F">
        <w:rPr>
          <w:sz w:val="24"/>
        </w:rPr>
        <w:t>а</w:t>
      </w:r>
      <w:r w:rsidRPr="0007672F">
        <w:rPr>
          <w:sz w:val="24"/>
        </w:rPr>
        <w:t>лизации проекта предусмотрено в соответствии со Схемой территориального планирования Н</w:t>
      </w:r>
      <w:r w:rsidRPr="0007672F">
        <w:rPr>
          <w:sz w:val="24"/>
        </w:rPr>
        <w:t>о</w:t>
      </w:r>
      <w:r w:rsidRPr="0007672F">
        <w:rPr>
          <w:sz w:val="24"/>
        </w:rPr>
        <w:t>восибирской области и Схемой территориального планирования Карасукского района (разраб</w:t>
      </w:r>
      <w:r w:rsidRPr="0007672F">
        <w:rPr>
          <w:sz w:val="24"/>
        </w:rPr>
        <w:t>о</w:t>
      </w:r>
      <w:r w:rsidRPr="0007672F">
        <w:rPr>
          <w:sz w:val="24"/>
        </w:rPr>
        <w:t>тана, не утверждена).</w:t>
      </w:r>
    </w:p>
    <w:p w:rsidR="006844F3" w:rsidRPr="0007672F" w:rsidRDefault="006844F3" w:rsidP="0007672F">
      <w:pPr>
        <w:pStyle w:val="S7"/>
        <w:spacing w:line="360" w:lineRule="auto"/>
        <w:ind w:firstLine="567"/>
        <w:rPr>
          <w:sz w:val="24"/>
        </w:rPr>
      </w:pPr>
      <w:r w:rsidRPr="0007672F">
        <w:rPr>
          <w:sz w:val="24"/>
        </w:rPr>
        <w:t>В основу планировочного решения положены принципы рационального использования территории поселения, создания благоприятных условий для проживания людей, необходимых условия для размещения на территории сельсовета мест приложения труда населения, дост</w:t>
      </w:r>
      <w:r w:rsidRPr="0007672F">
        <w:rPr>
          <w:sz w:val="24"/>
        </w:rPr>
        <w:t>а</w:t>
      </w:r>
      <w:r w:rsidRPr="0007672F">
        <w:rPr>
          <w:sz w:val="24"/>
        </w:rPr>
        <w:t>точного обеспечения территории инженерной и транспортной и социальной инфраструктурой.</w:t>
      </w:r>
    </w:p>
    <w:p w:rsidR="006844F3" w:rsidRPr="0007672F" w:rsidRDefault="006844F3" w:rsidP="0007672F">
      <w:pPr>
        <w:pStyle w:val="S7"/>
        <w:spacing w:line="360" w:lineRule="auto"/>
        <w:ind w:firstLine="567"/>
        <w:rPr>
          <w:sz w:val="24"/>
        </w:rPr>
      </w:pPr>
      <w:r w:rsidRPr="0007672F">
        <w:rPr>
          <w:sz w:val="24"/>
        </w:rPr>
        <w:t>Основные планировочные оси поселения образованы автомобильными дорогами К-17р и К-32. Поселение имеет раздробленную планировочную структуру, т.к с.Рассказово не имеет прямой транспортной связи с центром поселении с.Троицкое, а более тяготеет к г.Карасуку. В будущем планировочная ситуация претерпит изменения, в связи со смешением основной пл</w:t>
      </w:r>
      <w:r w:rsidRPr="0007672F">
        <w:rPr>
          <w:sz w:val="24"/>
        </w:rPr>
        <w:t>а</w:t>
      </w:r>
      <w:r w:rsidRPr="0007672F">
        <w:rPr>
          <w:sz w:val="24"/>
        </w:rPr>
        <w:t xml:space="preserve">нировочной оси района на автодорогу К-32, как части международного транспортного коридора Новосибирск-Павлодар-Астана, возрастёт значения с.Рассказово.  </w:t>
      </w:r>
    </w:p>
    <w:p w:rsidR="006844F3" w:rsidRPr="0007672F" w:rsidRDefault="006844F3" w:rsidP="0007672F">
      <w:pPr>
        <w:pStyle w:val="S7"/>
        <w:spacing w:line="360" w:lineRule="auto"/>
        <w:ind w:firstLine="567"/>
        <w:rPr>
          <w:sz w:val="24"/>
        </w:rPr>
      </w:pPr>
      <w:r w:rsidRPr="0007672F">
        <w:rPr>
          <w:sz w:val="24"/>
        </w:rPr>
        <w:t>В градации района с.Троицкое – планировочный центр 2 ранга (центр планировочного района).</w:t>
      </w:r>
    </w:p>
    <w:p w:rsidR="005C28D9" w:rsidRDefault="006844F3" w:rsidP="005C28D9">
      <w:pPr>
        <w:pStyle w:val="S7"/>
        <w:spacing w:line="360" w:lineRule="auto"/>
        <w:ind w:firstLine="567"/>
        <w:rPr>
          <w:sz w:val="24"/>
        </w:rPr>
      </w:pPr>
      <w:r w:rsidRPr="0007672F">
        <w:rPr>
          <w:sz w:val="24"/>
        </w:rPr>
        <w:t>Принятый проектом вариант развития территории сельс</w:t>
      </w:r>
      <w:r w:rsidR="005C28D9">
        <w:rPr>
          <w:sz w:val="24"/>
        </w:rPr>
        <w:t>кого поселения предполагает:</w:t>
      </w:r>
    </w:p>
    <w:p w:rsidR="005C28D9" w:rsidRDefault="006844F3" w:rsidP="00ED5052">
      <w:pPr>
        <w:pStyle w:val="S7"/>
        <w:numPr>
          <w:ilvl w:val="0"/>
          <w:numId w:val="17"/>
        </w:numPr>
        <w:spacing w:line="360" w:lineRule="auto"/>
        <w:rPr>
          <w:sz w:val="24"/>
        </w:rPr>
      </w:pPr>
      <w:r w:rsidRPr="0007672F">
        <w:rPr>
          <w:sz w:val="24"/>
        </w:rPr>
        <w:t>Развитие жилищного строительства в с.Троицкое, с.Рассказово, с.Озёрное-Титово;</w:t>
      </w:r>
    </w:p>
    <w:p w:rsidR="005C28D9" w:rsidRDefault="006844F3" w:rsidP="00ED5052">
      <w:pPr>
        <w:pStyle w:val="S7"/>
        <w:numPr>
          <w:ilvl w:val="0"/>
          <w:numId w:val="17"/>
        </w:numPr>
        <w:spacing w:line="360" w:lineRule="auto"/>
        <w:rPr>
          <w:sz w:val="24"/>
        </w:rPr>
      </w:pPr>
      <w:r w:rsidRPr="005C28D9">
        <w:rPr>
          <w:sz w:val="24"/>
        </w:rPr>
        <w:t>Основная специализация поселения – сельскохозяйственное производство, товарное и любительское рыболовство;</w:t>
      </w:r>
    </w:p>
    <w:p w:rsidR="005C28D9" w:rsidRDefault="006844F3" w:rsidP="00ED5052">
      <w:pPr>
        <w:pStyle w:val="S7"/>
        <w:numPr>
          <w:ilvl w:val="0"/>
          <w:numId w:val="17"/>
        </w:numPr>
        <w:spacing w:line="360" w:lineRule="auto"/>
        <w:rPr>
          <w:sz w:val="24"/>
        </w:rPr>
      </w:pPr>
      <w:r w:rsidRPr="005C28D9">
        <w:rPr>
          <w:sz w:val="24"/>
        </w:rPr>
        <w:t xml:space="preserve">Газификацию поселения; </w:t>
      </w:r>
    </w:p>
    <w:p w:rsidR="005C28D9" w:rsidRDefault="006844F3" w:rsidP="00ED5052">
      <w:pPr>
        <w:pStyle w:val="S7"/>
        <w:numPr>
          <w:ilvl w:val="0"/>
          <w:numId w:val="17"/>
        </w:numPr>
        <w:spacing w:line="360" w:lineRule="auto"/>
        <w:rPr>
          <w:sz w:val="24"/>
        </w:rPr>
      </w:pPr>
      <w:r w:rsidRPr="005C28D9">
        <w:rPr>
          <w:sz w:val="24"/>
        </w:rPr>
        <w:t>Реконструкция автомобильных дорог;</w:t>
      </w:r>
    </w:p>
    <w:p w:rsidR="005C28D9" w:rsidRDefault="006844F3" w:rsidP="00ED5052">
      <w:pPr>
        <w:pStyle w:val="S7"/>
        <w:numPr>
          <w:ilvl w:val="0"/>
          <w:numId w:val="17"/>
        </w:numPr>
        <w:spacing w:line="360" w:lineRule="auto"/>
        <w:rPr>
          <w:sz w:val="24"/>
        </w:rPr>
      </w:pPr>
      <w:r w:rsidRPr="005C28D9">
        <w:rPr>
          <w:sz w:val="24"/>
        </w:rPr>
        <w:t xml:space="preserve"> Строительство обходов г.Карасука;</w:t>
      </w:r>
    </w:p>
    <w:p w:rsidR="006844F3" w:rsidRPr="005C28D9" w:rsidRDefault="006844F3" w:rsidP="00ED5052">
      <w:pPr>
        <w:pStyle w:val="S7"/>
        <w:numPr>
          <w:ilvl w:val="0"/>
          <w:numId w:val="17"/>
        </w:numPr>
        <w:spacing w:line="360" w:lineRule="auto"/>
        <w:rPr>
          <w:sz w:val="24"/>
        </w:rPr>
      </w:pPr>
      <w:r w:rsidRPr="005C28D9">
        <w:rPr>
          <w:sz w:val="24"/>
        </w:rPr>
        <w:t>Размещение площадок складирования ТБО на территории поселения в соответствии с санитарными нормативами;</w:t>
      </w:r>
    </w:p>
    <w:p w:rsidR="006844F3" w:rsidRPr="0007672F" w:rsidRDefault="006844F3" w:rsidP="00A72A73">
      <w:pPr>
        <w:pStyle w:val="afe"/>
        <w:spacing w:after="0" w:line="360" w:lineRule="auto"/>
        <w:ind w:firstLine="567"/>
        <w:rPr>
          <w:sz w:val="24"/>
          <w:szCs w:val="24"/>
        </w:rPr>
      </w:pPr>
    </w:p>
    <w:p w:rsidR="006844F3" w:rsidRPr="0007672F" w:rsidRDefault="006844F3" w:rsidP="00A72A73">
      <w:pPr>
        <w:pStyle w:val="28"/>
      </w:pPr>
      <w:bookmarkStart w:id="83" w:name="_Toc343355970"/>
      <w:bookmarkStart w:id="84" w:name="_Toc352097477"/>
      <w:r w:rsidRPr="0007672F">
        <w:t>7.2 Функциональное зонирование территории</w:t>
      </w:r>
      <w:bookmarkEnd w:id="83"/>
      <w:bookmarkEnd w:id="84"/>
    </w:p>
    <w:p w:rsidR="006844F3" w:rsidRPr="0007672F" w:rsidRDefault="006844F3" w:rsidP="00A72A73">
      <w:pPr>
        <w:pStyle w:val="S7"/>
        <w:spacing w:line="360" w:lineRule="auto"/>
        <w:ind w:firstLine="567"/>
        <w:rPr>
          <w:sz w:val="24"/>
        </w:rPr>
      </w:pPr>
      <w:r w:rsidRPr="0007672F">
        <w:rPr>
          <w:sz w:val="24"/>
        </w:rPr>
        <w:t>На территории муниципального образования проектом выделены следующие функци</w:t>
      </w:r>
      <w:r w:rsidRPr="0007672F">
        <w:rPr>
          <w:sz w:val="24"/>
        </w:rPr>
        <w:t>о</w:t>
      </w:r>
      <w:r w:rsidRPr="0007672F">
        <w:rPr>
          <w:sz w:val="24"/>
        </w:rPr>
        <w:t xml:space="preserve">нальные зоны: </w:t>
      </w:r>
    </w:p>
    <w:p w:rsidR="005C28D9" w:rsidRDefault="006844F3" w:rsidP="00ED5052">
      <w:pPr>
        <w:pStyle w:val="S7"/>
        <w:numPr>
          <w:ilvl w:val="0"/>
          <w:numId w:val="18"/>
        </w:numPr>
        <w:spacing w:line="360" w:lineRule="auto"/>
        <w:rPr>
          <w:sz w:val="24"/>
        </w:rPr>
      </w:pPr>
      <w:r w:rsidRPr="0007672F">
        <w:rPr>
          <w:sz w:val="24"/>
        </w:rPr>
        <w:t>Зона градостроительного освоения</w:t>
      </w:r>
    </w:p>
    <w:p w:rsidR="005C28D9" w:rsidRDefault="006844F3" w:rsidP="00ED5052">
      <w:pPr>
        <w:pStyle w:val="S7"/>
        <w:numPr>
          <w:ilvl w:val="0"/>
          <w:numId w:val="18"/>
        </w:numPr>
        <w:spacing w:line="360" w:lineRule="auto"/>
        <w:rPr>
          <w:sz w:val="24"/>
        </w:rPr>
      </w:pPr>
      <w:r w:rsidRPr="005C28D9">
        <w:rPr>
          <w:sz w:val="24"/>
        </w:rPr>
        <w:t>Зона резервных территорий для муниципальных нужд</w:t>
      </w:r>
    </w:p>
    <w:p w:rsidR="005C28D9" w:rsidRDefault="006844F3" w:rsidP="00ED5052">
      <w:pPr>
        <w:pStyle w:val="S7"/>
        <w:numPr>
          <w:ilvl w:val="0"/>
          <w:numId w:val="18"/>
        </w:numPr>
        <w:spacing w:line="360" w:lineRule="auto"/>
        <w:rPr>
          <w:sz w:val="24"/>
        </w:rPr>
      </w:pPr>
      <w:r w:rsidRPr="005C28D9">
        <w:rPr>
          <w:sz w:val="24"/>
        </w:rPr>
        <w:t>Зона сельскохозяйственного производства</w:t>
      </w:r>
    </w:p>
    <w:p w:rsidR="005C28D9" w:rsidRDefault="006844F3" w:rsidP="00ED5052">
      <w:pPr>
        <w:pStyle w:val="S7"/>
        <w:numPr>
          <w:ilvl w:val="0"/>
          <w:numId w:val="18"/>
        </w:numPr>
        <w:spacing w:line="360" w:lineRule="auto"/>
        <w:rPr>
          <w:sz w:val="24"/>
        </w:rPr>
      </w:pPr>
      <w:r w:rsidRPr="005C28D9">
        <w:rPr>
          <w:sz w:val="24"/>
        </w:rPr>
        <w:t>Зона сельскохозяйственного использования</w:t>
      </w:r>
    </w:p>
    <w:p w:rsidR="005C28D9" w:rsidRDefault="006844F3" w:rsidP="00ED5052">
      <w:pPr>
        <w:pStyle w:val="S7"/>
        <w:numPr>
          <w:ilvl w:val="0"/>
          <w:numId w:val="18"/>
        </w:numPr>
        <w:spacing w:line="360" w:lineRule="auto"/>
        <w:rPr>
          <w:sz w:val="24"/>
        </w:rPr>
      </w:pPr>
      <w:r w:rsidRPr="005C28D9">
        <w:rPr>
          <w:sz w:val="24"/>
        </w:rPr>
        <w:t>Зона специального назначения</w:t>
      </w:r>
    </w:p>
    <w:p w:rsidR="006844F3" w:rsidRPr="005C28D9" w:rsidRDefault="006844F3" w:rsidP="00ED5052">
      <w:pPr>
        <w:pStyle w:val="S7"/>
        <w:numPr>
          <w:ilvl w:val="0"/>
          <w:numId w:val="18"/>
        </w:numPr>
        <w:spacing w:line="360" w:lineRule="auto"/>
        <w:rPr>
          <w:sz w:val="24"/>
        </w:rPr>
      </w:pPr>
      <w:r w:rsidRPr="005C28D9">
        <w:rPr>
          <w:sz w:val="24"/>
        </w:rPr>
        <w:t>Зона природно-ландшафтных территорий</w:t>
      </w:r>
    </w:p>
    <w:p w:rsidR="006844F3" w:rsidRPr="005C28D9" w:rsidRDefault="006844F3" w:rsidP="005C28D9">
      <w:pPr>
        <w:pStyle w:val="S7"/>
        <w:spacing w:line="360" w:lineRule="auto"/>
        <w:ind w:firstLine="567"/>
        <w:rPr>
          <w:sz w:val="24"/>
        </w:rPr>
      </w:pPr>
      <w:r w:rsidRPr="0007672F">
        <w:rPr>
          <w:i/>
          <w:sz w:val="24"/>
        </w:rPr>
        <w:t>Зона градостроительного освоения</w:t>
      </w:r>
      <w:r w:rsidRPr="0007672F">
        <w:rPr>
          <w:sz w:val="24"/>
        </w:rPr>
        <w:t xml:space="preserve"> включает существующие и планируемые территории населённых пунктов, территории благоприятные для освоения размещения объектов отдыха и рекреации, предприятий малого бизнеса и иной </w:t>
      </w:r>
      <w:r w:rsidR="005C28D9">
        <w:rPr>
          <w:sz w:val="24"/>
        </w:rPr>
        <w:t>градостроительной деятельности.</w:t>
      </w:r>
      <w:r w:rsidRPr="0007672F">
        <w:rPr>
          <w:sz w:val="24"/>
        </w:rPr>
        <w:t xml:space="preserve"> </w:t>
      </w:r>
    </w:p>
    <w:p w:rsidR="006844F3" w:rsidRPr="005C28D9" w:rsidRDefault="006844F3" w:rsidP="005C28D9">
      <w:pPr>
        <w:pStyle w:val="S7"/>
        <w:spacing w:line="360" w:lineRule="auto"/>
        <w:ind w:firstLine="567"/>
        <w:rPr>
          <w:sz w:val="24"/>
        </w:rPr>
      </w:pPr>
      <w:r w:rsidRPr="0007672F">
        <w:rPr>
          <w:i/>
          <w:sz w:val="24"/>
        </w:rPr>
        <w:t>Зона резервных территорий</w:t>
      </w:r>
      <w:r w:rsidRPr="0007672F">
        <w:rPr>
          <w:sz w:val="24"/>
        </w:rPr>
        <w:t xml:space="preserve"> </w:t>
      </w:r>
      <w:r w:rsidRPr="0007672F">
        <w:rPr>
          <w:i/>
          <w:sz w:val="24"/>
        </w:rPr>
        <w:t>для муниципальных нужд</w:t>
      </w:r>
      <w:r w:rsidRPr="0007672F">
        <w:rPr>
          <w:sz w:val="24"/>
        </w:rPr>
        <w:t xml:space="preserve"> включает земли сельскохозяйс</w:t>
      </w:r>
      <w:r w:rsidRPr="0007672F">
        <w:rPr>
          <w:sz w:val="24"/>
        </w:rPr>
        <w:t>т</w:t>
      </w:r>
      <w:r w:rsidRPr="0007672F">
        <w:rPr>
          <w:sz w:val="24"/>
        </w:rPr>
        <w:t>венного назначения неразграниченной государственной собственности используемые для нужд местного населения (огороды, выпаса), размещения различных объектов местного значения вне границ населённых пунктов (в том числе инженерной инфраструктуры), перспективного разв</w:t>
      </w:r>
      <w:r w:rsidRPr="0007672F">
        <w:rPr>
          <w:sz w:val="24"/>
        </w:rPr>
        <w:t>и</w:t>
      </w:r>
      <w:r w:rsidRPr="0007672F">
        <w:rPr>
          <w:sz w:val="24"/>
        </w:rPr>
        <w:t>тия населённых пунктов, выделение иных земельных участков для нужд муниципали</w:t>
      </w:r>
      <w:r w:rsidR="005C28D9">
        <w:rPr>
          <w:sz w:val="24"/>
        </w:rPr>
        <w:t>тета;</w:t>
      </w:r>
    </w:p>
    <w:p w:rsidR="006844F3" w:rsidRPr="005C28D9" w:rsidRDefault="006844F3" w:rsidP="005C28D9">
      <w:pPr>
        <w:pStyle w:val="S7"/>
        <w:spacing w:line="360" w:lineRule="auto"/>
        <w:ind w:firstLine="567"/>
        <w:rPr>
          <w:sz w:val="24"/>
        </w:rPr>
      </w:pPr>
      <w:r w:rsidRPr="0007672F">
        <w:rPr>
          <w:i/>
          <w:sz w:val="24"/>
        </w:rPr>
        <w:t xml:space="preserve">Зона сельскохозяйственного производства </w:t>
      </w:r>
      <w:r w:rsidRPr="0007672F">
        <w:rPr>
          <w:sz w:val="24"/>
        </w:rPr>
        <w:t>включает территории сельскохозяйственных пре</w:t>
      </w:r>
      <w:r w:rsidR="005C28D9">
        <w:rPr>
          <w:sz w:val="24"/>
        </w:rPr>
        <w:t>дприятий, складов и т.п.</w:t>
      </w:r>
    </w:p>
    <w:p w:rsidR="006844F3" w:rsidRPr="0007672F" w:rsidRDefault="006844F3" w:rsidP="005C28D9">
      <w:pPr>
        <w:pStyle w:val="S7"/>
        <w:spacing w:line="360" w:lineRule="auto"/>
        <w:ind w:firstLine="567"/>
        <w:rPr>
          <w:sz w:val="24"/>
        </w:rPr>
      </w:pPr>
      <w:r w:rsidRPr="0007672F">
        <w:rPr>
          <w:i/>
          <w:sz w:val="24"/>
        </w:rPr>
        <w:t>Зона сельскохозяйственного использования</w:t>
      </w:r>
      <w:r w:rsidRPr="0007672F">
        <w:rPr>
          <w:sz w:val="24"/>
        </w:rPr>
        <w:t xml:space="preserve"> включает территории, предназначенные для ведения сельского хозяйства, производства и переработки сельскохозяйственной продукции, территории занятые крестьянскими фермерскими и личными подсо</w:t>
      </w:r>
      <w:r w:rsidR="005C28D9">
        <w:rPr>
          <w:sz w:val="24"/>
        </w:rPr>
        <w:t>бными хозяйствами.</w:t>
      </w:r>
    </w:p>
    <w:p w:rsidR="006844F3" w:rsidRPr="0007672F" w:rsidRDefault="006844F3" w:rsidP="005C28D9">
      <w:pPr>
        <w:pStyle w:val="S7"/>
        <w:spacing w:line="360" w:lineRule="auto"/>
        <w:ind w:firstLine="567"/>
        <w:rPr>
          <w:sz w:val="24"/>
        </w:rPr>
      </w:pPr>
      <w:r w:rsidRPr="0007672F">
        <w:rPr>
          <w:i/>
          <w:sz w:val="24"/>
        </w:rPr>
        <w:t>Зона специального назначения</w:t>
      </w:r>
      <w:r w:rsidRPr="0007672F">
        <w:rPr>
          <w:sz w:val="24"/>
        </w:rPr>
        <w:t xml:space="preserve"> предназначена для размещения объектов специального н</w:t>
      </w:r>
      <w:r w:rsidRPr="0007672F">
        <w:rPr>
          <w:sz w:val="24"/>
        </w:rPr>
        <w:t>а</w:t>
      </w:r>
      <w:r w:rsidRPr="0007672F">
        <w:rPr>
          <w:sz w:val="24"/>
        </w:rPr>
        <w:t>значения, а именно площадок складирования твёрдых бытовых отхо</w:t>
      </w:r>
      <w:r w:rsidR="005C28D9">
        <w:rPr>
          <w:sz w:val="24"/>
        </w:rPr>
        <w:t>дов, скотомогильников, кладбищ.</w:t>
      </w:r>
    </w:p>
    <w:p w:rsidR="006844F3" w:rsidRDefault="006844F3" w:rsidP="0007672F">
      <w:pPr>
        <w:pStyle w:val="S7"/>
        <w:spacing w:line="360" w:lineRule="auto"/>
        <w:ind w:firstLine="567"/>
        <w:rPr>
          <w:sz w:val="24"/>
        </w:rPr>
      </w:pPr>
      <w:r w:rsidRPr="0007672F">
        <w:rPr>
          <w:i/>
          <w:sz w:val="24"/>
        </w:rPr>
        <w:t>Зона природно-ландшафтных территорий</w:t>
      </w:r>
      <w:r w:rsidRPr="0007672F">
        <w:rPr>
          <w:sz w:val="24"/>
        </w:rPr>
        <w:t xml:space="preserve"> включает естественные природные территории не занятые в хозяйственной деятельности, в т.ч. леса и болота.</w:t>
      </w:r>
    </w:p>
    <w:p w:rsidR="00A72A73" w:rsidRDefault="00A72A73" w:rsidP="0007672F">
      <w:pPr>
        <w:pStyle w:val="S7"/>
        <w:spacing w:line="360" w:lineRule="auto"/>
        <w:ind w:firstLine="567"/>
        <w:rPr>
          <w:sz w:val="24"/>
        </w:rPr>
      </w:pPr>
    </w:p>
    <w:p w:rsidR="00A72A73" w:rsidRPr="0017567D" w:rsidRDefault="00A72A73" w:rsidP="00A72A73">
      <w:pPr>
        <w:pStyle w:val="affffff1"/>
        <w:ind w:left="0"/>
      </w:pPr>
      <w:r w:rsidRPr="0017567D">
        <w:t>Таблица 7.2</w:t>
      </w:r>
      <w:r>
        <w:t>.</w:t>
      </w:r>
      <w:r w:rsidRPr="0017567D">
        <w:t>1</w:t>
      </w:r>
      <w:r>
        <w:t xml:space="preserve"> </w:t>
      </w:r>
      <w:r w:rsidRPr="0017567D">
        <w:t>Баланс территории по функциональному назначению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652"/>
        <w:gridCol w:w="6606"/>
        <w:gridCol w:w="1378"/>
        <w:gridCol w:w="1295"/>
      </w:tblGrid>
      <w:tr w:rsidR="006844F3" w:rsidRPr="0007672F" w:rsidTr="0082759A">
        <w:trPr>
          <w:trHeight w:val="454"/>
          <w:jc w:val="center"/>
        </w:trPr>
        <w:tc>
          <w:tcPr>
            <w:tcW w:w="328" w:type="pct"/>
            <w:tcBorders>
              <w:top w:val="single" w:sz="4" w:space="0" w:color="auto"/>
              <w:left w:val="single" w:sz="4" w:space="0" w:color="auto"/>
              <w:bottom w:val="single" w:sz="6" w:space="0" w:color="auto"/>
              <w:right w:val="single" w:sz="6" w:space="0" w:color="auto"/>
            </w:tcBorders>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 п/п</w:t>
            </w:r>
          </w:p>
        </w:tc>
        <w:tc>
          <w:tcPr>
            <w:tcW w:w="3326"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A43033">
            <w:pPr>
              <w:autoSpaceDE w:val="0"/>
              <w:autoSpaceDN w:val="0"/>
              <w:spacing w:after="0" w:line="240" w:lineRule="auto"/>
              <w:jc w:val="center"/>
              <w:rPr>
                <w:rFonts w:ascii="Times New Roman" w:eastAsia="Times New Roman" w:hAnsi="Times New Roman"/>
                <w:sz w:val="24"/>
                <w:szCs w:val="24"/>
              </w:rPr>
            </w:pPr>
            <w:r w:rsidRPr="0082759A">
              <w:rPr>
                <w:rFonts w:ascii="Times New Roman" w:hAnsi="Times New Roman"/>
                <w:sz w:val="24"/>
                <w:szCs w:val="24"/>
              </w:rPr>
              <w:t>Наименование</w:t>
            </w:r>
          </w:p>
        </w:tc>
        <w:tc>
          <w:tcPr>
            <w:tcW w:w="694"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A43033">
            <w:pPr>
              <w:autoSpaceDE w:val="0"/>
              <w:autoSpaceDN w:val="0"/>
              <w:spacing w:after="0" w:line="240" w:lineRule="auto"/>
              <w:jc w:val="center"/>
              <w:rPr>
                <w:rFonts w:ascii="Times New Roman" w:eastAsia="Times New Roman" w:hAnsi="Times New Roman"/>
                <w:sz w:val="24"/>
                <w:szCs w:val="24"/>
              </w:rPr>
            </w:pPr>
            <w:r w:rsidRPr="0082759A">
              <w:rPr>
                <w:rFonts w:ascii="Times New Roman" w:hAnsi="Times New Roman"/>
                <w:sz w:val="24"/>
                <w:szCs w:val="24"/>
              </w:rPr>
              <w:t>Площадь, га</w:t>
            </w:r>
          </w:p>
        </w:tc>
        <w:tc>
          <w:tcPr>
            <w:tcW w:w="652" w:type="pct"/>
            <w:tcBorders>
              <w:top w:val="single" w:sz="4" w:space="0" w:color="auto"/>
              <w:left w:val="single" w:sz="6" w:space="0" w:color="auto"/>
              <w:bottom w:val="single" w:sz="6" w:space="0" w:color="auto"/>
              <w:right w:val="single" w:sz="4"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A43033">
            <w:pPr>
              <w:autoSpaceDE w:val="0"/>
              <w:autoSpaceDN w:val="0"/>
              <w:spacing w:after="0" w:line="240" w:lineRule="auto"/>
              <w:jc w:val="both"/>
              <w:rPr>
                <w:rFonts w:ascii="Times New Roman" w:eastAsia="Times New Roman" w:hAnsi="Times New Roman"/>
                <w:sz w:val="24"/>
                <w:szCs w:val="24"/>
              </w:rPr>
            </w:pPr>
            <w:r w:rsidRPr="0082759A">
              <w:rPr>
                <w:rFonts w:ascii="Times New Roman" w:hAnsi="Times New Roman"/>
                <w:sz w:val="24"/>
                <w:szCs w:val="24"/>
              </w:rPr>
              <w:t xml:space="preserve">Общая площадь сельского </w:t>
            </w:r>
            <w:r w:rsidR="00A43033">
              <w:rPr>
                <w:rFonts w:ascii="Times New Roman" w:hAnsi="Times New Roman"/>
                <w:sz w:val="24"/>
                <w:szCs w:val="24"/>
              </w:rPr>
              <w:t>совета</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A43033" w:rsidP="00A43033">
            <w:pPr>
              <w:autoSpaceDE w:val="0"/>
              <w:autoSpaceDN w:val="0"/>
              <w:spacing w:after="0" w:line="240" w:lineRule="auto"/>
              <w:jc w:val="center"/>
              <w:rPr>
                <w:rFonts w:ascii="Times New Roman" w:eastAsia="Times New Roman" w:hAnsi="Times New Roman"/>
                <w:sz w:val="24"/>
                <w:szCs w:val="24"/>
              </w:rPr>
            </w:pPr>
            <w:r>
              <w:rPr>
                <w:rFonts w:ascii="Times New Roman" w:hAnsi="Times New Roman"/>
                <w:sz w:val="24"/>
                <w:szCs w:val="24"/>
              </w:rPr>
              <w:t>33000</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100</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i/>
                <w:sz w:val="24"/>
                <w:szCs w:val="24"/>
              </w:rPr>
            </w:pP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eastAsia="Times New Roman" w:hAnsi="Times New Roman"/>
                <w:i/>
                <w:sz w:val="24"/>
                <w:szCs w:val="24"/>
              </w:rPr>
            </w:pPr>
            <w:r w:rsidRPr="0082759A">
              <w:rPr>
                <w:rFonts w:ascii="Times New Roman" w:hAnsi="Times New Roman"/>
                <w:i/>
                <w:sz w:val="24"/>
                <w:szCs w:val="24"/>
              </w:rPr>
              <w:t xml:space="preserve">Функциональные зоны </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6844F3" w:rsidP="00A43033">
            <w:pPr>
              <w:autoSpaceDE w:val="0"/>
              <w:autoSpaceDN w:val="0"/>
              <w:spacing w:after="0" w:line="240" w:lineRule="auto"/>
              <w:jc w:val="center"/>
              <w:rPr>
                <w:rFonts w:ascii="Times New Roman" w:eastAsia="Times New Roman" w:hAnsi="Times New Roman"/>
                <w:sz w:val="24"/>
                <w:szCs w:val="24"/>
              </w:rPr>
            </w:pP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6844F3" w:rsidP="00A43033">
            <w:pPr>
              <w:autoSpaceDE w:val="0"/>
              <w:autoSpaceDN w:val="0"/>
              <w:spacing w:after="0" w:line="240" w:lineRule="auto"/>
              <w:ind w:firstLine="567"/>
              <w:jc w:val="center"/>
              <w:rPr>
                <w:rFonts w:ascii="Times New Roman" w:hAnsi="Times New Roman"/>
                <w:sz w:val="24"/>
                <w:szCs w:val="24"/>
              </w:rPr>
            </w:pP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1</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rPr>
                <w:rFonts w:ascii="Times New Roman" w:hAnsi="Times New Roman"/>
                <w:sz w:val="24"/>
                <w:szCs w:val="24"/>
              </w:rPr>
            </w:pPr>
            <w:r w:rsidRPr="0082759A">
              <w:rPr>
                <w:rFonts w:ascii="Times New Roman" w:hAnsi="Times New Roman"/>
                <w:sz w:val="24"/>
                <w:szCs w:val="24"/>
              </w:rPr>
              <w:t>Зона градостроительного освоения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6844F3" w:rsidP="002832E8">
            <w:pPr>
              <w:autoSpaceDE w:val="0"/>
              <w:autoSpaceDN w:val="0"/>
              <w:spacing w:after="0" w:line="240" w:lineRule="auto"/>
              <w:jc w:val="center"/>
              <w:rPr>
                <w:rFonts w:ascii="Times New Roman" w:eastAsia="Times New Roman" w:hAnsi="Times New Roman"/>
                <w:sz w:val="24"/>
                <w:szCs w:val="24"/>
              </w:rPr>
            </w:pPr>
            <w:r w:rsidRPr="0082759A">
              <w:rPr>
                <w:rFonts w:ascii="Times New Roman" w:eastAsia="Times New Roman" w:hAnsi="Times New Roman"/>
                <w:sz w:val="24"/>
                <w:szCs w:val="24"/>
              </w:rPr>
              <w:t>39</w:t>
            </w:r>
            <w:r w:rsidR="002832E8">
              <w:rPr>
                <w:rFonts w:ascii="Times New Roman" w:eastAsia="Times New Roman" w:hAnsi="Times New Roman"/>
                <w:sz w:val="24"/>
                <w:szCs w:val="24"/>
              </w:rPr>
              <w:t>4</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2832E8" w:rsidP="00A43033">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1,2</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2</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eastAsia="Times New Roman" w:hAnsi="Times New Roman"/>
                <w:sz w:val="24"/>
                <w:szCs w:val="24"/>
              </w:rPr>
            </w:pPr>
            <w:r w:rsidRPr="0082759A">
              <w:rPr>
                <w:rFonts w:ascii="Times New Roman" w:hAnsi="Times New Roman"/>
                <w:sz w:val="24"/>
                <w:szCs w:val="24"/>
              </w:rPr>
              <w:t>Зона сельскохозяйственного использования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B85FB1" w:rsidP="002832E8">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r w:rsidR="002832E8">
              <w:rPr>
                <w:rFonts w:ascii="Times New Roman" w:eastAsia="Times New Roman" w:hAnsi="Times New Roman"/>
                <w:sz w:val="24"/>
                <w:szCs w:val="24"/>
              </w:rPr>
              <w:t>4010</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2832E8" w:rsidP="00A43033">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72,76</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3</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eastAsia="Times New Roman" w:hAnsi="Times New Roman"/>
                <w:sz w:val="24"/>
                <w:szCs w:val="24"/>
              </w:rPr>
            </w:pPr>
            <w:r w:rsidRPr="0082759A">
              <w:rPr>
                <w:rFonts w:ascii="Times New Roman" w:hAnsi="Times New Roman"/>
                <w:sz w:val="24"/>
                <w:szCs w:val="24"/>
              </w:rPr>
              <w:t>Зона сельскохозяйственного производства</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6844F3" w:rsidP="00A43033">
            <w:pPr>
              <w:autoSpaceDE w:val="0"/>
              <w:autoSpaceDN w:val="0"/>
              <w:spacing w:after="0" w:line="240" w:lineRule="auto"/>
              <w:jc w:val="center"/>
              <w:rPr>
                <w:rFonts w:ascii="Times New Roman" w:eastAsia="Times New Roman" w:hAnsi="Times New Roman"/>
                <w:sz w:val="24"/>
                <w:szCs w:val="24"/>
              </w:rPr>
            </w:pPr>
            <w:r w:rsidRPr="0082759A">
              <w:rPr>
                <w:rFonts w:ascii="Times New Roman" w:eastAsia="Times New Roman" w:hAnsi="Times New Roman"/>
                <w:sz w:val="24"/>
                <w:szCs w:val="24"/>
              </w:rPr>
              <w:t>4</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0,01</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4</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eastAsia="Times New Roman" w:hAnsi="Times New Roman"/>
                <w:sz w:val="24"/>
                <w:szCs w:val="24"/>
              </w:rPr>
            </w:pPr>
            <w:r w:rsidRPr="0082759A">
              <w:rPr>
                <w:rFonts w:ascii="Times New Roman" w:hAnsi="Times New Roman"/>
                <w:sz w:val="24"/>
                <w:szCs w:val="24"/>
              </w:rPr>
              <w:t>Зона резервных территорий для муниципальных нужд</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2832E8" w:rsidP="00A43033">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1178</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2832E8" w:rsidP="00A43033">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3,57</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5</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eastAsia="Times New Roman" w:hAnsi="Times New Roman"/>
                <w:sz w:val="24"/>
                <w:szCs w:val="24"/>
              </w:rPr>
            </w:pPr>
            <w:r w:rsidRPr="0082759A">
              <w:rPr>
                <w:rFonts w:ascii="Times New Roman" w:hAnsi="Times New Roman"/>
                <w:sz w:val="24"/>
                <w:szCs w:val="24"/>
              </w:rPr>
              <w:t>Зона специального назначения</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7</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0,02</w:t>
            </w:r>
          </w:p>
        </w:tc>
      </w:tr>
      <w:tr w:rsidR="006844F3" w:rsidRPr="0007672F" w:rsidTr="0082759A">
        <w:trPr>
          <w:trHeight w:val="454"/>
          <w:jc w:val="center"/>
        </w:trPr>
        <w:tc>
          <w:tcPr>
            <w:tcW w:w="328" w:type="pct"/>
            <w:tcBorders>
              <w:top w:val="single" w:sz="6" w:space="0" w:color="auto"/>
              <w:left w:val="single" w:sz="4" w:space="0" w:color="auto"/>
              <w:bottom w:val="single" w:sz="6" w:space="0" w:color="auto"/>
              <w:right w:val="single" w:sz="6" w:space="0" w:color="auto"/>
            </w:tcBorders>
            <w:vAlign w:val="center"/>
            <w:hideMark/>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6</w:t>
            </w:r>
          </w:p>
        </w:tc>
        <w:tc>
          <w:tcPr>
            <w:tcW w:w="332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hAnsi="Times New Roman"/>
                <w:sz w:val="24"/>
                <w:szCs w:val="24"/>
              </w:rPr>
            </w:pPr>
            <w:r w:rsidRPr="0082759A">
              <w:rPr>
                <w:rFonts w:ascii="Times New Roman" w:hAnsi="Times New Roman"/>
                <w:sz w:val="24"/>
                <w:szCs w:val="24"/>
              </w:rPr>
              <w:t>Зона природно-ландшафтных территорий</w:t>
            </w:r>
          </w:p>
        </w:tc>
        <w:tc>
          <w:tcPr>
            <w:tcW w:w="694"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r w:rsidRPr="0082759A">
              <w:rPr>
                <w:rFonts w:ascii="Times New Roman" w:hAnsi="Times New Roman"/>
                <w:sz w:val="24"/>
                <w:szCs w:val="24"/>
              </w:rPr>
              <w:t>4872</w:t>
            </w:r>
          </w:p>
        </w:tc>
        <w:tc>
          <w:tcPr>
            <w:tcW w:w="652" w:type="pct"/>
            <w:tcBorders>
              <w:top w:val="single" w:sz="6" w:space="0" w:color="auto"/>
              <w:left w:val="single" w:sz="6" w:space="0" w:color="auto"/>
              <w:bottom w:val="single" w:sz="6" w:space="0" w:color="auto"/>
              <w:right w:val="single" w:sz="4" w:space="0" w:color="auto"/>
            </w:tcBorders>
            <w:vAlign w:val="center"/>
          </w:tcPr>
          <w:p w:rsidR="006844F3" w:rsidRPr="0082759A" w:rsidRDefault="002832E8" w:rsidP="00A43033">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14,76</w:t>
            </w:r>
          </w:p>
        </w:tc>
      </w:tr>
      <w:tr w:rsidR="006844F3" w:rsidRPr="0007672F" w:rsidTr="0082759A">
        <w:trPr>
          <w:trHeight w:val="454"/>
          <w:jc w:val="center"/>
        </w:trPr>
        <w:tc>
          <w:tcPr>
            <w:tcW w:w="328" w:type="pct"/>
            <w:tcBorders>
              <w:top w:val="single" w:sz="6" w:space="0" w:color="auto"/>
              <w:left w:val="single" w:sz="4" w:space="0" w:color="auto"/>
              <w:bottom w:val="single" w:sz="4" w:space="0" w:color="auto"/>
              <w:right w:val="single" w:sz="6" w:space="0" w:color="auto"/>
            </w:tcBorders>
            <w:vAlign w:val="center"/>
          </w:tcPr>
          <w:p w:rsidR="006844F3" w:rsidRPr="0082759A" w:rsidRDefault="006844F3" w:rsidP="00A43033">
            <w:pPr>
              <w:autoSpaceDE w:val="0"/>
              <w:autoSpaceDN w:val="0"/>
              <w:spacing w:after="0" w:line="240" w:lineRule="auto"/>
              <w:jc w:val="center"/>
              <w:rPr>
                <w:rFonts w:ascii="Times New Roman" w:hAnsi="Times New Roman"/>
                <w:sz w:val="24"/>
                <w:szCs w:val="24"/>
              </w:rPr>
            </w:pPr>
          </w:p>
        </w:tc>
        <w:tc>
          <w:tcPr>
            <w:tcW w:w="3326"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hideMark/>
          </w:tcPr>
          <w:p w:rsidR="006844F3" w:rsidRPr="0082759A" w:rsidRDefault="006844F3" w:rsidP="0082759A">
            <w:pPr>
              <w:autoSpaceDE w:val="0"/>
              <w:autoSpaceDN w:val="0"/>
              <w:spacing w:after="0" w:line="240" w:lineRule="auto"/>
              <w:jc w:val="both"/>
              <w:rPr>
                <w:rFonts w:ascii="Times New Roman" w:hAnsi="Times New Roman"/>
                <w:i/>
                <w:sz w:val="24"/>
                <w:szCs w:val="24"/>
              </w:rPr>
            </w:pPr>
            <w:r w:rsidRPr="0082759A">
              <w:rPr>
                <w:rFonts w:ascii="Times New Roman" w:hAnsi="Times New Roman"/>
                <w:i/>
                <w:sz w:val="24"/>
                <w:szCs w:val="24"/>
              </w:rPr>
              <w:t>Водные объекты</w:t>
            </w:r>
          </w:p>
        </w:tc>
        <w:tc>
          <w:tcPr>
            <w:tcW w:w="694"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6844F3" w:rsidRPr="0082759A" w:rsidRDefault="002832E8" w:rsidP="00A43033">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2535</w:t>
            </w:r>
          </w:p>
        </w:tc>
        <w:tc>
          <w:tcPr>
            <w:tcW w:w="652" w:type="pct"/>
            <w:tcBorders>
              <w:top w:val="single" w:sz="6" w:space="0" w:color="auto"/>
              <w:left w:val="single" w:sz="6" w:space="0" w:color="auto"/>
              <w:bottom w:val="single" w:sz="4" w:space="0" w:color="auto"/>
              <w:right w:val="single" w:sz="4" w:space="0" w:color="auto"/>
            </w:tcBorders>
            <w:vAlign w:val="center"/>
          </w:tcPr>
          <w:p w:rsidR="006844F3" w:rsidRPr="0082759A" w:rsidRDefault="002832E8" w:rsidP="00A43033">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7,68</w:t>
            </w:r>
          </w:p>
        </w:tc>
      </w:tr>
    </w:tbl>
    <w:p w:rsidR="006844F3" w:rsidRPr="0007672F" w:rsidRDefault="006844F3" w:rsidP="0007672F">
      <w:pPr>
        <w:pStyle w:val="S7"/>
        <w:spacing w:line="360" w:lineRule="auto"/>
        <w:ind w:firstLine="567"/>
        <w:rPr>
          <w:color w:val="FF0000"/>
          <w:sz w:val="24"/>
        </w:rPr>
      </w:pPr>
    </w:p>
    <w:p w:rsidR="006844F3" w:rsidRPr="0082759A" w:rsidRDefault="006844F3" w:rsidP="002832E8">
      <w:pPr>
        <w:pStyle w:val="28"/>
      </w:pPr>
      <w:bookmarkStart w:id="85" w:name="_Toc343355971"/>
      <w:bookmarkStart w:id="86" w:name="_Toc352097478"/>
      <w:r w:rsidRPr="0007672F">
        <w:t>7.3 Планируемый баланс земель населённых пунктов</w:t>
      </w:r>
      <w:bookmarkEnd w:id="85"/>
      <w:bookmarkEnd w:id="86"/>
    </w:p>
    <w:p w:rsidR="006844F3" w:rsidRPr="0007672F" w:rsidRDefault="006844F3" w:rsidP="0007672F">
      <w:pPr>
        <w:pStyle w:val="S7"/>
        <w:spacing w:line="360" w:lineRule="auto"/>
        <w:ind w:firstLine="567"/>
        <w:rPr>
          <w:sz w:val="24"/>
        </w:rPr>
      </w:pPr>
    </w:p>
    <w:p w:rsidR="00CC41B3" w:rsidRPr="0017567D" w:rsidRDefault="008A4287" w:rsidP="00CC41B3">
      <w:pPr>
        <w:pStyle w:val="affffff1"/>
      </w:pPr>
      <w:r w:rsidRPr="00CC41B3">
        <w:t>Таблица 7.3.</w:t>
      </w:r>
      <w:r w:rsidR="0082759A" w:rsidRPr="00CC41B3">
        <w:t>1</w:t>
      </w:r>
      <w:r w:rsidR="00CC41B3" w:rsidRPr="00CC41B3">
        <w:t xml:space="preserve"> </w:t>
      </w:r>
      <w:r w:rsidR="00CC41B3" w:rsidRPr="0017567D">
        <w:t>Планируемый баланс земель населённых пунктов</w:t>
      </w:r>
    </w:p>
    <w:tbl>
      <w:tblPr>
        <w:tblW w:w="5000" w:type="pct"/>
        <w:jc w:val="center"/>
        <w:tblLook w:val="04A0"/>
      </w:tblPr>
      <w:tblGrid>
        <w:gridCol w:w="833"/>
        <w:gridCol w:w="7392"/>
        <w:gridCol w:w="1912"/>
      </w:tblGrid>
      <w:tr w:rsidR="006844F3" w:rsidRPr="00CC41B3" w:rsidTr="00CC41B3">
        <w:trPr>
          <w:trHeight w:val="414"/>
          <w:jc w:val="center"/>
        </w:trPr>
        <w:tc>
          <w:tcPr>
            <w:tcW w:w="83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w:t>
            </w:r>
          </w:p>
        </w:tc>
        <w:tc>
          <w:tcPr>
            <w:tcW w:w="73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Н</w:t>
            </w:r>
            <w:r w:rsidR="006844F3" w:rsidRPr="00CC41B3">
              <w:rPr>
                <w:rFonts w:ascii="Times New Roman" w:eastAsia="Times New Roman" w:hAnsi="Times New Roman"/>
                <w:bCs/>
                <w:sz w:val="24"/>
                <w:szCs w:val="24"/>
                <w:lang w:eastAsia="ru-RU"/>
              </w:rPr>
              <w:t>аименование</w:t>
            </w:r>
          </w:p>
        </w:tc>
        <w:tc>
          <w:tcPr>
            <w:tcW w:w="19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П</w:t>
            </w:r>
            <w:r w:rsidR="006844F3" w:rsidRPr="00CC41B3">
              <w:rPr>
                <w:rFonts w:ascii="Times New Roman" w:eastAsia="Times New Roman" w:hAnsi="Times New Roman"/>
                <w:bCs/>
                <w:sz w:val="24"/>
                <w:szCs w:val="24"/>
                <w:lang w:eastAsia="ru-RU"/>
              </w:rPr>
              <w:t>лощадь, га</w:t>
            </w:r>
          </w:p>
        </w:tc>
      </w:tr>
      <w:tr w:rsidR="006844F3" w:rsidRPr="00CC41B3" w:rsidTr="00CC41B3">
        <w:trPr>
          <w:trHeight w:val="435"/>
          <w:jc w:val="center"/>
        </w:trPr>
        <w:tc>
          <w:tcPr>
            <w:tcW w:w="833" w:type="dxa"/>
            <w:vMerge/>
            <w:tcBorders>
              <w:top w:val="single" w:sz="4" w:space="0" w:color="auto"/>
              <w:left w:val="single" w:sz="4" w:space="0" w:color="auto"/>
              <w:bottom w:val="single" w:sz="4" w:space="0" w:color="000000"/>
              <w:right w:val="single" w:sz="4" w:space="0" w:color="auto"/>
            </w:tcBorders>
            <w:vAlign w:val="center"/>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vMerge/>
            <w:tcBorders>
              <w:top w:val="single" w:sz="4" w:space="0" w:color="auto"/>
              <w:left w:val="single" w:sz="4" w:space="0" w:color="auto"/>
              <w:bottom w:val="single" w:sz="4" w:space="0" w:color="auto"/>
              <w:right w:val="single" w:sz="4" w:space="0" w:color="auto"/>
            </w:tcBorders>
            <w:vAlign w:val="center"/>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1912" w:type="dxa"/>
            <w:vMerge/>
            <w:tcBorders>
              <w:top w:val="single" w:sz="4" w:space="0" w:color="auto"/>
              <w:left w:val="single" w:sz="4" w:space="0" w:color="auto"/>
              <w:bottom w:val="single" w:sz="4" w:space="0" w:color="auto"/>
              <w:right w:val="single" w:sz="4" w:space="0" w:color="auto"/>
            </w:tcBorders>
            <w:vAlign w:val="center"/>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1</w:t>
            </w: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Троицкое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151,70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неразграниченной государственной собственности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71,74</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сельскохозяйственного назначения</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79,80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0,16</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259,7</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2</w:t>
            </w: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п. Астродым</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ind w:firstLine="567"/>
              <w:jc w:val="center"/>
              <w:rPr>
                <w:rFonts w:ascii="Times New Roman" w:eastAsia="Times New Roman" w:hAnsi="Times New Roman"/>
                <w:iCs/>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67,43</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58,55</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неразграниченной государственной собственности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48,88</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сельскохозяйственного назначения</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9,67</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125,98</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3</w:t>
            </w: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Рассказово</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99,58</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неразграниченной государственной собственности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21,55</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из земель сельскохозяйственного назначения</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78,03</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182,58</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4</w:t>
            </w: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Сорочиха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25,89</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из земель неразграниченной государственной собственности (земли в ведении сельсовета)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10,77</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из земель сельскохозяйственного назначения</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15,12</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60,89</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5</w:t>
            </w: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Озёрно - Титово</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bCs/>
                <w:sz w:val="24"/>
                <w:szCs w:val="24"/>
                <w:lang w:eastAsia="ru-RU"/>
              </w:rPr>
            </w:pP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71,59</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из земель сельскохозяйственного назначения</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4,27</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из земель населённого пункта</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6844F3" w:rsidP="0082759A">
            <w:pPr>
              <w:spacing w:after="0" w:line="240" w:lineRule="auto"/>
              <w:jc w:val="center"/>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67,32</w:t>
            </w:r>
          </w:p>
        </w:tc>
      </w:tr>
      <w:tr w:rsidR="006844F3" w:rsidRPr="00CC41B3" w:rsidTr="00CC41B3">
        <w:trPr>
          <w:trHeight w:val="360"/>
          <w:jc w:val="center"/>
        </w:trPr>
        <w:tc>
          <w:tcPr>
            <w:tcW w:w="833" w:type="dxa"/>
            <w:tcBorders>
              <w:top w:val="nil"/>
              <w:left w:val="single" w:sz="4" w:space="0" w:color="auto"/>
              <w:bottom w:val="single" w:sz="4" w:space="0" w:color="auto"/>
              <w:right w:val="single" w:sz="4" w:space="0" w:color="auto"/>
            </w:tcBorders>
            <w:shd w:val="clear" w:color="auto" w:fill="auto"/>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bCs/>
                <w:sz w:val="24"/>
                <w:szCs w:val="24"/>
                <w:lang w:eastAsia="ru-RU"/>
              </w:rPr>
              <w:t>172,59</w:t>
            </w:r>
          </w:p>
        </w:tc>
      </w:tr>
      <w:tr w:rsidR="006844F3" w:rsidRPr="00CC41B3" w:rsidTr="00CC41B3">
        <w:trPr>
          <w:trHeight w:val="540"/>
          <w:jc w:val="center"/>
        </w:trPr>
        <w:tc>
          <w:tcPr>
            <w:tcW w:w="833" w:type="dxa"/>
            <w:tcBorders>
              <w:top w:val="nil"/>
              <w:left w:val="single" w:sz="4" w:space="0" w:color="auto"/>
              <w:bottom w:val="single" w:sz="4" w:space="0" w:color="auto"/>
              <w:right w:val="single" w:sz="4" w:space="0" w:color="auto"/>
            </w:tcBorders>
            <w:shd w:val="clear" w:color="auto" w:fill="auto"/>
            <w:noWrap/>
            <w:vAlign w:val="bottom"/>
          </w:tcPr>
          <w:p w:rsidR="006844F3" w:rsidRPr="00CC41B3"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7392"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ВСЕГО земель населённых пунктов на расчётный срок</w:t>
            </w:r>
          </w:p>
        </w:tc>
        <w:tc>
          <w:tcPr>
            <w:tcW w:w="1912"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801,74</w:t>
            </w:r>
          </w:p>
        </w:tc>
      </w:tr>
    </w:tbl>
    <w:p w:rsidR="00CC41B3" w:rsidRDefault="00CC41B3" w:rsidP="00CC41B3">
      <w:pPr>
        <w:pStyle w:val="22"/>
        <w:spacing w:before="0" w:line="360" w:lineRule="auto"/>
      </w:pPr>
      <w:bookmarkStart w:id="87" w:name="_Toc343355972"/>
    </w:p>
    <w:p w:rsidR="006844F3" w:rsidRPr="0007672F" w:rsidRDefault="006844F3" w:rsidP="00CC41B3">
      <w:pPr>
        <w:pStyle w:val="22"/>
        <w:spacing w:before="0" w:line="360" w:lineRule="auto"/>
      </w:pPr>
      <w:r w:rsidRPr="0007672F">
        <w:t>7.4 Перечень земельных участков включаемых в границы населённых пун</w:t>
      </w:r>
      <w:r w:rsidRPr="0007672F">
        <w:t>к</w:t>
      </w:r>
      <w:r w:rsidRPr="0007672F">
        <w:t>тов</w:t>
      </w:r>
      <w:bookmarkEnd w:id="87"/>
    </w:p>
    <w:p w:rsidR="006844F3" w:rsidRPr="0007672F" w:rsidRDefault="006844F3" w:rsidP="0007672F">
      <w:pPr>
        <w:pStyle w:val="S7"/>
        <w:spacing w:line="360" w:lineRule="auto"/>
        <w:ind w:firstLine="567"/>
        <w:rPr>
          <w:sz w:val="24"/>
        </w:rPr>
      </w:pPr>
    </w:p>
    <w:p w:rsidR="006844F3" w:rsidRPr="0082759A" w:rsidRDefault="0082759A" w:rsidP="0082759A">
      <w:pPr>
        <w:pStyle w:val="S7"/>
        <w:spacing w:line="360" w:lineRule="auto"/>
        <w:ind w:firstLine="567"/>
        <w:jc w:val="right"/>
        <w:rPr>
          <w:b/>
          <w:sz w:val="24"/>
        </w:rPr>
      </w:pPr>
      <w:r w:rsidRPr="0082759A">
        <w:rPr>
          <w:b/>
          <w:sz w:val="24"/>
        </w:rPr>
        <w:t>Таблица 7.4</w:t>
      </w:r>
      <w:r w:rsidR="00CC41B3">
        <w:rPr>
          <w:b/>
          <w:sz w:val="24"/>
        </w:rPr>
        <w:t>.</w:t>
      </w:r>
      <w:r w:rsidRPr="0082759A">
        <w:rPr>
          <w:b/>
          <w:sz w:val="24"/>
        </w:rPr>
        <w:t>1</w:t>
      </w:r>
      <w:r w:rsidR="00CC41B3">
        <w:rPr>
          <w:b/>
          <w:sz w:val="24"/>
        </w:rPr>
        <w:t xml:space="preserve"> </w:t>
      </w:r>
      <w:r w:rsidR="00CC41B3" w:rsidRPr="004D53B9">
        <w:rPr>
          <w:b/>
          <w:sz w:val="24"/>
        </w:rPr>
        <w:t>Перечень земельных участков включаемых в границы населённых пунктов</w:t>
      </w:r>
    </w:p>
    <w:tbl>
      <w:tblPr>
        <w:tblW w:w="5000" w:type="pct"/>
        <w:jc w:val="center"/>
        <w:tblLook w:val="04A0"/>
      </w:tblPr>
      <w:tblGrid>
        <w:gridCol w:w="833"/>
        <w:gridCol w:w="7392"/>
        <w:gridCol w:w="1912"/>
      </w:tblGrid>
      <w:tr w:rsidR="006844F3" w:rsidRPr="0082759A" w:rsidTr="0082759A">
        <w:trPr>
          <w:trHeight w:val="414"/>
          <w:jc w:val="center"/>
        </w:trPr>
        <w:tc>
          <w:tcPr>
            <w:tcW w:w="67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w:t>
            </w:r>
          </w:p>
        </w:tc>
        <w:tc>
          <w:tcPr>
            <w:tcW w:w="59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Н</w:t>
            </w:r>
            <w:r w:rsidR="006844F3" w:rsidRPr="0082759A">
              <w:rPr>
                <w:rFonts w:ascii="Times New Roman" w:eastAsia="Times New Roman" w:hAnsi="Times New Roman"/>
                <w:bCs/>
                <w:sz w:val="24"/>
                <w:szCs w:val="24"/>
                <w:lang w:eastAsia="ru-RU"/>
              </w:rPr>
              <w:t>аименование</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w:t>
            </w:r>
            <w:r w:rsidR="006844F3" w:rsidRPr="0082759A">
              <w:rPr>
                <w:rFonts w:ascii="Times New Roman" w:eastAsia="Times New Roman" w:hAnsi="Times New Roman"/>
                <w:bCs/>
                <w:sz w:val="24"/>
                <w:szCs w:val="24"/>
                <w:lang w:eastAsia="ru-RU"/>
              </w:rPr>
              <w:t>лощадь, га</w:t>
            </w:r>
          </w:p>
        </w:tc>
      </w:tr>
      <w:tr w:rsidR="006844F3" w:rsidRPr="0082759A" w:rsidTr="0082759A">
        <w:trPr>
          <w:trHeight w:val="435"/>
          <w:jc w:val="center"/>
        </w:trPr>
        <w:tc>
          <w:tcPr>
            <w:tcW w:w="671" w:type="dxa"/>
            <w:vMerge/>
            <w:tcBorders>
              <w:top w:val="single" w:sz="4" w:space="0" w:color="auto"/>
              <w:left w:val="single" w:sz="4" w:space="0" w:color="auto"/>
              <w:bottom w:val="single" w:sz="4" w:space="0" w:color="000000"/>
              <w:right w:val="single" w:sz="4" w:space="0" w:color="auto"/>
            </w:tcBorders>
            <w:vAlign w:val="center"/>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vMerge/>
            <w:tcBorders>
              <w:top w:val="single" w:sz="4" w:space="0" w:color="auto"/>
              <w:left w:val="single" w:sz="4" w:space="0" w:color="auto"/>
              <w:bottom w:val="single" w:sz="4" w:space="0" w:color="auto"/>
              <w:right w:val="single" w:sz="4" w:space="0" w:color="auto"/>
            </w:tcBorders>
            <w:vAlign w:val="center"/>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1540" w:type="dxa"/>
            <w:vMerge/>
            <w:tcBorders>
              <w:top w:val="single" w:sz="4" w:space="0" w:color="auto"/>
              <w:left w:val="single" w:sz="4" w:space="0" w:color="auto"/>
              <w:bottom w:val="single" w:sz="4" w:space="0" w:color="auto"/>
              <w:right w:val="single" w:sz="4" w:space="0" w:color="auto"/>
            </w:tcBorders>
            <w:vAlign w:val="center"/>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1</w:t>
            </w: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Троицкое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151,70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неразграниченной государственной собстве</w:t>
            </w:r>
            <w:r w:rsidRPr="00CC41B3">
              <w:rPr>
                <w:rFonts w:ascii="Times New Roman" w:eastAsia="Times New Roman" w:hAnsi="Times New Roman"/>
                <w:sz w:val="24"/>
                <w:szCs w:val="24"/>
                <w:lang w:eastAsia="ru-RU"/>
              </w:rPr>
              <w:t>н</w:t>
            </w:r>
            <w:r w:rsidRPr="00CC41B3">
              <w:rPr>
                <w:rFonts w:ascii="Times New Roman" w:eastAsia="Times New Roman" w:hAnsi="Times New Roman"/>
                <w:sz w:val="24"/>
                <w:szCs w:val="24"/>
                <w:lang w:eastAsia="ru-RU"/>
              </w:rPr>
              <w:t>ности (земли в ведении сельсовета)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71,74</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сельскохозяйственного назначения</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79,80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54:08:024603:86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0,16</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промышленности, энергетики, транспорта…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54:08:028612:36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0,09</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sz w:val="24"/>
                <w:szCs w:val="24"/>
                <w:lang w:eastAsia="ru-RU"/>
              </w:rPr>
              <w:t>259,7</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2</w:t>
            </w: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п. Астродым</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i/>
                <w:iCs/>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CC41B3" w:rsidRDefault="00CC41B3" w:rsidP="0082759A">
            <w:pPr>
              <w:spacing w:after="0" w:line="240" w:lineRule="auto"/>
              <w:jc w:val="center"/>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67,0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58,55</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неразграниченной государственной собстве</w:t>
            </w:r>
            <w:r w:rsidRPr="00CC41B3">
              <w:rPr>
                <w:rFonts w:ascii="Times New Roman" w:eastAsia="Times New Roman" w:hAnsi="Times New Roman"/>
                <w:sz w:val="24"/>
                <w:szCs w:val="24"/>
                <w:lang w:eastAsia="ru-RU"/>
              </w:rPr>
              <w:t>н</w:t>
            </w:r>
            <w:r w:rsidRPr="00CC41B3">
              <w:rPr>
                <w:rFonts w:ascii="Times New Roman" w:eastAsia="Times New Roman" w:hAnsi="Times New Roman"/>
                <w:sz w:val="24"/>
                <w:szCs w:val="24"/>
                <w:lang w:eastAsia="ru-RU"/>
              </w:rPr>
              <w:t>ности (земли в ведении сельсовета)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48,88</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сельскохозяйственного назначения</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9,67</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125,98</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3</w:t>
            </w: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Рассказово</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99,58</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неразграниченной государственной собстве</w:t>
            </w:r>
            <w:r w:rsidRPr="00CC41B3">
              <w:rPr>
                <w:rFonts w:ascii="Times New Roman" w:eastAsia="Times New Roman" w:hAnsi="Times New Roman"/>
                <w:sz w:val="24"/>
                <w:szCs w:val="24"/>
                <w:lang w:eastAsia="ru-RU"/>
              </w:rPr>
              <w:t>н</w:t>
            </w:r>
            <w:r w:rsidRPr="00CC41B3">
              <w:rPr>
                <w:rFonts w:ascii="Times New Roman" w:eastAsia="Times New Roman" w:hAnsi="Times New Roman"/>
                <w:sz w:val="24"/>
                <w:szCs w:val="24"/>
                <w:lang w:eastAsia="ru-RU"/>
              </w:rPr>
              <w:t>ности (земли в ведении сельсовета)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21,55</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сельскохозяйственного назначения</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78,03</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в том числе из земель населенных пунктов</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54:08:028612:508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CC41B3"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182,58</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4</w:t>
            </w: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Сорочиха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072D5D"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25,89</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в том числе из земель неразграниченной государственной собстве</w:t>
            </w:r>
            <w:r w:rsidRPr="00CC41B3">
              <w:rPr>
                <w:rFonts w:ascii="Times New Roman" w:eastAsia="Times New Roman" w:hAnsi="Times New Roman"/>
                <w:sz w:val="24"/>
                <w:szCs w:val="24"/>
                <w:lang w:eastAsia="ru-RU"/>
              </w:rPr>
              <w:t>н</w:t>
            </w:r>
            <w:r w:rsidRPr="00CC41B3">
              <w:rPr>
                <w:rFonts w:ascii="Times New Roman" w:eastAsia="Times New Roman" w:hAnsi="Times New Roman"/>
                <w:sz w:val="24"/>
                <w:szCs w:val="24"/>
                <w:lang w:eastAsia="ru-RU"/>
              </w:rPr>
              <w:t>ности (земли в ведении сельсовета)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10,77</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в том числе из земель сельскохозяйственного назначения</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15,12</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54:08:028612:31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072D5D"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60,89</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jc w:val="center"/>
              <w:rPr>
                <w:rFonts w:ascii="Times New Roman" w:eastAsia="Times New Roman" w:hAnsi="Times New Roman"/>
                <w:bCs/>
                <w:sz w:val="24"/>
                <w:szCs w:val="24"/>
                <w:lang w:eastAsia="ru-RU"/>
              </w:rPr>
            </w:pPr>
            <w:r w:rsidRPr="0082759A">
              <w:rPr>
                <w:rFonts w:ascii="Times New Roman" w:eastAsia="Times New Roman" w:hAnsi="Times New Roman"/>
                <w:bCs/>
                <w:sz w:val="24"/>
                <w:szCs w:val="24"/>
                <w:lang w:eastAsia="ru-RU"/>
              </w:rPr>
              <w:t>5</w:t>
            </w: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с. Озёрно - Титово</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iCs/>
                <w:sz w:val="24"/>
                <w:szCs w:val="24"/>
                <w:lang w:eastAsia="ru-RU"/>
              </w:rPr>
              <w:t>Существующих территорий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072D5D"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iCs/>
                <w:sz w:val="24"/>
                <w:szCs w:val="24"/>
                <w:lang w:eastAsia="ru-RU"/>
              </w:rPr>
              <w:t>Земли дополнительно включаемые:</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71,59</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в том числе из земель сельскохозяйственного назначения</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54:08:028612:1602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4,27</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sz w:val="24"/>
                <w:szCs w:val="24"/>
                <w:lang w:eastAsia="ru-RU"/>
              </w:rPr>
              <w:t>в том числе из земель населённого пункта</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jc w:val="center"/>
              <w:rPr>
                <w:rFonts w:ascii="Times New Roman" w:eastAsia="Times New Roman" w:hAnsi="Times New Roman"/>
                <w:sz w:val="24"/>
                <w:szCs w:val="24"/>
                <w:lang w:eastAsia="ru-RU"/>
              </w:rPr>
            </w:pPr>
            <w:r w:rsidRPr="0082759A">
              <w:rPr>
                <w:rFonts w:ascii="Times New Roman" w:eastAsia="Times New Roman" w:hAnsi="Times New Roman"/>
                <w:sz w:val="24"/>
                <w:szCs w:val="24"/>
                <w:lang w:eastAsia="ru-RU"/>
              </w:rPr>
              <w:t>67,32</w:t>
            </w: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 54:08:028612:1456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часть з/у КН54:08:028612:1465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КН54:08:028612:1567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КН54:08:028612:1520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КН54:08:028612:1464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КН54:08:028612:1579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КН54:08:028612:1578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54:08:028612:38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КН54:08:028612:1627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КН54:08:028612:1624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КН54:08:028612:1625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КН54:08:028612:1601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КН54:08:028612:1540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54:08:028612:1496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54:08:028612:1632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КН54:08:028612:1640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54:08:028612:1488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КН54:08:028612:1561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КН54:08:028612:1562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КН54:08:028612:1557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КН54:08:028612:1559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КН54:08:028612:1558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КН54:08:028612:1556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КН54:08:028612:1560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КН54:08:028612:1522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КН54:08:028612:1469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КН54:08:028612:1527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КН54:08:028612:1631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КН54:08:028612:1485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КН54:08:028612:1526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КН54:08:028612:1629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КН54:08:028612:1532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54:08:028612:1591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КН54:08:028612:1592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КН54:08:028612:1498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КН54:08:028612:1524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КН54:08:028612:1583</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КН54:08:028612:1509</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54:08:028612:1506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КН54:08:028612:1585</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КН54:08:028612:1510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КН54:08:028612:1581</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КН54:08:028612:1474</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КН54:08:028612:1588</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КН54:08:028612:1476</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КН54:08:028612:1587</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54:08:028612:1470</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54:08:028612:1582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sz w:val="24"/>
                <w:szCs w:val="24"/>
                <w:lang w:eastAsia="ru-RU"/>
              </w:rPr>
            </w:pPr>
            <w:r w:rsidRPr="00CC41B3">
              <w:rPr>
                <w:rFonts w:ascii="Times New Roman" w:eastAsia="Times New Roman" w:hAnsi="Times New Roman"/>
                <w:sz w:val="24"/>
                <w:szCs w:val="24"/>
                <w:lang w:eastAsia="ru-RU"/>
              </w:rPr>
              <w:t>з/у КН 54:08:028612:1472</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6844F3" w:rsidP="0082759A">
            <w:pPr>
              <w:spacing w:after="0" w:line="240" w:lineRule="auto"/>
              <w:ind w:firstLine="567"/>
              <w:jc w:val="center"/>
              <w:rPr>
                <w:rFonts w:ascii="Times New Roman" w:eastAsia="Times New Roman" w:hAnsi="Times New Roman"/>
                <w:sz w:val="24"/>
                <w:szCs w:val="24"/>
                <w:lang w:eastAsia="ru-RU"/>
              </w:rPr>
            </w:pPr>
          </w:p>
        </w:tc>
      </w:tr>
      <w:tr w:rsidR="006844F3" w:rsidRPr="0082759A" w:rsidTr="0082759A">
        <w:trPr>
          <w:trHeight w:val="360"/>
          <w:jc w:val="center"/>
        </w:trPr>
        <w:tc>
          <w:tcPr>
            <w:tcW w:w="671" w:type="dxa"/>
            <w:tcBorders>
              <w:top w:val="nil"/>
              <w:left w:val="single" w:sz="4" w:space="0" w:color="auto"/>
              <w:bottom w:val="single" w:sz="4" w:space="0" w:color="auto"/>
              <w:right w:val="single" w:sz="4" w:space="0" w:color="auto"/>
            </w:tcBorders>
            <w:shd w:val="clear" w:color="auto" w:fill="auto"/>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iCs/>
                <w:sz w:val="24"/>
                <w:szCs w:val="24"/>
                <w:lang w:eastAsia="ru-RU"/>
              </w:rPr>
            </w:pPr>
            <w:r w:rsidRPr="00CC41B3">
              <w:rPr>
                <w:rFonts w:ascii="Times New Roman" w:eastAsia="Times New Roman" w:hAnsi="Times New Roman"/>
                <w:bCs/>
                <w:sz w:val="24"/>
                <w:szCs w:val="24"/>
                <w:lang w:eastAsia="ru-RU"/>
              </w:rPr>
              <w:t>Итого в предлагаемых границах</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072D5D" w:rsidP="0082759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bCs/>
                <w:sz w:val="24"/>
                <w:szCs w:val="24"/>
                <w:lang w:eastAsia="ru-RU"/>
              </w:rPr>
              <w:t>172,59</w:t>
            </w:r>
          </w:p>
        </w:tc>
      </w:tr>
      <w:tr w:rsidR="006844F3" w:rsidRPr="0082759A" w:rsidTr="0082759A">
        <w:trPr>
          <w:trHeight w:val="540"/>
          <w:jc w:val="center"/>
        </w:trPr>
        <w:tc>
          <w:tcPr>
            <w:tcW w:w="671" w:type="dxa"/>
            <w:tcBorders>
              <w:top w:val="nil"/>
              <w:left w:val="single" w:sz="4" w:space="0" w:color="auto"/>
              <w:bottom w:val="single" w:sz="4" w:space="0" w:color="auto"/>
              <w:right w:val="single" w:sz="4" w:space="0" w:color="auto"/>
            </w:tcBorders>
            <w:shd w:val="clear" w:color="auto" w:fill="auto"/>
            <w:noWrap/>
            <w:vAlign w:val="bottom"/>
          </w:tcPr>
          <w:p w:rsidR="006844F3" w:rsidRPr="0082759A" w:rsidRDefault="006844F3" w:rsidP="0082759A">
            <w:pPr>
              <w:spacing w:after="0" w:line="240" w:lineRule="auto"/>
              <w:ind w:firstLine="567"/>
              <w:jc w:val="center"/>
              <w:rPr>
                <w:rFonts w:ascii="Times New Roman" w:eastAsia="Times New Roman" w:hAnsi="Times New Roman"/>
                <w:bCs/>
                <w:sz w:val="24"/>
                <w:szCs w:val="24"/>
                <w:lang w:eastAsia="ru-RU"/>
              </w:rPr>
            </w:pPr>
          </w:p>
        </w:tc>
        <w:tc>
          <w:tcPr>
            <w:tcW w:w="5954" w:type="dxa"/>
            <w:tcBorders>
              <w:top w:val="nil"/>
              <w:left w:val="nil"/>
              <w:bottom w:val="single" w:sz="4" w:space="0" w:color="auto"/>
              <w:right w:val="single" w:sz="4" w:space="0" w:color="auto"/>
            </w:tcBorders>
            <w:shd w:val="clear" w:color="auto" w:fill="auto"/>
            <w:vAlign w:val="center"/>
          </w:tcPr>
          <w:p w:rsidR="006844F3" w:rsidRPr="00CC41B3" w:rsidRDefault="006844F3" w:rsidP="00CC41B3">
            <w:pPr>
              <w:spacing w:after="0" w:line="240" w:lineRule="auto"/>
              <w:rPr>
                <w:rFonts w:ascii="Times New Roman" w:eastAsia="Times New Roman" w:hAnsi="Times New Roman"/>
                <w:bCs/>
                <w:sz w:val="24"/>
                <w:szCs w:val="24"/>
                <w:lang w:eastAsia="ru-RU"/>
              </w:rPr>
            </w:pPr>
            <w:r w:rsidRPr="00CC41B3">
              <w:rPr>
                <w:rFonts w:ascii="Times New Roman" w:eastAsia="Times New Roman" w:hAnsi="Times New Roman"/>
                <w:bCs/>
                <w:sz w:val="24"/>
                <w:szCs w:val="24"/>
                <w:lang w:eastAsia="ru-RU"/>
              </w:rPr>
              <w:t>ВСЕГО земель населённых пунктов на расчётный срок</w:t>
            </w:r>
          </w:p>
        </w:tc>
        <w:tc>
          <w:tcPr>
            <w:tcW w:w="1540" w:type="dxa"/>
            <w:tcBorders>
              <w:top w:val="nil"/>
              <w:left w:val="nil"/>
              <w:bottom w:val="single" w:sz="4" w:space="0" w:color="auto"/>
              <w:right w:val="single" w:sz="4" w:space="0" w:color="auto"/>
            </w:tcBorders>
            <w:shd w:val="clear" w:color="auto" w:fill="auto"/>
            <w:vAlign w:val="center"/>
          </w:tcPr>
          <w:p w:rsidR="006844F3" w:rsidRPr="0082759A" w:rsidRDefault="00072D5D" w:rsidP="0082759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801,74</w:t>
            </w:r>
          </w:p>
        </w:tc>
      </w:tr>
    </w:tbl>
    <w:p w:rsidR="006844F3" w:rsidRPr="0007672F" w:rsidRDefault="006844F3" w:rsidP="0007672F">
      <w:pPr>
        <w:spacing w:line="360" w:lineRule="auto"/>
        <w:ind w:firstLine="567"/>
        <w:jc w:val="center"/>
        <w:rPr>
          <w:rFonts w:ascii="Times New Roman" w:hAnsi="Times New Roman"/>
          <w:sz w:val="24"/>
          <w:szCs w:val="24"/>
          <w:lang w:eastAsia="ru-RU"/>
        </w:rPr>
      </w:pPr>
    </w:p>
    <w:p w:rsidR="00F8725E" w:rsidRPr="004D6FAA" w:rsidRDefault="006844F3" w:rsidP="00F8725E">
      <w:pPr>
        <w:pStyle w:val="S12"/>
      </w:pPr>
      <w:r w:rsidRPr="0007672F">
        <w:br w:type="page"/>
      </w:r>
      <w:bookmarkStart w:id="88" w:name="_Toc351986728"/>
      <w:bookmarkStart w:id="89" w:name="_Toc352097479"/>
      <w:bookmarkEnd w:id="81"/>
      <w:bookmarkEnd w:id="82"/>
      <w:r w:rsidR="00F8725E" w:rsidRPr="004D6FAA">
        <w:t>Глава 8. Развитие и размещение объектов транспортной инфр</w:t>
      </w:r>
      <w:r w:rsidR="00F8725E" w:rsidRPr="004D6FAA">
        <w:t>а</w:t>
      </w:r>
      <w:r w:rsidR="00F8725E" w:rsidRPr="004D6FAA">
        <w:t>структуры</w:t>
      </w:r>
      <w:bookmarkEnd w:id="88"/>
      <w:bookmarkEnd w:id="89"/>
    </w:p>
    <w:p w:rsidR="00C44257" w:rsidRPr="0007672F" w:rsidRDefault="00F8725E" w:rsidP="00F8725E">
      <w:pPr>
        <w:spacing w:after="0" w:line="360" w:lineRule="auto"/>
        <w:ind w:firstLine="567"/>
        <w:rPr>
          <w:sz w:val="24"/>
          <w:szCs w:val="24"/>
        </w:rPr>
      </w:pPr>
      <w:r w:rsidRPr="0007672F">
        <w:rPr>
          <w:sz w:val="24"/>
          <w:szCs w:val="24"/>
        </w:rPr>
        <w:t xml:space="preserve"> </w:t>
      </w:r>
    </w:p>
    <w:p w:rsidR="006844F3" w:rsidRPr="0082759A" w:rsidRDefault="006844F3" w:rsidP="00F8725E">
      <w:pPr>
        <w:pStyle w:val="28"/>
      </w:pPr>
      <w:bookmarkStart w:id="90" w:name="_Toc343355974"/>
      <w:bookmarkStart w:id="91" w:name="_Toc352097480"/>
      <w:r w:rsidRPr="0007672F">
        <w:t>8.1 Железнодорожный транспорт</w:t>
      </w:r>
      <w:bookmarkEnd w:id="90"/>
      <w:bookmarkEnd w:id="91"/>
    </w:p>
    <w:p w:rsidR="006844F3" w:rsidRPr="0007672F" w:rsidRDefault="006844F3" w:rsidP="0082759A">
      <w:pPr>
        <w:pStyle w:val="S7"/>
        <w:spacing w:line="360" w:lineRule="auto"/>
        <w:ind w:firstLine="567"/>
        <w:rPr>
          <w:sz w:val="24"/>
        </w:rPr>
      </w:pPr>
      <w:r w:rsidRPr="0007672F">
        <w:rPr>
          <w:sz w:val="24"/>
        </w:rPr>
        <w:t>Транзитом через территорию поселения проходит железная дорога направлениями на Т</w:t>
      </w:r>
      <w:r w:rsidRPr="0007672F">
        <w:rPr>
          <w:sz w:val="24"/>
        </w:rPr>
        <w:t>а</w:t>
      </w:r>
      <w:r w:rsidRPr="0007672F">
        <w:rPr>
          <w:sz w:val="24"/>
        </w:rPr>
        <w:t xml:space="preserve">тарск и Транссибирскую железнодорожную магистраль. Вблизи проектируемой территории расположен крупный железнодорожный узел Новосибирской области – г.Карасук. </w:t>
      </w:r>
    </w:p>
    <w:p w:rsidR="006844F3" w:rsidRPr="0007672F" w:rsidRDefault="006844F3" w:rsidP="00F8725E">
      <w:pPr>
        <w:pStyle w:val="S7"/>
        <w:spacing w:line="360" w:lineRule="auto"/>
        <w:ind w:firstLine="567"/>
        <w:rPr>
          <w:sz w:val="24"/>
        </w:rPr>
      </w:pPr>
      <w:r w:rsidRPr="0007672F">
        <w:rPr>
          <w:sz w:val="24"/>
        </w:rPr>
        <w:t>Развитие железнодорожного транспорта не территории поселения не ожидается.</w:t>
      </w:r>
    </w:p>
    <w:p w:rsidR="006844F3" w:rsidRPr="0007672F" w:rsidRDefault="006844F3" w:rsidP="00F8725E">
      <w:pPr>
        <w:pStyle w:val="afe"/>
        <w:spacing w:after="0" w:line="360" w:lineRule="auto"/>
        <w:ind w:firstLine="567"/>
        <w:rPr>
          <w:sz w:val="24"/>
          <w:szCs w:val="24"/>
        </w:rPr>
      </w:pPr>
    </w:p>
    <w:p w:rsidR="006844F3" w:rsidRPr="0007672F" w:rsidRDefault="006844F3" w:rsidP="00F8725E">
      <w:pPr>
        <w:pStyle w:val="28"/>
      </w:pPr>
      <w:bookmarkStart w:id="92" w:name="_Toc343355975"/>
      <w:bookmarkStart w:id="93" w:name="_Toc352097481"/>
      <w:r w:rsidRPr="0007672F">
        <w:t>8.2 Автомобильный транспорт, дорожная сеть</w:t>
      </w:r>
      <w:bookmarkEnd w:id="92"/>
      <w:bookmarkEnd w:id="93"/>
    </w:p>
    <w:p w:rsidR="006844F3" w:rsidRPr="0007672F" w:rsidRDefault="006844F3" w:rsidP="0082759A">
      <w:pPr>
        <w:pStyle w:val="S7"/>
        <w:spacing w:line="360" w:lineRule="auto"/>
        <w:ind w:firstLine="567"/>
        <w:rPr>
          <w:bCs/>
          <w:sz w:val="24"/>
        </w:rPr>
      </w:pPr>
      <w:r w:rsidRPr="0007672F">
        <w:rPr>
          <w:sz w:val="24"/>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областного центра.</w:t>
      </w:r>
      <w:r w:rsidRPr="0007672F">
        <w:rPr>
          <w:bCs/>
          <w:sz w:val="24"/>
        </w:rPr>
        <w:t xml:space="preserve">  Карасукский район в целом и Троицкий сельсовет в частности значительно удалены от города Новосибирска. В то же время все населённые пункты поселения имеют хорошую транспортную доступность районного центра – г.Карасука.</w:t>
      </w:r>
    </w:p>
    <w:p w:rsidR="006844F3" w:rsidRPr="0007672F" w:rsidRDefault="006844F3" w:rsidP="0007672F">
      <w:pPr>
        <w:pStyle w:val="S7"/>
        <w:spacing w:line="360" w:lineRule="auto"/>
        <w:ind w:firstLine="567"/>
        <w:rPr>
          <w:sz w:val="24"/>
        </w:rPr>
      </w:pPr>
      <w:r w:rsidRPr="0007672F">
        <w:rPr>
          <w:sz w:val="24"/>
        </w:rPr>
        <w:t>Опорная дорожная сеть поселения представлена дорогами регионального, межмуниц</w:t>
      </w:r>
      <w:r w:rsidRPr="0007672F">
        <w:rPr>
          <w:sz w:val="24"/>
        </w:rPr>
        <w:t>и</w:t>
      </w:r>
      <w:r w:rsidRPr="0007672F">
        <w:rPr>
          <w:sz w:val="24"/>
        </w:rPr>
        <w:t>пального и местного значения. Состояние сети автомобильных дорог муниципального образ</w:t>
      </w:r>
      <w:r w:rsidRPr="0007672F">
        <w:rPr>
          <w:sz w:val="24"/>
        </w:rPr>
        <w:t>о</w:t>
      </w:r>
      <w:r w:rsidRPr="0007672F">
        <w:rPr>
          <w:sz w:val="24"/>
        </w:rPr>
        <w:t xml:space="preserve">вания в целом удовлетворяет потребности участников движения. Сеть представлена дорогами </w:t>
      </w:r>
      <w:r w:rsidRPr="0007672F">
        <w:rPr>
          <w:sz w:val="24"/>
          <w:lang w:val="en-US"/>
        </w:rPr>
        <w:t>III</w:t>
      </w:r>
      <w:r w:rsidRPr="0007672F">
        <w:rPr>
          <w:sz w:val="24"/>
        </w:rPr>
        <w:t xml:space="preserve">, IV, </w:t>
      </w:r>
      <w:r w:rsidRPr="0007672F">
        <w:rPr>
          <w:sz w:val="24"/>
          <w:lang w:val="en-US"/>
        </w:rPr>
        <w:t>V</w:t>
      </w:r>
      <w:r w:rsidRPr="0007672F">
        <w:rPr>
          <w:sz w:val="24"/>
        </w:rPr>
        <w:t xml:space="preserve"> технической категории с усовершенствованным и переходным покрытием. </w:t>
      </w:r>
    </w:p>
    <w:p w:rsidR="006844F3" w:rsidRPr="0007672F" w:rsidRDefault="006844F3" w:rsidP="0007672F">
      <w:pPr>
        <w:pStyle w:val="S7"/>
        <w:spacing w:line="360" w:lineRule="auto"/>
        <w:ind w:firstLine="567"/>
        <w:rPr>
          <w:sz w:val="24"/>
        </w:rPr>
      </w:pPr>
      <w:r w:rsidRPr="0007672F">
        <w:rPr>
          <w:sz w:val="24"/>
        </w:rPr>
        <w:t>Характеристика автомобильных дорог межмуниципального значения отнесённых к гос</w:t>
      </w:r>
      <w:r w:rsidRPr="0007672F">
        <w:rPr>
          <w:sz w:val="24"/>
        </w:rPr>
        <w:t>у</w:t>
      </w:r>
      <w:r w:rsidRPr="0007672F">
        <w:rPr>
          <w:sz w:val="24"/>
        </w:rPr>
        <w:t xml:space="preserve">дарственной собственности Новосибирской области приведена в </w:t>
      </w:r>
      <w:r w:rsidRPr="00DE234E">
        <w:rPr>
          <w:sz w:val="24"/>
        </w:rPr>
        <w:t>таблице 8.2</w:t>
      </w:r>
      <w:r w:rsidR="00DE234E">
        <w:rPr>
          <w:sz w:val="24"/>
        </w:rPr>
        <w:t>.</w:t>
      </w:r>
      <w:r w:rsidRPr="00DE234E">
        <w:rPr>
          <w:sz w:val="24"/>
        </w:rPr>
        <w:t>1.  Ширина прид</w:t>
      </w:r>
      <w:r w:rsidRPr="00DE234E">
        <w:rPr>
          <w:sz w:val="24"/>
        </w:rPr>
        <w:t>о</w:t>
      </w:r>
      <w:r w:rsidRPr="00DE234E">
        <w:rPr>
          <w:sz w:val="24"/>
        </w:rPr>
        <w:t xml:space="preserve">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DE234E">
          <w:rPr>
            <w:sz w:val="24"/>
          </w:rPr>
          <w:t>2007 г</w:t>
        </w:r>
      </w:smartTag>
      <w:r w:rsidRPr="00DE234E">
        <w:rPr>
          <w:sz w:val="24"/>
        </w:rPr>
        <w:t>. № 257-ФЗ "Об автомобильных дорогах и о дорожной деятельности в Российской Федерации и о внес</w:t>
      </w:r>
      <w:r w:rsidRPr="00DE234E">
        <w:rPr>
          <w:sz w:val="24"/>
        </w:rPr>
        <w:t>е</w:t>
      </w:r>
      <w:r w:rsidRPr="00DE234E">
        <w:rPr>
          <w:sz w:val="24"/>
        </w:rPr>
        <w:t>нии изменений в отдельные законодательные акты Российской Федерации" и составляет</w:t>
      </w:r>
      <w:r w:rsidRPr="0007672F">
        <w:rPr>
          <w:sz w:val="24"/>
        </w:rPr>
        <w:t>:</w:t>
      </w:r>
    </w:p>
    <w:p w:rsidR="0018740E" w:rsidRDefault="006844F3" w:rsidP="00ED5052">
      <w:pPr>
        <w:pStyle w:val="S7"/>
        <w:numPr>
          <w:ilvl w:val="0"/>
          <w:numId w:val="19"/>
        </w:numPr>
        <w:spacing w:line="360" w:lineRule="auto"/>
        <w:rPr>
          <w:sz w:val="24"/>
        </w:rPr>
      </w:pPr>
      <w:r w:rsidRPr="0007672F">
        <w:rPr>
          <w:sz w:val="24"/>
        </w:rPr>
        <w:t xml:space="preserve">для дорог </w:t>
      </w:r>
      <w:r w:rsidRPr="0007672F">
        <w:rPr>
          <w:sz w:val="24"/>
          <w:lang w:val="en-US"/>
        </w:rPr>
        <w:t>III</w:t>
      </w:r>
      <w:r w:rsidRPr="0007672F">
        <w:rPr>
          <w:sz w:val="24"/>
        </w:rPr>
        <w:t>-</w:t>
      </w:r>
      <w:r w:rsidRPr="0007672F">
        <w:rPr>
          <w:sz w:val="24"/>
          <w:lang w:val="en-US"/>
        </w:rPr>
        <w:t>IV</w:t>
      </w:r>
      <w:r w:rsidRPr="0007672F">
        <w:rPr>
          <w:sz w:val="24"/>
        </w:rPr>
        <w:t xml:space="preserve"> категории  - 50м; </w:t>
      </w:r>
    </w:p>
    <w:p w:rsidR="006844F3" w:rsidRPr="0018740E" w:rsidRDefault="006844F3" w:rsidP="00ED5052">
      <w:pPr>
        <w:pStyle w:val="S7"/>
        <w:numPr>
          <w:ilvl w:val="0"/>
          <w:numId w:val="19"/>
        </w:numPr>
        <w:spacing w:line="360" w:lineRule="auto"/>
        <w:rPr>
          <w:sz w:val="24"/>
        </w:rPr>
      </w:pPr>
      <w:r w:rsidRPr="0018740E">
        <w:rPr>
          <w:sz w:val="24"/>
        </w:rPr>
        <w:t xml:space="preserve">для дороги </w:t>
      </w:r>
      <w:r w:rsidRPr="0018740E">
        <w:rPr>
          <w:sz w:val="24"/>
          <w:lang w:val="en-US"/>
        </w:rPr>
        <w:t>V</w:t>
      </w:r>
      <w:r w:rsidRPr="0018740E">
        <w:rPr>
          <w:sz w:val="24"/>
        </w:rPr>
        <w:t xml:space="preserve"> категории – </w:t>
      </w:r>
      <w:smartTag w:uri="urn:schemas-microsoft-com:office:smarttags" w:element="metricconverter">
        <w:smartTagPr>
          <w:attr w:name="ProductID" w:val="25 м"/>
        </w:smartTagPr>
        <w:r w:rsidRPr="0018740E">
          <w:rPr>
            <w:sz w:val="24"/>
          </w:rPr>
          <w:t>25 м</w:t>
        </w:r>
      </w:smartTag>
      <w:r w:rsidRPr="0018740E">
        <w:rPr>
          <w:sz w:val="24"/>
        </w:rPr>
        <w:t>.</w:t>
      </w:r>
    </w:p>
    <w:p w:rsidR="006844F3" w:rsidRPr="0007672F" w:rsidRDefault="006844F3" w:rsidP="0007672F">
      <w:pPr>
        <w:pStyle w:val="S7"/>
        <w:spacing w:line="360" w:lineRule="auto"/>
        <w:ind w:firstLine="567"/>
        <w:rPr>
          <w:sz w:val="24"/>
        </w:rPr>
      </w:pPr>
      <w:r w:rsidRPr="00DE234E">
        <w:rPr>
          <w:sz w:val="24"/>
        </w:rPr>
        <w:t>Для автомобильных дорог общего пользования в границах населённого пункта в соотве</w:t>
      </w:r>
      <w:r w:rsidRPr="00DE234E">
        <w:rPr>
          <w:sz w:val="24"/>
        </w:rPr>
        <w:t>т</w:t>
      </w:r>
      <w:r w:rsidRPr="00DE234E">
        <w:rPr>
          <w:sz w:val="24"/>
        </w:rPr>
        <w:t>ствии со СП 42.13330.2011 «СНиП 2.07.01-89* «Градостроительство. Планировка и застройка городских и сельских поселений»» уст</w:t>
      </w:r>
      <w:r w:rsidRPr="0007672F">
        <w:rPr>
          <w:sz w:val="24"/>
        </w:rPr>
        <w:t>ановлены санитарные разрывы до жилой застройки:</w:t>
      </w:r>
    </w:p>
    <w:p w:rsidR="006844F3" w:rsidRPr="0007672F" w:rsidRDefault="006844F3" w:rsidP="00ED5052">
      <w:pPr>
        <w:pStyle w:val="S7"/>
        <w:numPr>
          <w:ilvl w:val="0"/>
          <w:numId w:val="20"/>
        </w:numPr>
        <w:spacing w:line="360" w:lineRule="auto"/>
        <w:rPr>
          <w:sz w:val="24"/>
        </w:rPr>
      </w:pPr>
      <w:r w:rsidRPr="0007672F">
        <w:rPr>
          <w:sz w:val="24"/>
        </w:rPr>
        <w:t xml:space="preserve">для дорог </w:t>
      </w:r>
      <w:r w:rsidRPr="0007672F">
        <w:rPr>
          <w:sz w:val="24"/>
          <w:lang w:val="en-US"/>
        </w:rPr>
        <w:t>III</w:t>
      </w:r>
      <w:r w:rsidRPr="0007672F">
        <w:rPr>
          <w:sz w:val="24"/>
        </w:rPr>
        <w:t xml:space="preserve">, </w:t>
      </w:r>
      <w:r w:rsidRPr="0007672F">
        <w:rPr>
          <w:sz w:val="24"/>
          <w:lang w:val="en-US"/>
        </w:rPr>
        <w:t>IV</w:t>
      </w:r>
      <w:r w:rsidRPr="0007672F">
        <w:rPr>
          <w:sz w:val="24"/>
        </w:rPr>
        <w:t xml:space="preserve"> категории  - 50м; </w:t>
      </w:r>
    </w:p>
    <w:p w:rsidR="006844F3" w:rsidRPr="0007672F" w:rsidRDefault="006844F3" w:rsidP="0007672F">
      <w:pPr>
        <w:pStyle w:val="S7"/>
        <w:spacing w:line="360" w:lineRule="auto"/>
        <w:ind w:firstLine="567"/>
        <w:rPr>
          <w:sz w:val="24"/>
        </w:rPr>
      </w:pPr>
      <w:r w:rsidRPr="0007672F">
        <w:rPr>
          <w:sz w:val="24"/>
        </w:rPr>
        <w:t xml:space="preserve">Общая протяжённость дорожной сети </w:t>
      </w:r>
      <w:r w:rsidR="00DE234E">
        <w:rPr>
          <w:sz w:val="24"/>
        </w:rPr>
        <w:t xml:space="preserve">составляет </w:t>
      </w:r>
      <w:r w:rsidR="008F1924">
        <w:rPr>
          <w:sz w:val="24"/>
        </w:rPr>
        <w:t>60</w:t>
      </w:r>
      <w:r w:rsidRPr="0007672F">
        <w:rPr>
          <w:sz w:val="24"/>
        </w:rPr>
        <w:t xml:space="preserve">  км,</w:t>
      </w:r>
      <w:r w:rsidR="008F1924">
        <w:rPr>
          <w:sz w:val="24"/>
        </w:rPr>
        <w:t xml:space="preserve"> в том числе </w:t>
      </w:r>
      <w:r w:rsidR="008F1924" w:rsidRPr="0007672F">
        <w:rPr>
          <w:sz w:val="24"/>
        </w:rPr>
        <w:t xml:space="preserve">с </w:t>
      </w:r>
      <w:r w:rsidR="008F1924">
        <w:rPr>
          <w:sz w:val="24"/>
        </w:rPr>
        <w:t>твёрдым покрыт</w:t>
      </w:r>
      <w:r w:rsidR="008F1924">
        <w:rPr>
          <w:sz w:val="24"/>
        </w:rPr>
        <w:t>и</w:t>
      </w:r>
      <w:r w:rsidR="008F1924">
        <w:rPr>
          <w:sz w:val="24"/>
        </w:rPr>
        <w:t xml:space="preserve">ем 26 км, </w:t>
      </w:r>
      <w:r w:rsidRPr="0007672F">
        <w:rPr>
          <w:sz w:val="24"/>
        </w:rPr>
        <w:t>протяжённость просёлочн</w:t>
      </w:r>
      <w:r w:rsidR="00DE234E">
        <w:rPr>
          <w:sz w:val="24"/>
        </w:rPr>
        <w:t>ых, полевых и лесных дорог  410,</w:t>
      </w:r>
      <w:r w:rsidRPr="0007672F">
        <w:rPr>
          <w:sz w:val="24"/>
        </w:rPr>
        <w:t>0 км. Плотность дорожной сети со</w:t>
      </w:r>
      <w:r w:rsidR="008F1924">
        <w:rPr>
          <w:sz w:val="24"/>
        </w:rPr>
        <w:t>ставляет 0,18</w:t>
      </w:r>
      <w:r w:rsidRPr="0007672F">
        <w:rPr>
          <w:sz w:val="24"/>
        </w:rPr>
        <w:t xml:space="preserve"> км/кв.км. </w:t>
      </w:r>
    </w:p>
    <w:p w:rsidR="006844F3" w:rsidRPr="0007672F" w:rsidRDefault="006844F3" w:rsidP="0007672F">
      <w:pPr>
        <w:pStyle w:val="S7"/>
        <w:spacing w:line="360" w:lineRule="auto"/>
        <w:ind w:firstLine="567"/>
        <w:rPr>
          <w:sz w:val="24"/>
        </w:rPr>
      </w:pPr>
      <w:r w:rsidRPr="0007672F">
        <w:rPr>
          <w:sz w:val="24"/>
        </w:rPr>
        <w:t>В целом характер дорожной сети сельского совета соответствует сложившейся планир</w:t>
      </w:r>
      <w:r w:rsidRPr="0007672F">
        <w:rPr>
          <w:sz w:val="24"/>
        </w:rPr>
        <w:t>о</w:t>
      </w:r>
      <w:r w:rsidRPr="0007672F">
        <w:rPr>
          <w:sz w:val="24"/>
        </w:rPr>
        <w:t xml:space="preserve">вочной структуре поселения. </w:t>
      </w:r>
    </w:p>
    <w:p w:rsidR="006844F3" w:rsidRPr="0007672F" w:rsidRDefault="006844F3" w:rsidP="0007672F">
      <w:pPr>
        <w:pStyle w:val="S7"/>
        <w:spacing w:line="360" w:lineRule="auto"/>
        <w:ind w:firstLine="567"/>
        <w:rPr>
          <w:color w:val="FF0000"/>
          <w:sz w:val="24"/>
        </w:rPr>
        <w:sectPr w:rsidR="006844F3" w:rsidRPr="0007672F" w:rsidSect="0007672F">
          <w:pgSz w:w="11906" w:h="16838"/>
          <w:pgMar w:top="567" w:right="567" w:bottom="851" w:left="1418" w:header="709" w:footer="423" w:gutter="0"/>
          <w:cols w:space="708"/>
          <w:docGrid w:linePitch="360"/>
        </w:sectPr>
      </w:pPr>
    </w:p>
    <w:p w:rsidR="006844F3" w:rsidRPr="0018740E" w:rsidRDefault="008F1924" w:rsidP="0018740E">
      <w:pPr>
        <w:tabs>
          <w:tab w:val="left" w:pos="8996"/>
        </w:tabs>
        <w:spacing w:after="0" w:line="360" w:lineRule="auto"/>
        <w:jc w:val="right"/>
        <w:rPr>
          <w:rFonts w:ascii="Times New Roman" w:hAnsi="Times New Roman"/>
          <w:b/>
          <w:sz w:val="24"/>
          <w:szCs w:val="24"/>
        </w:rPr>
      </w:pPr>
      <w:r>
        <w:rPr>
          <w:rFonts w:ascii="Times New Roman" w:hAnsi="Times New Roman"/>
          <w:b/>
          <w:sz w:val="24"/>
          <w:szCs w:val="24"/>
        </w:rPr>
        <w:t>Таблица 8.2.</w:t>
      </w:r>
      <w:r w:rsidR="006844F3" w:rsidRPr="0018740E">
        <w:rPr>
          <w:rFonts w:ascii="Times New Roman" w:hAnsi="Times New Roman"/>
          <w:b/>
          <w:sz w:val="24"/>
          <w:szCs w:val="24"/>
        </w:rPr>
        <w:t>1</w:t>
      </w:r>
      <w:r w:rsidR="0018740E" w:rsidRPr="0018740E">
        <w:rPr>
          <w:rFonts w:ascii="Times New Roman" w:hAnsi="Times New Roman"/>
          <w:b/>
          <w:sz w:val="24"/>
          <w:szCs w:val="24"/>
        </w:rPr>
        <w:t xml:space="preserve"> </w:t>
      </w:r>
      <w:r w:rsidR="006844F3" w:rsidRPr="0018740E">
        <w:rPr>
          <w:rFonts w:ascii="Times New Roman" w:hAnsi="Times New Roman"/>
          <w:b/>
          <w:sz w:val="24"/>
          <w:szCs w:val="24"/>
        </w:rPr>
        <w:t>Перечень автомобильных дорог общего пользования отнесенных к государственной собственности Новосибирской о</w:t>
      </w:r>
      <w:r w:rsidR="006844F3" w:rsidRPr="0018740E">
        <w:rPr>
          <w:rFonts w:ascii="Times New Roman" w:hAnsi="Times New Roman"/>
          <w:b/>
          <w:sz w:val="24"/>
          <w:szCs w:val="24"/>
        </w:rPr>
        <w:t>б</w:t>
      </w:r>
      <w:r w:rsidR="006844F3" w:rsidRPr="0018740E">
        <w:rPr>
          <w:rFonts w:ascii="Times New Roman" w:hAnsi="Times New Roman"/>
          <w:b/>
          <w:sz w:val="24"/>
          <w:szCs w:val="24"/>
        </w:rPr>
        <w:t>ласти</w:t>
      </w:r>
    </w:p>
    <w:tbl>
      <w:tblPr>
        <w:tblW w:w="5022" w:type="pct"/>
        <w:tblLayout w:type="fixed"/>
        <w:tblLook w:val="04A0"/>
      </w:tblPr>
      <w:tblGrid>
        <w:gridCol w:w="626"/>
        <w:gridCol w:w="2333"/>
        <w:gridCol w:w="3121"/>
        <w:gridCol w:w="1047"/>
        <w:gridCol w:w="966"/>
        <w:gridCol w:w="966"/>
        <w:gridCol w:w="963"/>
        <w:gridCol w:w="872"/>
        <w:gridCol w:w="911"/>
        <w:gridCol w:w="826"/>
        <w:gridCol w:w="857"/>
        <w:gridCol w:w="857"/>
        <w:gridCol w:w="790"/>
      </w:tblGrid>
      <w:tr w:rsidR="0018740E" w:rsidRPr="0007672F" w:rsidTr="008F1924">
        <w:trPr>
          <w:trHeight w:val="315"/>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 п/п</w:t>
            </w:r>
          </w:p>
        </w:tc>
        <w:tc>
          <w:tcPr>
            <w:tcW w:w="7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Идентификацио</w:t>
            </w:r>
            <w:r w:rsidRPr="0018740E">
              <w:rPr>
                <w:rFonts w:ascii="Times New Roman" w:eastAsia="Times New Roman" w:hAnsi="Times New Roman"/>
                <w:bCs/>
                <w:sz w:val="24"/>
                <w:szCs w:val="24"/>
                <w:lang w:eastAsia="ru-RU"/>
              </w:rPr>
              <w:t>н</w:t>
            </w:r>
            <w:r w:rsidRPr="0018740E">
              <w:rPr>
                <w:rFonts w:ascii="Times New Roman" w:eastAsia="Times New Roman" w:hAnsi="Times New Roman"/>
                <w:bCs/>
                <w:sz w:val="24"/>
                <w:szCs w:val="24"/>
                <w:lang w:eastAsia="ru-RU"/>
              </w:rPr>
              <w:t>ный номер автом</w:t>
            </w:r>
            <w:r w:rsidRPr="0018740E">
              <w:rPr>
                <w:rFonts w:ascii="Times New Roman" w:eastAsia="Times New Roman" w:hAnsi="Times New Roman"/>
                <w:bCs/>
                <w:sz w:val="24"/>
                <w:szCs w:val="24"/>
                <w:lang w:eastAsia="ru-RU"/>
              </w:rPr>
              <w:t>о</w:t>
            </w:r>
            <w:r w:rsidRPr="0018740E">
              <w:rPr>
                <w:rFonts w:ascii="Times New Roman" w:eastAsia="Times New Roman" w:hAnsi="Times New Roman"/>
                <w:bCs/>
                <w:sz w:val="24"/>
                <w:szCs w:val="24"/>
                <w:lang w:eastAsia="ru-RU"/>
              </w:rPr>
              <w:t>бильной дороги</w:t>
            </w:r>
          </w:p>
        </w:tc>
        <w:tc>
          <w:tcPr>
            <w:tcW w:w="10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Наименование дорог</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Номер (код) дороги</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Пр</w:t>
            </w:r>
            <w:r w:rsidRPr="0018740E">
              <w:rPr>
                <w:rFonts w:ascii="Times New Roman" w:eastAsia="Times New Roman" w:hAnsi="Times New Roman"/>
                <w:bCs/>
                <w:sz w:val="24"/>
                <w:szCs w:val="24"/>
                <w:lang w:eastAsia="ru-RU"/>
              </w:rPr>
              <w:t>о</w:t>
            </w:r>
            <w:r w:rsidRPr="0018740E">
              <w:rPr>
                <w:rFonts w:ascii="Times New Roman" w:eastAsia="Times New Roman" w:hAnsi="Times New Roman"/>
                <w:bCs/>
                <w:sz w:val="24"/>
                <w:szCs w:val="24"/>
                <w:lang w:eastAsia="ru-RU"/>
              </w:rPr>
              <w:t>тяжен-ность, км</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Тве</w:t>
            </w:r>
            <w:r w:rsidRPr="0018740E">
              <w:rPr>
                <w:rFonts w:ascii="Times New Roman" w:eastAsia="Times New Roman" w:hAnsi="Times New Roman"/>
                <w:bCs/>
                <w:sz w:val="24"/>
                <w:szCs w:val="24"/>
                <w:lang w:eastAsia="ru-RU"/>
              </w:rPr>
              <w:t>р</w:t>
            </w:r>
            <w:r w:rsidRPr="0018740E">
              <w:rPr>
                <w:rFonts w:ascii="Times New Roman" w:eastAsia="Times New Roman" w:hAnsi="Times New Roman"/>
                <w:bCs/>
                <w:sz w:val="24"/>
                <w:szCs w:val="24"/>
                <w:lang w:eastAsia="ru-RU"/>
              </w:rPr>
              <w:t>дое п</w:t>
            </w:r>
            <w:r w:rsidRPr="0018740E">
              <w:rPr>
                <w:rFonts w:ascii="Times New Roman" w:eastAsia="Times New Roman" w:hAnsi="Times New Roman"/>
                <w:bCs/>
                <w:sz w:val="24"/>
                <w:szCs w:val="24"/>
                <w:lang w:eastAsia="ru-RU"/>
              </w:rPr>
              <w:t>о</w:t>
            </w:r>
            <w:r w:rsidRPr="0018740E">
              <w:rPr>
                <w:rFonts w:ascii="Times New Roman" w:eastAsia="Times New Roman" w:hAnsi="Times New Roman"/>
                <w:bCs/>
                <w:sz w:val="24"/>
                <w:szCs w:val="24"/>
                <w:lang w:eastAsia="ru-RU"/>
              </w:rPr>
              <w:t>кр</w:t>
            </w:r>
            <w:r w:rsidRPr="0018740E">
              <w:rPr>
                <w:rFonts w:ascii="Times New Roman" w:eastAsia="Times New Roman" w:hAnsi="Times New Roman"/>
                <w:bCs/>
                <w:sz w:val="24"/>
                <w:szCs w:val="24"/>
                <w:lang w:eastAsia="ru-RU"/>
              </w:rPr>
              <w:t>ы</w:t>
            </w:r>
            <w:r w:rsidRPr="0018740E">
              <w:rPr>
                <w:rFonts w:ascii="Times New Roman" w:eastAsia="Times New Roman" w:hAnsi="Times New Roman"/>
                <w:bCs/>
                <w:sz w:val="24"/>
                <w:szCs w:val="24"/>
                <w:lang w:eastAsia="ru-RU"/>
              </w:rPr>
              <w:t>тие, км</w:t>
            </w:r>
          </w:p>
        </w:tc>
        <w:tc>
          <w:tcPr>
            <w:tcW w:w="1179" w:type="pct"/>
            <w:gridSpan w:val="4"/>
            <w:tcBorders>
              <w:top w:val="single" w:sz="4" w:space="0" w:color="auto"/>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В том числе по типам покрытия, км</w:t>
            </w:r>
          </w:p>
        </w:tc>
        <w:tc>
          <w:tcPr>
            <w:tcW w:w="827" w:type="pct"/>
            <w:gridSpan w:val="3"/>
            <w:tcBorders>
              <w:top w:val="single" w:sz="4" w:space="0" w:color="auto"/>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Техническая  катег</w:t>
            </w:r>
            <w:r w:rsidRPr="0018740E">
              <w:rPr>
                <w:rFonts w:ascii="Times New Roman" w:eastAsia="Times New Roman" w:hAnsi="Times New Roman"/>
                <w:bCs/>
                <w:sz w:val="24"/>
                <w:szCs w:val="24"/>
                <w:lang w:eastAsia="ru-RU"/>
              </w:rPr>
              <w:t>о</w:t>
            </w:r>
            <w:r w:rsidRPr="0018740E">
              <w:rPr>
                <w:rFonts w:ascii="Times New Roman" w:eastAsia="Times New Roman" w:hAnsi="Times New Roman"/>
                <w:bCs/>
                <w:sz w:val="24"/>
                <w:szCs w:val="24"/>
                <w:lang w:eastAsia="ru-RU"/>
              </w:rPr>
              <w:t>рия, км</w:t>
            </w:r>
          </w:p>
        </w:tc>
      </w:tr>
      <w:tr w:rsidR="0018740E" w:rsidRPr="0007672F" w:rsidTr="008F1924">
        <w:trPr>
          <w:trHeight w:val="300"/>
        </w:trPr>
        <w:tc>
          <w:tcPr>
            <w:tcW w:w="207"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103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606" w:type="pct"/>
            <w:gridSpan w:val="2"/>
            <w:tcBorders>
              <w:top w:val="single" w:sz="4" w:space="0" w:color="auto"/>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Усовершенс</w:t>
            </w:r>
            <w:r w:rsidRPr="0018740E">
              <w:rPr>
                <w:rFonts w:ascii="Times New Roman" w:eastAsia="Times New Roman" w:hAnsi="Times New Roman"/>
                <w:bCs/>
                <w:sz w:val="24"/>
                <w:szCs w:val="24"/>
                <w:lang w:eastAsia="ru-RU"/>
              </w:rPr>
              <w:t>т</w:t>
            </w:r>
            <w:r w:rsidRPr="0018740E">
              <w:rPr>
                <w:rFonts w:ascii="Times New Roman" w:eastAsia="Times New Roman" w:hAnsi="Times New Roman"/>
                <w:bCs/>
                <w:sz w:val="24"/>
                <w:szCs w:val="24"/>
                <w:lang w:eastAsia="ru-RU"/>
              </w:rPr>
              <w:t>вованный</w:t>
            </w: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Пер</w:t>
            </w:r>
            <w:r w:rsidRPr="0018740E">
              <w:rPr>
                <w:rFonts w:ascii="Times New Roman" w:eastAsia="Times New Roman" w:hAnsi="Times New Roman"/>
                <w:bCs/>
                <w:sz w:val="24"/>
                <w:szCs w:val="24"/>
                <w:lang w:eastAsia="ru-RU"/>
              </w:rPr>
              <w:t>е</w:t>
            </w:r>
            <w:r w:rsidRPr="0018740E">
              <w:rPr>
                <w:rFonts w:ascii="Times New Roman" w:eastAsia="Times New Roman" w:hAnsi="Times New Roman"/>
                <w:bCs/>
                <w:sz w:val="24"/>
                <w:szCs w:val="24"/>
                <w:lang w:eastAsia="ru-RU"/>
              </w:rPr>
              <w:t>хо</w:t>
            </w:r>
            <w:r w:rsidRPr="0018740E">
              <w:rPr>
                <w:rFonts w:ascii="Times New Roman" w:eastAsia="Times New Roman" w:hAnsi="Times New Roman"/>
                <w:bCs/>
                <w:sz w:val="24"/>
                <w:szCs w:val="24"/>
                <w:lang w:eastAsia="ru-RU"/>
              </w:rPr>
              <w:t>д</w:t>
            </w:r>
            <w:r w:rsidRPr="0018740E">
              <w:rPr>
                <w:rFonts w:ascii="Times New Roman" w:eastAsia="Times New Roman" w:hAnsi="Times New Roman"/>
                <w:bCs/>
                <w:sz w:val="24"/>
                <w:szCs w:val="24"/>
                <w:lang w:eastAsia="ru-RU"/>
              </w:rPr>
              <w:t>ный</w:t>
            </w:r>
          </w:p>
        </w:tc>
        <w:tc>
          <w:tcPr>
            <w:tcW w:w="273" w:type="pct"/>
            <w:vMerge w:val="restart"/>
            <w:tcBorders>
              <w:top w:val="nil"/>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Грунтовые</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r>
      <w:tr w:rsidR="0018740E" w:rsidRPr="0007672F" w:rsidTr="008F1924">
        <w:trPr>
          <w:trHeight w:val="660"/>
        </w:trPr>
        <w:tc>
          <w:tcPr>
            <w:tcW w:w="207"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103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а/б</w:t>
            </w:r>
          </w:p>
        </w:tc>
        <w:tc>
          <w:tcPr>
            <w:tcW w:w="28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ч/щ</w:t>
            </w:r>
          </w:p>
        </w:tc>
        <w:tc>
          <w:tcPr>
            <w:tcW w:w="301" w:type="pct"/>
            <w:vMerge w:val="restart"/>
            <w:tcBorders>
              <w:top w:val="nil"/>
              <w:left w:val="single" w:sz="4" w:space="0" w:color="auto"/>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щ</w:t>
            </w:r>
            <w:r w:rsidRPr="0018740E">
              <w:rPr>
                <w:rFonts w:ascii="Times New Roman" w:eastAsia="Times New Roman" w:hAnsi="Times New Roman"/>
                <w:bCs/>
                <w:sz w:val="24"/>
                <w:szCs w:val="24"/>
                <w:lang w:eastAsia="ru-RU"/>
              </w:rPr>
              <w:t>е</w:t>
            </w:r>
            <w:r w:rsidRPr="0018740E">
              <w:rPr>
                <w:rFonts w:ascii="Times New Roman" w:eastAsia="Times New Roman" w:hAnsi="Times New Roman"/>
                <w:bCs/>
                <w:sz w:val="24"/>
                <w:szCs w:val="24"/>
                <w:lang w:eastAsia="ru-RU"/>
              </w:rPr>
              <w:t>бень, гр</w:t>
            </w:r>
            <w:r w:rsidRPr="0018740E">
              <w:rPr>
                <w:rFonts w:ascii="Times New Roman" w:eastAsia="Times New Roman" w:hAnsi="Times New Roman"/>
                <w:bCs/>
                <w:sz w:val="24"/>
                <w:szCs w:val="24"/>
                <w:lang w:eastAsia="ru-RU"/>
              </w:rPr>
              <w:t>а</w:t>
            </w:r>
            <w:r w:rsidRPr="0018740E">
              <w:rPr>
                <w:rFonts w:ascii="Times New Roman" w:eastAsia="Times New Roman" w:hAnsi="Times New Roman"/>
                <w:bCs/>
                <w:sz w:val="24"/>
                <w:szCs w:val="24"/>
                <w:lang w:eastAsia="ru-RU"/>
              </w:rPr>
              <w:t>вий</w:t>
            </w:r>
          </w:p>
        </w:tc>
        <w:tc>
          <w:tcPr>
            <w:tcW w:w="273" w:type="pct"/>
            <w:vMerge/>
            <w:tcBorders>
              <w:top w:val="nil"/>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III</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IV</w:t>
            </w: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V</w:t>
            </w:r>
          </w:p>
        </w:tc>
      </w:tr>
      <w:tr w:rsidR="0018740E" w:rsidRPr="0007672F" w:rsidTr="008F1924">
        <w:trPr>
          <w:trHeight w:val="285"/>
        </w:trPr>
        <w:tc>
          <w:tcPr>
            <w:tcW w:w="207"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1031"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18" w:type="pct"/>
            <w:vMerge/>
            <w:tcBorders>
              <w:top w:val="nil"/>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88" w:type="pct"/>
            <w:vMerge/>
            <w:tcBorders>
              <w:top w:val="nil"/>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301" w:type="pct"/>
            <w:vMerge/>
            <w:tcBorders>
              <w:top w:val="nil"/>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73" w:type="pct"/>
            <w:vMerge/>
            <w:tcBorders>
              <w:top w:val="nil"/>
              <w:left w:val="single" w:sz="4" w:space="0" w:color="auto"/>
              <w:bottom w:val="single" w:sz="4" w:space="0" w:color="auto"/>
              <w:right w:val="single" w:sz="4" w:space="0" w:color="auto"/>
            </w:tcBorders>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p>
        </w:tc>
      </w:tr>
      <w:tr w:rsidR="0018740E" w:rsidRPr="0007672F" w:rsidTr="008F1924">
        <w:trPr>
          <w:trHeight w:val="33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2</w:t>
            </w:r>
          </w:p>
        </w:tc>
        <w:tc>
          <w:tcPr>
            <w:tcW w:w="1031" w:type="pct"/>
            <w:tcBorders>
              <w:top w:val="nil"/>
              <w:left w:val="nil"/>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3</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7</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10</w:t>
            </w:r>
          </w:p>
        </w:tc>
        <w:tc>
          <w:tcPr>
            <w:tcW w:w="28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11</w:t>
            </w: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12</w:t>
            </w:r>
          </w:p>
        </w:tc>
        <w:tc>
          <w:tcPr>
            <w:tcW w:w="27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14</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17</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18</w:t>
            </w: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9</w:t>
            </w:r>
          </w:p>
        </w:tc>
      </w:tr>
      <w:tr w:rsidR="0018740E" w:rsidRPr="0007672F" w:rsidTr="008F1924">
        <w:trPr>
          <w:trHeight w:val="330"/>
        </w:trPr>
        <w:tc>
          <w:tcPr>
            <w:tcW w:w="23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Автомобильные дороги регионального значения</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28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27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РЗ 50К-01</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992 км а/д "М-51" - Купино - Карасук</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К-01</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17,108</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8,121</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3,658</w:t>
            </w:r>
          </w:p>
        </w:tc>
        <w:tc>
          <w:tcPr>
            <w:tcW w:w="28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4,463</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8,987</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8,121</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2</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РЗ 50К-17р</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Новосибирск - Кочки - Павлодар (в пред.РФ)</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К-17р</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95,808</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95,808</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95,808</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46,21</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49,59</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66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3</w:t>
            </w:r>
          </w:p>
        </w:tc>
        <w:tc>
          <w:tcPr>
            <w:tcW w:w="771" w:type="pct"/>
            <w:tcBorders>
              <w:top w:val="nil"/>
              <w:left w:val="nil"/>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РЗ 50К-32</w:t>
            </w:r>
          </w:p>
        </w:tc>
        <w:tc>
          <w:tcPr>
            <w:tcW w:w="1031" w:type="pct"/>
            <w:tcBorders>
              <w:top w:val="nil"/>
              <w:left w:val="nil"/>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388 км а/д "К-17р" - Калачи - Октябрьское - гр. Каза</w:t>
            </w:r>
            <w:r w:rsidRPr="0018740E">
              <w:rPr>
                <w:rFonts w:ascii="Times New Roman" w:eastAsia="Times New Roman" w:hAnsi="Times New Roman"/>
                <w:sz w:val="24"/>
                <w:szCs w:val="24"/>
                <w:lang w:eastAsia="ru-RU"/>
              </w:rPr>
              <w:t>х</w:t>
            </w:r>
            <w:r w:rsidRPr="0018740E">
              <w:rPr>
                <w:rFonts w:ascii="Times New Roman" w:eastAsia="Times New Roman" w:hAnsi="Times New Roman"/>
                <w:sz w:val="24"/>
                <w:szCs w:val="24"/>
                <w:lang w:eastAsia="ru-RU"/>
              </w:rPr>
              <w:t>стана</w:t>
            </w:r>
          </w:p>
        </w:tc>
        <w:tc>
          <w:tcPr>
            <w:tcW w:w="346" w:type="pct"/>
            <w:tcBorders>
              <w:top w:val="nil"/>
              <w:left w:val="nil"/>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К-32</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43,649</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43,649</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43,649</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43,64</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375"/>
        </w:trPr>
        <w:tc>
          <w:tcPr>
            <w:tcW w:w="23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Итого автомобильные дороги регионального значения:</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156,56</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147,57</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143,11</w:t>
            </w:r>
          </w:p>
        </w:tc>
        <w:tc>
          <w:tcPr>
            <w:tcW w:w="28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4,463</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color w:val="FFFFFF"/>
                <w:sz w:val="24"/>
                <w:szCs w:val="24"/>
                <w:lang w:eastAsia="ru-RU"/>
              </w:rPr>
            </w:pPr>
            <w:r w:rsidRPr="0018740E">
              <w:rPr>
                <w:rFonts w:ascii="Times New Roman" w:eastAsia="Times New Roman" w:hAnsi="Times New Roman"/>
                <w:bCs/>
                <w:color w:val="FFFFFF"/>
                <w:sz w:val="24"/>
                <w:szCs w:val="24"/>
                <w:lang w:eastAsia="ru-RU"/>
              </w:rPr>
              <w:t>0,000</w:t>
            </w:r>
          </w:p>
        </w:tc>
        <w:tc>
          <w:tcPr>
            <w:tcW w:w="27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8,987</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97,98</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49,59</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color w:val="FFFFFF"/>
                <w:sz w:val="24"/>
                <w:szCs w:val="24"/>
                <w:lang w:eastAsia="ru-RU"/>
              </w:rPr>
            </w:pPr>
            <w:r w:rsidRPr="0018740E">
              <w:rPr>
                <w:rFonts w:ascii="Times New Roman" w:eastAsia="Times New Roman" w:hAnsi="Times New Roman"/>
                <w:bCs/>
                <w:color w:val="FFFFFF"/>
                <w:sz w:val="24"/>
                <w:szCs w:val="24"/>
                <w:lang w:eastAsia="ru-RU"/>
              </w:rPr>
              <w:t>0,000</w:t>
            </w:r>
          </w:p>
        </w:tc>
      </w:tr>
      <w:tr w:rsidR="0018740E" w:rsidRPr="0007672F" w:rsidTr="008F1924">
        <w:trPr>
          <w:trHeight w:val="375"/>
        </w:trPr>
        <w:tc>
          <w:tcPr>
            <w:tcW w:w="23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Автомобильные дороги межмуниципального значения</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МЗ 50К-17рп6</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Подъезд к с. Трои</w:t>
            </w:r>
            <w:r w:rsidRPr="0018740E">
              <w:rPr>
                <w:rFonts w:ascii="Times New Roman" w:eastAsia="Times New Roman" w:hAnsi="Times New Roman"/>
                <w:sz w:val="24"/>
                <w:szCs w:val="24"/>
                <w:lang w:eastAsia="ru-RU"/>
              </w:rPr>
              <w:t>ц</w:t>
            </w:r>
            <w:r w:rsidRPr="0018740E">
              <w:rPr>
                <w:rFonts w:ascii="Times New Roman" w:eastAsia="Times New Roman" w:hAnsi="Times New Roman"/>
                <w:sz w:val="24"/>
                <w:szCs w:val="24"/>
                <w:lang w:eastAsia="ru-RU"/>
              </w:rPr>
              <w:t>кое\402км\</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К-17рп6</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0,711</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0,711</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0,711</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0,711</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МЗ 50К-17рп7</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Подъезд к с. Сорочиха\394 км\</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К-17рп7</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0,621</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0,621</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0,621</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0,621</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6</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МЗ 50К-32п3</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Подъезд к с. Рассказово\9 км\</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К-32п3</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0,988</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0,988</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0,988</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0,988</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7</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МЗ 50Н-1015</w:t>
            </w:r>
          </w:p>
        </w:tc>
        <w:tc>
          <w:tcPr>
            <w:tcW w:w="103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404 км а/д "К-17р" - Астр</w:t>
            </w:r>
            <w:r w:rsidRPr="0018740E">
              <w:rPr>
                <w:rFonts w:ascii="Times New Roman" w:eastAsia="Times New Roman" w:hAnsi="Times New Roman"/>
                <w:sz w:val="24"/>
                <w:szCs w:val="24"/>
                <w:lang w:eastAsia="ru-RU"/>
              </w:rPr>
              <w:t>о</w:t>
            </w:r>
            <w:r w:rsidRPr="0018740E">
              <w:rPr>
                <w:rFonts w:ascii="Times New Roman" w:eastAsia="Times New Roman" w:hAnsi="Times New Roman"/>
                <w:sz w:val="24"/>
                <w:szCs w:val="24"/>
                <w:lang w:eastAsia="ru-RU"/>
              </w:rPr>
              <w:t>дым</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Н-1015</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8,378</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8,378</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8,378</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r w:rsidRPr="0018740E">
              <w:rPr>
                <w:rFonts w:ascii="Times New Roman" w:eastAsia="Times New Roman" w:hAnsi="Times New Roman"/>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8,378</w:t>
            </w:r>
          </w:p>
        </w:tc>
        <w:tc>
          <w:tcPr>
            <w:tcW w:w="2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r>
      <w:tr w:rsidR="0018740E" w:rsidRPr="0007672F" w:rsidTr="008F1924">
        <w:trPr>
          <w:trHeight w:val="379"/>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8</w:t>
            </w:r>
          </w:p>
        </w:tc>
        <w:tc>
          <w:tcPr>
            <w:tcW w:w="77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50 ОП МЗ 50Н-1024</w:t>
            </w:r>
          </w:p>
        </w:tc>
        <w:tc>
          <w:tcPr>
            <w:tcW w:w="1031" w:type="pct"/>
            <w:tcBorders>
              <w:top w:val="nil"/>
              <w:left w:val="nil"/>
              <w:bottom w:val="single" w:sz="4" w:space="0" w:color="auto"/>
              <w:right w:val="single" w:sz="4" w:space="0" w:color="auto"/>
            </w:tcBorders>
            <w:shd w:val="clear" w:color="auto" w:fill="auto"/>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244 км а/д "К-01" - Ягодный</w:t>
            </w:r>
          </w:p>
        </w:tc>
        <w:tc>
          <w:tcPr>
            <w:tcW w:w="346"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Н-1024</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1,447</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1,447</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0,438</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1,009</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color w:val="FFFFFF"/>
                <w:sz w:val="24"/>
                <w:szCs w:val="24"/>
                <w:lang w:eastAsia="ru-RU"/>
              </w:rPr>
            </w:pP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sz w:val="24"/>
                <w:szCs w:val="24"/>
                <w:lang w:eastAsia="ru-RU"/>
              </w:rPr>
            </w:pPr>
            <w:r w:rsidRPr="0018740E">
              <w:rPr>
                <w:rFonts w:ascii="Times New Roman" w:eastAsia="Times New Roman" w:hAnsi="Times New Roman"/>
                <w:sz w:val="24"/>
                <w:szCs w:val="24"/>
                <w:lang w:eastAsia="ru-RU"/>
              </w:rPr>
              <w:t>1,447</w:t>
            </w:r>
          </w:p>
        </w:tc>
      </w:tr>
      <w:tr w:rsidR="0018740E" w:rsidRPr="0007672F" w:rsidTr="008F1924">
        <w:trPr>
          <w:trHeight w:val="375"/>
        </w:trPr>
        <w:tc>
          <w:tcPr>
            <w:tcW w:w="23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Итого автомобильные дороги межмуниципального значения:</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12,145</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12,145</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2,758</w:t>
            </w:r>
          </w:p>
        </w:tc>
        <w:tc>
          <w:tcPr>
            <w:tcW w:w="2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color w:val="FFFFFF"/>
                <w:sz w:val="24"/>
                <w:szCs w:val="24"/>
                <w:lang w:eastAsia="ru-RU"/>
              </w:rPr>
            </w:pPr>
            <w:r w:rsidRPr="0018740E">
              <w:rPr>
                <w:rFonts w:ascii="Times New Roman" w:eastAsia="Times New Roman" w:hAnsi="Times New Roman"/>
                <w:bCs/>
                <w:color w:val="FFFFFF"/>
                <w:sz w:val="24"/>
                <w:szCs w:val="24"/>
                <w:lang w:eastAsia="ru-RU"/>
              </w:rPr>
              <w:t>0,000</w:t>
            </w: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9,387</w:t>
            </w:r>
          </w:p>
        </w:tc>
        <w:tc>
          <w:tcPr>
            <w:tcW w:w="2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color w:val="FFFFFF"/>
                <w:sz w:val="24"/>
                <w:szCs w:val="24"/>
                <w:lang w:eastAsia="ru-RU"/>
              </w:rPr>
            </w:pPr>
            <w:r w:rsidRPr="0018740E">
              <w:rPr>
                <w:rFonts w:ascii="Times New Roman" w:eastAsia="Times New Roman" w:hAnsi="Times New Roman"/>
                <w:bCs/>
                <w:color w:val="FFFFFF"/>
                <w:sz w:val="24"/>
                <w:szCs w:val="24"/>
                <w:lang w:eastAsia="ru-RU"/>
              </w:rPr>
              <w:t>0,000</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1,332</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9,366</w:t>
            </w: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1,447</w:t>
            </w:r>
          </w:p>
        </w:tc>
      </w:tr>
      <w:tr w:rsidR="0018740E" w:rsidRPr="0007672F" w:rsidTr="008F1924">
        <w:trPr>
          <w:trHeight w:val="330"/>
        </w:trPr>
        <w:tc>
          <w:tcPr>
            <w:tcW w:w="2355"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ВСЕГО:</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168,71</w:t>
            </w:r>
          </w:p>
        </w:tc>
        <w:tc>
          <w:tcPr>
            <w:tcW w:w="319"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159,72</w:t>
            </w:r>
          </w:p>
        </w:tc>
        <w:tc>
          <w:tcPr>
            <w:tcW w:w="318"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145,87</w:t>
            </w:r>
          </w:p>
        </w:tc>
        <w:tc>
          <w:tcPr>
            <w:tcW w:w="288"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4,463</w:t>
            </w:r>
          </w:p>
        </w:tc>
        <w:tc>
          <w:tcPr>
            <w:tcW w:w="301"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9,387</w:t>
            </w:r>
          </w:p>
        </w:tc>
        <w:tc>
          <w:tcPr>
            <w:tcW w:w="273"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8,987</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99,31</w:t>
            </w:r>
          </w:p>
        </w:tc>
        <w:tc>
          <w:tcPr>
            <w:tcW w:w="283" w:type="pct"/>
            <w:tcBorders>
              <w:top w:val="nil"/>
              <w:left w:val="nil"/>
              <w:bottom w:val="single" w:sz="4" w:space="0" w:color="auto"/>
              <w:right w:val="single" w:sz="4" w:space="0" w:color="auto"/>
            </w:tcBorders>
            <w:shd w:val="clear" w:color="auto" w:fill="auto"/>
            <w:noWrap/>
            <w:vAlign w:val="center"/>
            <w:hideMark/>
          </w:tcPr>
          <w:p w:rsidR="006844F3" w:rsidRPr="0018740E" w:rsidRDefault="008F1924" w:rsidP="008F1924">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58,95</w:t>
            </w:r>
          </w:p>
        </w:tc>
        <w:tc>
          <w:tcPr>
            <w:tcW w:w="262" w:type="pct"/>
            <w:tcBorders>
              <w:top w:val="nil"/>
              <w:left w:val="nil"/>
              <w:bottom w:val="single" w:sz="4" w:space="0" w:color="auto"/>
              <w:right w:val="single" w:sz="4" w:space="0" w:color="auto"/>
            </w:tcBorders>
            <w:shd w:val="clear" w:color="auto" w:fill="auto"/>
            <w:noWrap/>
            <w:vAlign w:val="center"/>
            <w:hideMark/>
          </w:tcPr>
          <w:p w:rsidR="006844F3" w:rsidRPr="0018740E" w:rsidRDefault="006844F3" w:rsidP="008F1924">
            <w:pPr>
              <w:spacing w:after="0"/>
              <w:jc w:val="center"/>
              <w:rPr>
                <w:rFonts w:ascii="Times New Roman" w:eastAsia="Times New Roman" w:hAnsi="Times New Roman"/>
                <w:bCs/>
                <w:sz w:val="24"/>
                <w:szCs w:val="24"/>
                <w:lang w:eastAsia="ru-RU"/>
              </w:rPr>
            </w:pPr>
            <w:r w:rsidRPr="0018740E">
              <w:rPr>
                <w:rFonts w:ascii="Times New Roman" w:eastAsia="Times New Roman" w:hAnsi="Times New Roman"/>
                <w:bCs/>
                <w:sz w:val="24"/>
                <w:szCs w:val="24"/>
                <w:lang w:eastAsia="ru-RU"/>
              </w:rPr>
              <w:t>1,447</w:t>
            </w:r>
          </w:p>
        </w:tc>
      </w:tr>
    </w:tbl>
    <w:p w:rsidR="00FA586A" w:rsidRDefault="00FA586A" w:rsidP="00FA586A">
      <w:pPr>
        <w:spacing w:after="0" w:line="360" w:lineRule="auto"/>
        <w:ind w:firstLine="567"/>
        <w:rPr>
          <w:rFonts w:ascii="Times New Roman" w:hAnsi="Times New Roman"/>
          <w:sz w:val="24"/>
          <w:szCs w:val="24"/>
        </w:rPr>
      </w:pPr>
    </w:p>
    <w:p w:rsidR="006844F3" w:rsidRPr="00FA586A" w:rsidRDefault="006844F3" w:rsidP="00FA586A">
      <w:pPr>
        <w:spacing w:after="0" w:line="360" w:lineRule="auto"/>
        <w:ind w:firstLine="567"/>
        <w:rPr>
          <w:rFonts w:ascii="Times New Roman" w:hAnsi="Times New Roman"/>
          <w:sz w:val="24"/>
          <w:szCs w:val="24"/>
        </w:rPr>
        <w:sectPr w:rsidR="006844F3" w:rsidRPr="00FA586A" w:rsidSect="0007672F">
          <w:pgSz w:w="16838" w:h="11906" w:orient="landscape"/>
          <w:pgMar w:top="567" w:right="567" w:bottom="851" w:left="1418" w:header="709" w:footer="425" w:gutter="0"/>
          <w:cols w:space="708"/>
          <w:docGrid w:linePitch="360"/>
        </w:sectPr>
      </w:pPr>
      <w:r w:rsidRPr="00FA586A">
        <w:rPr>
          <w:rFonts w:ascii="Times New Roman" w:hAnsi="Times New Roman"/>
          <w:sz w:val="24"/>
          <w:szCs w:val="24"/>
        </w:rPr>
        <w:t>Примечание: в таблице протяжённость автомобильных дорог приведена в целом по району</w:t>
      </w:r>
      <w:r w:rsidR="00FA586A">
        <w:rPr>
          <w:rFonts w:ascii="Times New Roman" w:hAnsi="Times New Roman"/>
          <w:sz w:val="24"/>
          <w:szCs w:val="24"/>
        </w:rPr>
        <w:t>.</w:t>
      </w:r>
    </w:p>
    <w:p w:rsidR="006844F3" w:rsidRPr="0007672F" w:rsidRDefault="00EF631F" w:rsidP="00EF631F">
      <w:pPr>
        <w:pStyle w:val="S7"/>
        <w:tabs>
          <w:tab w:val="left" w:pos="851"/>
        </w:tabs>
        <w:spacing w:line="360" w:lineRule="auto"/>
        <w:ind w:firstLine="567"/>
        <w:rPr>
          <w:i/>
          <w:sz w:val="24"/>
        </w:rPr>
      </w:pPr>
      <w:r>
        <w:rPr>
          <w:i/>
          <w:sz w:val="24"/>
        </w:rPr>
        <w:t>Проектное предложение.</w:t>
      </w:r>
    </w:p>
    <w:p w:rsidR="006844F3" w:rsidRPr="0007672F" w:rsidRDefault="006844F3" w:rsidP="00EF631F">
      <w:pPr>
        <w:pStyle w:val="S7"/>
        <w:tabs>
          <w:tab w:val="left" w:pos="851"/>
        </w:tabs>
        <w:spacing w:line="360" w:lineRule="auto"/>
        <w:ind w:firstLine="567"/>
        <w:rPr>
          <w:sz w:val="24"/>
        </w:rPr>
      </w:pPr>
      <w:r w:rsidRPr="0007672F">
        <w:rPr>
          <w:sz w:val="24"/>
        </w:rPr>
        <w:t>В части реконструкции и развития дорожной сети на территории муниципального образ</w:t>
      </w:r>
      <w:r w:rsidRPr="0007672F">
        <w:rPr>
          <w:sz w:val="24"/>
        </w:rPr>
        <w:t>о</w:t>
      </w:r>
      <w:r w:rsidRPr="0007672F">
        <w:rPr>
          <w:sz w:val="24"/>
        </w:rPr>
        <w:t>вания предусмотрено:</w:t>
      </w:r>
    </w:p>
    <w:p w:rsidR="006844F3" w:rsidRPr="0007672F" w:rsidRDefault="006844F3" w:rsidP="00EF631F">
      <w:pPr>
        <w:pStyle w:val="S0"/>
        <w:tabs>
          <w:tab w:val="left" w:pos="851"/>
        </w:tabs>
        <w:spacing w:line="360" w:lineRule="auto"/>
        <w:ind w:firstLine="567"/>
        <w:jc w:val="both"/>
      </w:pPr>
      <w:r w:rsidRPr="0007672F">
        <w:t>В части автодорог регионального (планируемого федерального) значения:</w:t>
      </w:r>
    </w:p>
    <w:p w:rsidR="00E82F7A" w:rsidRDefault="006844F3" w:rsidP="00ED5052">
      <w:pPr>
        <w:pStyle w:val="S7"/>
        <w:numPr>
          <w:ilvl w:val="0"/>
          <w:numId w:val="20"/>
        </w:numPr>
        <w:tabs>
          <w:tab w:val="left" w:pos="851"/>
        </w:tabs>
        <w:spacing w:line="360" w:lineRule="auto"/>
        <w:ind w:left="0" w:firstLine="567"/>
        <w:rPr>
          <w:sz w:val="24"/>
        </w:rPr>
      </w:pPr>
      <w:r w:rsidRPr="0007672F">
        <w:rPr>
          <w:sz w:val="24"/>
        </w:rPr>
        <w:t>Строительство обхода г.Карасука автодороги К-17р – 2,5 км по территории муниц</w:t>
      </w:r>
      <w:r w:rsidRPr="0007672F">
        <w:rPr>
          <w:sz w:val="24"/>
        </w:rPr>
        <w:t>и</w:t>
      </w:r>
      <w:r w:rsidRPr="0007672F">
        <w:rPr>
          <w:sz w:val="24"/>
        </w:rPr>
        <w:t xml:space="preserve">пального образования по параметрам </w:t>
      </w:r>
      <w:r w:rsidRPr="0007672F">
        <w:rPr>
          <w:sz w:val="24"/>
          <w:lang w:val="en-US"/>
        </w:rPr>
        <w:t>II</w:t>
      </w:r>
      <w:r w:rsidRPr="0007672F">
        <w:rPr>
          <w:sz w:val="24"/>
        </w:rPr>
        <w:t xml:space="preserve"> технической категории с асфальто-бетонным покрыт</w:t>
      </w:r>
      <w:r w:rsidRPr="0007672F">
        <w:rPr>
          <w:sz w:val="24"/>
        </w:rPr>
        <w:t>и</w:t>
      </w:r>
      <w:r w:rsidR="00EF631F">
        <w:rPr>
          <w:sz w:val="24"/>
        </w:rPr>
        <w:t>ем.</w:t>
      </w:r>
    </w:p>
    <w:p w:rsidR="006844F3" w:rsidRPr="00E82F7A" w:rsidRDefault="006844F3" w:rsidP="00ED5052">
      <w:pPr>
        <w:pStyle w:val="S7"/>
        <w:numPr>
          <w:ilvl w:val="0"/>
          <w:numId w:val="20"/>
        </w:numPr>
        <w:tabs>
          <w:tab w:val="left" w:pos="851"/>
        </w:tabs>
        <w:spacing w:line="360" w:lineRule="auto"/>
        <w:ind w:left="0" w:firstLine="567"/>
        <w:rPr>
          <w:sz w:val="24"/>
        </w:rPr>
      </w:pPr>
      <w:r w:rsidRPr="00E82F7A">
        <w:rPr>
          <w:sz w:val="24"/>
        </w:rPr>
        <w:t>Перевод в статус федеральной автомобильной дороги регионального значения К-32 с реконструкцией</w:t>
      </w:r>
      <w:r w:rsidR="00EF631F">
        <w:rPr>
          <w:sz w:val="24"/>
        </w:rPr>
        <w:t xml:space="preserve"> – 6,42 по территории поселения.</w:t>
      </w:r>
    </w:p>
    <w:p w:rsidR="006844F3" w:rsidRPr="0007672F" w:rsidRDefault="006844F3" w:rsidP="00EF631F">
      <w:pPr>
        <w:pStyle w:val="S0"/>
        <w:tabs>
          <w:tab w:val="left" w:pos="851"/>
        </w:tabs>
        <w:spacing w:line="360" w:lineRule="auto"/>
        <w:ind w:firstLine="567"/>
        <w:jc w:val="both"/>
      </w:pPr>
      <w:r w:rsidRPr="0007672F">
        <w:t>В части автодорог регионального значения:</w:t>
      </w:r>
    </w:p>
    <w:p w:rsidR="00E82F7A" w:rsidRDefault="006844F3" w:rsidP="00ED5052">
      <w:pPr>
        <w:pStyle w:val="S7"/>
        <w:numPr>
          <w:ilvl w:val="0"/>
          <w:numId w:val="21"/>
        </w:numPr>
        <w:tabs>
          <w:tab w:val="left" w:pos="851"/>
        </w:tabs>
        <w:spacing w:line="360" w:lineRule="auto"/>
        <w:ind w:left="0" w:firstLine="567"/>
        <w:rPr>
          <w:sz w:val="24"/>
        </w:rPr>
      </w:pPr>
      <w:r w:rsidRPr="0007672F">
        <w:rPr>
          <w:sz w:val="24"/>
        </w:rPr>
        <w:t>Реконструкция автодороги К-01 в части улучшения качества покрытия – 2,96 км в гр</w:t>
      </w:r>
      <w:r w:rsidRPr="0007672F">
        <w:rPr>
          <w:sz w:val="24"/>
        </w:rPr>
        <w:t>а</w:t>
      </w:r>
      <w:r w:rsidRPr="0007672F">
        <w:rPr>
          <w:sz w:val="24"/>
        </w:rPr>
        <w:t>ницах поселе</w:t>
      </w:r>
      <w:r w:rsidR="00EF631F">
        <w:rPr>
          <w:sz w:val="24"/>
        </w:rPr>
        <w:t>ния.</w:t>
      </w:r>
    </w:p>
    <w:p w:rsidR="006844F3" w:rsidRPr="00E82F7A" w:rsidRDefault="006844F3" w:rsidP="00ED5052">
      <w:pPr>
        <w:pStyle w:val="S7"/>
        <w:numPr>
          <w:ilvl w:val="0"/>
          <w:numId w:val="21"/>
        </w:numPr>
        <w:tabs>
          <w:tab w:val="left" w:pos="851"/>
        </w:tabs>
        <w:spacing w:line="360" w:lineRule="auto"/>
        <w:ind w:left="0" w:firstLine="567"/>
        <w:rPr>
          <w:sz w:val="24"/>
        </w:rPr>
      </w:pPr>
      <w:r w:rsidRPr="00E82F7A">
        <w:rPr>
          <w:sz w:val="24"/>
        </w:rPr>
        <w:t xml:space="preserve">Строительство автодороги связывающей  К-01 с К-17р в обход города Карасука по </w:t>
      </w:r>
      <w:r w:rsidRPr="00E82F7A">
        <w:rPr>
          <w:sz w:val="24"/>
          <w:lang w:val="en-US"/>
        </w:rPr>
        <w:t>III</w:t>
      </w:r>
      <w:r w:rsidRPr="00E82F7A">
        <w:rPr>
          <w:sz w:val="24"/>
        </w:rPr>
        <w:t xml:space="preserve"> технической категории с асфаль</w:t>
      </w:r>
      <w:r w:rsidR="00EF631F">
        <w:rPr>
          <w:sz w:val="24"/>
        </w:rPr>
        <w:t>то-бетонным покрытием – 6,02 км.</w:t>
      </w:r>
    </w:p>
    <w:p w:rsidR="00E82F7A" w:rsidRDefault="006844F3" w:rsidP="00EF631F">
      <w:pPr>
        <w:pStyle w:val="S0"/>
        <w:tabs>
          <w:tab w:val="left" w:pos="851"/>
        </w:tabs>
        <w:spacing w:line="360" w:lineRule="auto"/>
        <w:ind w:firstLine="567"/>
        <w:jc w:val="both"/>
      </w:pPr>
      <w:r w:rsidRPr="0007672F">
        <w:t>В части автодо</w:t>
      </w:r>
      <w:r w:rsidR="00E82F7A">
        <w:t>рог межмуниципального значения:</w:t>
      </w:r>
    </w:p>
    <w:p w:rsidR="006844F3" w:rsidRPr="0007672F" w:rsidRDefault="006844F3" w:rsidP="00EF631F">
      <w:pPr>
        <w:pStyle w:val="S0"/>
        <w:tabs>
          <w:tab w:val="left" w:pos="851"/>
        </w:tabs>
        <w:spacing w:line="360" w:lineRule="auto"/>
        <w:ind w:firstLine="567"/>
        <w:jc w:val="both"/>
      </w:pPr>
      <w:r w:rsidRPr="0007672F">
        <w:t>Реконструкция автомобильной дороги Н-1015  (8,34 км) в части замены покрытия на а</w:t>
      </w:r>
      <w:r w:rsidRPr="0007672F">
        <w:t>с</w:t>
      </w:r>
      <w:r w:rsidR="00EF631F">
        <w:t>фальто-бетонное.</w:t>
      </w:r>
    </w:p>
    <w:p w:rsidR="006844F3" w:rsidRPr="0007672F" w:rsidRDefault="006844F3" w:rsidP="00EF631F">
      <w:pPr>
        <w:pStyle w:val="S"/>
        <w:tabs>
          <w:tab w:val="clear" w:pos="1260"/>
          <w:tab w:val="left" w:pos="851"/>
          <w:tab w:val="left" w:pos="992"/>
        </w:tabs>
        <w:suppressAutoHyphens w:val="0"/>
        <w:ind w:firstLine="567"/>
      </w:pPr>
      <w:r w:rsidRPr="0007672F">
        <w:t xml:space="preserve">Трассировка проектируемых автодорог выполнена с учётом требований  </w:t>
      </w:r>
      <w:r w:rsidRPr="00F17C6B">
        <w:rPr>
          <w:bCs/>
        </w:rPr>
        <w:t>СНиП 2.05.02-85 «</w:t>
      </w:r>
      <w:r w:rsidRPr="00F17C6B">
        <w:t>Автомобильные дороги»</w:t>
      </w:r>
      <w:r w:rsidRPr="0007672F">
        <w:t xml:space="preserve">  является предварительной и требует уточнения на дальнейших ст</w:t>
      </w:r>
      <w:r w:rsidRPr="0007672F">
        <w:t>а</w:t>
      </w:r>
      <w:r w:rsidRPr="0007672F">
        <w:t xml:space="preserve">диях проектирования. </w:t>
      </w:r>
    </w:p>
    <w:p w:rsidR="006844F3" w:rsidRPr="0007672F" w:rsidRDefault="006844F3" w:rsidP="0018740E">
      <w:pPr>
        <w:pStyle w:val="S"/>
        <w:tabs>
          <w:tab w:val="clear" w:pos="1260"/>
          <w:tab w:val="left" w:pos="992"/>
        </w:tabs>
        <w:suppressAutoHyphens w:val="0"/>
        <w:ind w:firstLine="567"/>
      </w:pPr>
      <w:r w:rsidRPr="0007672F">
        <w:t xml:space="preserve">Протяжённость дорог с твёрдым покрытием на расчётный срок составит 52,48  км против современных </w:t>
      </w:r>
      <w:r w:rsidR="00EF631F">
        <w:t>26</w:t>
      </w:r>
      <w:r w:rsidRPr="0007672F">
        <w:t xml:space="preserve"> км.  Плотность дорожной сети на расчётный срок (без учёта полевых дорог) составит 0,16 км/км.кв против существующих 0,13 км/км.кв.</w:t>
      </w:r>
    </w:p>
    <w:p w:rsidR="006844F3" w:rsidRPr="0007672F" w:rsidRDefault="006844F3" w:rsidP="0018740E">
      <w:pPr>
        <w:pStyle w:val="S7"/>
        <w:spacing w:line="360" w:lineRule="auto"/>
        <w:ind w:firstLine="567"/>
        <w:rPr>
          <w:sz w:val="24"/>
        </w:rPr>
      </w:pPr>
      <w:r w:rsidRPr="0007672F">
        <w:rPr>
          <w:sz w:val="24"/>
        </w:rPr>
        <w:t>На расчётный срок численность па</w:t>
      </w:r>
      <w:r w:rsidR="00336F6F">
        <w:rPr>
          <w:sz w:val="24"/>
        </w:rPr>
        <w:t>р</w:t>
      </w:r>
      <w:r w:rsidRPr="0007672F">
        <w:rPr>
          <w:sz w:val="24"/>
        </w:rPr>
        <w:t>ка автомобилей (без учёта специальной техники) м</w:t>
      </w:r>
      <w:r w:rsidRPr="0007672F">
        <w:rPr>
          <w:sz w:val="24"/>
        </w:rPr>
        <w:t>о</w:t>
      </w:r>
      <w:r w:rsidRPr="0007672F">
        <w:rPr>
          <w:sz w:val="24"/>
        </w:rPr>
        <w:t>жет составить порядка 980 единиц, в том числе 890 легковых, 90 грузовых</w:t>
      </w:r>
    </w:p>
    <w:p w:rsidR="006844F3" w:rsidRPr="0007672F" w:rsidRDefault="006844F3" w:rsidP="00E82F7A">
      <w:pPr>
        <w:pStyle w:val="1c"/>
        <w:spacing w:after="0" w:line="360" w:lineRule="auto"/>
        <w:ind w:left="0" w:firstLine="567"/>
        <w:jc w:val="both"/>
        <w:rPr>
          <w:rFonts w:ascii="Times New Roman" w:hAnsi="Times New Roman" w:cs="Times New Roman"/>
          <w:sz w:val="24"/>
          <w:szCs w:val="24"/>
        </w:rPr>
      </w:pPr>
      <w:r w:rsidRPr="0007672F">
        <w:rPr>
          <w:rFonts w:ascii="Times New Roman" w:hAnsi="Times New Roman" w:cs="Times New Roman"/>
          <w:sz w:val="24"/>
          <w:szCs w:val="24"/>
        </w:rPr>
        <w:t>В течение расчётного срока предусматривается создание гаражных хозяйств на террит</w:t>
      </w:r>
      <w:r w:rsidRPr="0007672F">
        <w:rPr>
          <w:rFonts w:ascii="Times New Roman" w:hAnsi="Times New Roman" w:cs="Times New Roman"/>
          <w:sz w:val="24"/>
          <w:szCs w:val="24"/>
        </w:rPr>
        <w:t>о</w:t>
      </w:r>
      <w:r w:rsidRPr="0007672F">
        <w:rPr>
          <w:rFonts w:ascii="Times New Roman" w:hAnsi="Times New Roman" w:cs="Times New Roman"/>
          <w:sz w:val="24"/>
          <w:szCs w:val="24"/>
        </w:rPr>
        <w:t>риях муниципального образования, как в населённых пунктах, так и на территориях крупных землепользователей для размещения сельскохозяйственной техники, специального автотран</w:t>
      </w:r>
      <w:r w:rsidRPr="0007672F">
        <w:rPr>
          <w:rFonts w:ascii="Times New Roman" w:hAnsi="Times New Roman" w:cs="Times New Roman"/>
          <w:sz w:val="24"/>
          <w:szCs w:val="24"/>
        </w:rPr>
        <w:t>с</w:t>
      </w:r>
      <w:r w:rsidRPr="0007672F">
        <w:rPr>
          <w:rFonts w:ascii="Times New Roman" w:hAnsi="Times New Roman" w:cs="Times New Roman"/>
          <w:sz w:val="24"/>
          <w:szCs w:val="24"/>
        </w:rPr>
        <w:t xml:space="preserve">порта и грузовых автомобилей. На территориях жилой застройки (усадебной) автомобили будут храниться на территориях приусадебных участков. </w:t>
      </w:r>
    </w:p>
    <w:p w:rsidR="006844F3" w:rsidRPr="0007672F" w:rsidRDefault="006844F3" w:rsidP="00E82F7A">
      <w:pPr>
        <w:pStyle w:val="1c"/>
        <w:spacing w:after="0" w:line="360" w:lineRule="auto"/>
        <w:ind w:left="0" w:firstLine="567"/>
        <w:jc w:val="both"/>
        <w:rPr>
          <w:rFonts w:ascii="Times New Roman" w:hAnsi="Times New Roman" w:cs="Times New Roman"/>
          <w:sz w:val="24"/>
          <w:szCs w:val="24"/>
        </w:rPr>
      </w:pPr>
      <w:r w:rsidRPr="0007672F">
        <w:rPr>
          <w:rFonts w:ascii="Times New Roman" w:hAnsi="Times New Roman" w:cs="Times New Roman"/>
          <w:sz w:val="24"/>
          <w:szCs w:val="24"/>
        </w:rPr>
        <w:t>Открытые парковки необходимо располагать в промышленных зонах, возле учреждений социально-культурного и бытового обслуживания, на территории жилой застройки. Площадь открытых парковок на территории жилой (усадебной) застройки должна обеспечивать разм</w:t>
      </w:r>
      <w:r w:rsidRPr="0007672F">
        <w:rPr>
          <w:rFonts w:ascii="Times New Roman" w:hAnsi="Times New Roman" w:cs="Times New Roman"/>
          <w:sz w:val="24"/>
          <w:szCs w:val="24"/>
        </w:rPr>
        <w:t>е</w:t>
      </w:r>
      <w:r w:rsidRPr="0007672F">
        <w:rPr>
          <w:rFonts w:ascii="Times New Roman" w:hAnsi="Times New Roman" w:cs="Times New Roman"/>
          <w:sz w:val="24"/>
          <w:szCs w:val="24"/>
        </w:rPr>
        <w:t>щение 5% расчётного парка автомобилей. Расчёты необходимых парковочных площадей, вм</w:t>
      </w:r>
      <w:r w:rsidRPr="0007672F">
        <w:rPr>
          <w:rFonts w:ascii="Times New Roman" w:hAnsi="Times New Roman" w:cs="Times New Roman"/>
          <w:sz w:val="24"/>
          <w:szCs w:val="24"/>
        </w:rPr>
        <w:t>е</w:t>
      </w:r>
      <w:r w:rsidRPr="0007672F">
        <w:rPr>
          <w:rFonts w:ascii="Times New Roman" w:hAnsi="Times New Roman" w:cs="Times New Roman"/>
          <w:sz w:val="24"/>
          <w:szCs w:val="24"/>
        </w:rPr>
        <w:t>стимости гаражей будут произведены при разработке генеральных планов отдельных населё</w:t>
      </w:r>
      <w:r w:rsidRPr="0007672F">
        <w:rPr>
          <w:rFonts w:ascii="Times New Roman" w:hAnsi="Times New Roman" w:cs="Times New Roman"/>
          <w:sz w:val="24"/>
          <w:szCs w:val="24"/>
        </w:rPr>
        <w:t>н</w:t>
      </w:r>
      <w:r w:rsidRPr="0007672F">
        <w:rPr>
          <w:rFonts w:ascii="Times New Roman" w:hAnsi="Times New Roman" w:cs="Times New Roman"/>
          <w:sz w:val="24"/>
          <w:szCs w:val="24"/>
        </w:rPr>
        <w:t xml:space="preserve">ных пунктов. </w:t>
      </w:r>
    </w:p>
    <w:p w:rsidR="006844F3" w:rsidRPr="0007672F" w:rsidRDefault="006844F3" w:rsidP="0007672F">
      <w:pPr>
        <w:pStyle w:val="S7"/>
        <w:spacing w:line="360" w:lineRule="auto"/>
        <w:ind w:firstLine="567"/>
        <w:rPr>
          <w:color w:val="FF0000"/>
          <w:sz w:val="24"/>
        </w:rPr>
        <w:sectPr w:rsidR="006844F3" w:rsidRPr="0007672F" w:rsidSect="0007672F">
          <w:pgSz w:w="11906" w:h="16838"/>
          <w:pgMar w:top="567" w:right="567" w:bottom="851" w:left="1418" w:header="708" w:footer="708" w:gutter="0"/>
          <w:cols w:space="708"/>
          <w:docGrid w:linePitch="360"/>
        </w:sectPr>
      </w:pPr>
    </w:p>
    <w:p w:rsidR="00E82F7A" w:rsidRPr="00E82F7A" w:rsidRDefault="00E82F7A" w:rsidP="00336F6F">
      <w:pPr>
        <w:pStyle w:val="S12"/>
      </w:pPr>
      <w:bookmarkStart w:id="94" w:name="_Toc352097482"/>
      <w:r>
        <w:t>ГЛАВА 9 РАЗВИТИЕ И РАЗМЕЩЕНИЕ ОБЪЕКТОВ ИНЖЕНЕРНОЙ ИНФРАСТРУ</w:t>
      </w:r>
      <w:r>
        <w:t>К</w:t>
      </w:r>
      <w:r>
        <w:t>ТУРЫ</w:t>
      </w:r>
      <w:bookmarkEnd w:id="94"/>
    </w:p>
    <w:p w:rsidR="00D53D66" w:rsidRPr="0007672F" w:rsidRDefault="00D53D66" w:rsidP="00336F6F">
      <w:pPr>
        <w:pStyle w:val="S7"/>
        <w:spacing w:line="360" w:lineRule="auto"/>
        <w:ind w:firstLine="0"/>
        <w:rPr>
          <w:i/>
          <w:sz w:val="24"/>
        </w:rPr>
      </w:pPr>
    </w:p>
    <w:p w:rsidR="006844F3" w:rsidRPr="0007672F" w:rsidRDefault="006844F3" w:rsidP="00336F6F">
      <w:pPr>
        <w:pStyle w:val="28"/>
      </w:pPr>
      <w:bookmarkStart w:id="95" w:name="_Toc343355977"/>
      <w:bookmarkStart w:id="96" w:name="_Toc352097483"/>
      <w:bookmarkStart w:id="97" w:name="_Toc343661189"/>
      <w:bookmarkStart w:id="98" w:name="_Toc351337542"/>
      <w:r w:rsidRPr="0007672F">
        <w:t>9.1 Водоснабжение</w:t>
      </w:r>
      <w:bookmarkEnd w:id="95"/>
      <w:bookmarkEnd w:id="96"/>
      <w:r w:rsidRPr="0007672F">
        <w:t xml:space="preserve"> </w:t>
      </w:r>
    </w:p>
    <w:p w:rsidR="006844F3" w:rsidRPr="0007672F" w:rsidRDefault="006844F3" w:rsidP="0007672F">
      <w:pPr>
        <w:pStyle w:val="S7"/>
        <w:spacing w:line="360" w:lineRule="auto"/>
        <w:ind w:firstLine="567"/>
        <w:rPr>
          <w:rFonts w:eastAsia="Calibri"/>
          <w:sz w:val="24"/>
        </w:rPr>
      </w:pPr>
      <w:r w:rsidRPr="0007672F">
        <w:rPr>
          <w:rFonts w:eastAsia="Calibri"/>
          <w:sz w:val="24"/>
        </w:rPr>
        <w:t xml:space="preserve">В </w:t>
      </w:r>
      <w:r w:rsidRPr="0007672F">
        <w:rPr>
          <w:sz w:val="24"/>
        </w:rPr>
        <w:t>Троицком сельсовете</w:t>
      </w:r>
      <w:r w:rsidRPr="0007672F">
        <w:rPr>
          <w:rFonts w:eastAsia="Calibri"/>
          <w:sz w:val="24"/>
        </w:rPr>
        <w:t xml:space="preserve"> существует  централизованная  система хозяйственно-питьевого водоснабжения, обеспечивающая нужды населения и прочих потребителей. </w:t>
      </w:r>
    </w:p>
    <w:p w:rsidR="006844F3" w:rsidRPr="0007672F" w:rsidRDefault="006844F3" w:rsidP="0007672F">
      <w:pPr>
        <w:pStyle w:val="S7"/>
        <w:spacing w:line="360" w:lineRule="auto"/>
        <w:ind w:firstLine="567"/>
        <w:rPr>
          <w:sz w:val="24"/>
        </w:rPr>
      </w:pPr>
      <w:r w:rsidRPr="0007672F">
        <w:rPr>
          <w:sz w:val="24"/>
        </w:rPr>
        <w:t>Водоснабжение Троицкого сельсовета осуществляется из 4 артезианских скважин.</w:t>
      </w:r>
    </w:p>
    <w:p w:rsidR="006844F3" w:rsidRPr="0007672F" w:rsidRDefault="006844F3" w:rsidP="0007672F">
      <w:pPr>
        <w:pStyle w:val="S7"/>
        <w:spacing w:line="360" w:lineRule="auto"/>
        <w:ind w:firstLine="567"/>
        <w:rPr>
          <w:sz w:val="24"/>
        </w:rPr>
      </w:pPr>
      <w:r w:rsidRPr="0007672F">
        <w:rPr>
          <w:sz w:val="24"/>
        </w:rPr>
        <w:t>Водоснабжение в населенных пунктах сельсовета осуществляется путем отбора воды из подземных источников. Артезианские скважины снабжены установленными погружными нас</w:t>
      </w:r>
      <w:r w:rsidRPr="0007672F">
        <w:rPr>
          <w:sz w:val="24"/>
        </w:rPr>
        <w:t>о</w:t>
      </w:r>
      <w:r w:rsidRPr="0007672F">
        <w:rPr>
          <w:sz w:val="24"/>
        </w:rPr>
        <w:t>сами. Из скважин вода подается в водонапорные башни с последующей подачей воды в разв</w:t>
      </w:r>
      <w:r w:rsidRPr="0007672F">
        <w:rPr>
          <w:sz w:val="24"/>
        </w:rPr>
        <w:t>о</w:t>
      </w:r>
      <w:r w:rsidRPr="0007672F">
        <w:rPr>
          <w:sz w:val="24"/>
        </w:rPr>
        <w:t>дящую сеть.</w:t>
      </w:r>
    </w:p>
    <w:p w:rsidR="006844F3" w:rsidRPr="0007672F" w:rsidRDefault="006844F3" w:rsidP="0007672F">
      <w:pPr>
        <w:pStyle w:val="S7"/>
        <w:spacing w:line="360" w:lineRule="auto"/>
        <w:ind w:firstLine="567"/>
        <w:rPr>
          <w:rFonts w:eastAsia="Calibri"/>
          <w:sz w:val="24"/>
          <w:lang w:bidi="en-US"/>
        </w:rPr>
      </w:pPr>
      <w:r w:rsidRPr="0007672F">
        <w:rPr>
          <w:sz w:val="24"/>
        </w:rPr>
        <w:t xml:space="preserve">Обеспечением жителей населенных пунктов Троицкого сельсовета водой занимаются </w:t>
      </w:r>
      <w:r w:rsidRPr="0007672F">
        <w:rPr>
          <w:rFonts w:eastAsia="Calibri"/>
          <w:sz w:val="24"/>
        </w:rPr>
        <w:t>МУП им.Дзержинского, ОГОУ НПО ПУ-86</w:t>
      </w:r>
      <w:r w:rsidRPr="0007672F">
        <w:rPr>
          <w:sz w:val="24"/>
        </w:rPr>
        <w:t>.</w:t>
      </w:r>
    </w:p>
    <w:p w:rsidR="006844F3" w:rsidRPr="0007672F" w:rsidRDefault="006844F3" w:rsidP="0007672F">
      <w:pPr>
        <w:pStyle w:val="S7"/>
        <w:spacing w:line="360" w:lineRule="auto"/>
        <w:ind w:firstLine="567"/>
        <w:rPr>
          <w:rFonts w:eastAsia="Calibri"/>
          <w:sz w:val="24"/>
          <w:lang w:bidi="en-US"/>
        </w:rPr>
      </w:pPr>
    </w:p>
    <w:p w:rsidR="006844F3" w:rsidRPr="0007672F" w:rsidRDefault="006844F3" w:rsidP="0007672F">
      <w:pPr>
        <w:pStyle w:val="S7"/>
        <w:spacing w:line="360" w:lineRule="auto"/>
        <w:ind w:firstLine="567"/>
        <w:rPr>
          <w:rFonts w:eastAsia="Calibri"/>
          <w:sz w:val="24"/>
          <w:lang w:bidi="en-US"/>
        </w:rPr>
      </w:pPr>
    </w:p>
    <w:p w:rsidR="006844F3" w:rsidRPr="0007672F" w:rsidRDefault="006844F3" w:rsidP="0007672F">
      <w:pPr>
        <w:pStyle w:val="S7"/>
        <w:spacing w:line="360" w:lineRule="auto"/>
        <w:ind w:firstLine="567"/>
        <w:rPr>
          <w:rFonts w:eastAsia="Calibri"/>
          <w:sz w:val="24"/>
          <w:lang w:bidi="en-US"/>
        </w:rPr>
        <w:sectPr w:rsidR="006844F3" w:rsidRPr="0007672F" w:rsidSect="0007672F">
          <w:pgSz w:w="11906" w:h="16838"/>
          <w:pgMar w:top="567" w:right="567" w:bottom="851" w:left="1418" w:header="708" w:footer="708" w:gutter="0"/>
          <w:cols w:space="708"/>
          <w:docGrid w:linePitch="360"/>
        </w:sectPr>
      </w:pPr>
    </w:p>
    <w:p w:rsidR="006844F3" w:rsidRPr="00E82F7A" w:rsidRDefault="00336F6F" w:rsidP="00E82F7A">
      <w:pPr>
        <w:pStyle w:val="S7"/>
        <w:spacing w:line="360" w:lineRule="auto"/>
        <w:ind w:firstLine="0"/>
        <w:jc w:val="right"/>
        <w:rPr>
          <w:b/>
          <w:sz w:val="24"/>
        </w:rPr>
      </w:pPr>
      <w:r>
        <w:rPr>
          <w:b/>
          <w:sz w:val="24"/>
        </w:rPr>
        <w:t>Таблица 9.1.</w:t>
      </w:r>
      <w:r w:rsidR="006844F3" w:rsidRPr="00E82F7A">
        <w:rPr>
          <w:b/>
          <w:sz w:val="24"/>
        </w:rPr>
        <w:t>1</w:t>
      </w:r>
      <w:r w:rsidR="00E82F7A" w:rsidRPr="00E82F7A">
        <w:rPr>
          <w:b/>
          <w:sz w:val="24"/>
        </w:rPr>
        <w:t xml:space="preserve"> </w:t>
      </w:r>
      <w:r w:rsidR="006844F3" w:rsidRPr="00E82F7A">
        <w:rPr>
          <w:b/>
          <w:sz w:val="24"/>
        </w:rPr>
        <w:t>Характеристика водопроводных сооружений Троицкого сельсовета</w:t>
      </w:r>
    </w:p>
    <w:tbl>
      <w:tblPr>
        <w:tblW w:w="4944" w:type="pct"/>
        <w:tblInd w:w="91" w:type="dxa"/>
        <w:tblLayout w:type="fixed"/>
        <w:tblLook w:val="04A0"/>
      </w:tblPr>
      <w:tblGrid>
        <w:gridCol w:w="1590"/>
        <w:gridCol w:w="2284"/>
        <w:gridCol w:w="6"/>
        <w:gridCol w:w="3008"/>
        <w:gridCol w:w="2007"/>
        <w:gridCol w:w="1865"/>
        <w:gridCol w:w="1724"/>
        <w:gridCol w:w="1433"/>
        <w:gridCol w:w="983"/>
      </w:tblGrid>
      <w:tr w:rsidR="006844F3" w:rsidRPr="00336F6F" w:rsidTr="00E82F7A">
        <w:trPr>
          <w:trHeight w:val="1260"/>
        </w:trPr>
        <w:tc>
          <w:tcPr>
            <w:tcW w:w="159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p>
        </w:tc>
        <w:tc>
          <w:tcPr>
            <w:tcW w:w="2290"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Собственник во</w:t>
            </w:r>
            <w:r w:rsidRPr="00336F6F">
              <w:rPr>
                <w:rFonts w:ascii="Times New Roman" w:hAnsi="Times New Roman"/>
                <w:sz w:val="24"/>
                <w:szCs w:val="24"/>
              </w:rPr>
              <w:t>д</w:t>
            </w:r>
            <w:r w:rsidRPr="00336F6F">
              <w:rPr>
                <w:rFonts w:ascii="Times New Roman" w:hAnsi="Times New Roman"/>
                <w:sz w:val="24"/>
                <w:szCs w:val="24"/>
              </w:rPr>
              <w:t>ного хозяйства</w:t>
            </w:r>
          </w:p>
        </w:tc>
        <w:tc>
          <w:tcPr>
            <w:tcW w:w="30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Наличие нормативно - правовых актов, подтве</w:t>
            </w:r>
            <w:r w:rsidRPr="00336F6F">
              <w:rPr>
                <w:rFonts w:ascii="Times New Roman" w:hAnsi="Times New Roman"/>
                <w:sz w:val="24"/>
                <w:szCs w:val="24"/>
              </w:rPr>
              <w:t>р</w:t>
            </w:r>
            <w:r w:rsidRPr="00336F6F">
              <w:rPr>
                <w:rFonts w:ascii="Times New Roman" w:hAnsi="Times New Roman"/>
                <w:sz w:val="24"/>
                <w:szCs w:val="24"/>
              </w:rPr>
              <w:t>ждающих законность вл</w:t>
            </w:r>
            <w:r w:rsidRPr="00336F6F">
              <w:rPr>
                <w:rFonts w:ascii="Times New Roman" w:hAnsi="Times New Roman"/>
                <w:sz w:val="24"/>
                <w:szCs w:val="24"/>
              </w:rPr>
              <w:t>а</w:t>
            </w:r>
            <w:r w:rsidRPr="00336F6F">
              <w:rPr>
                <w:rFonts w:ascii="Times New Roman" w:hAnsi="Times New Roman"/>
                <w:sz w:val="24"/>
                <w:szCs w:val="24"/>
              </w:rPr>
              <w:t>дения водным хозяйством</w:t>
            </w:r>
          </w:p>
        </w:tc>
        <w:tc>
          <w:tcPr>
            <w:tcW w:w="3872" w:type="dxa"/>
            <w:gridSpan w:val="2"/>
            <w:tcBorders>
              <w:top w:val="single" w:sz="4" w:space="0" w:color="auto"/>
              <w:left w:val="nil"/>
              <w:bottom w:val="single" w:sz="4" w:space="0" w:color="auto"/>
              <w:right w:val="single" w:sz="4" w:space="0" w:color="000000"/>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Наличие водопроводных сетей</w:t>
            </w:r>
          </w:p>
        </w:tc>
        <w:tc>
          <w:tcPr>
            <w:tcW w:w="17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Кол-во вод</w:t>
            </w:r>
            <w:r w:rsidRPr="00336F6F">
              <w:rPr>
                <w:rFonts w:ascii="Times New Roman" w:hAnsi="Times New Roman"/>
                <w:sz w:val="24"/>
                <w:szCs w:val="24"/>
              </w:rPr>
              <w:t>о</w:t>
            </w:r>
            <w:r w:rsidRPr="00336F6F">
              <w:rPr>
                <w:rFonts w:ascii="Times New Roman" w:hAnsi="Times New Roman"/>
                <w:sz w:val="24"/>
                <w:szCs w:val="24"/>
              </w:rPr>
              <w:t>напорных б</w:t>
            </w:r>
            <w:r w:rsidRPr="00336F6F">
              <w:rPr>
                <w:rFonts w:ascii="Times New Roman" w:hAnsi="Times New Roman"/>
                <w:sz w:val="24"/>
                <w:szCs w:val="24"/>
              </w:rPr>
              <w:t>а</w:t>
            </w:r>
            <w:r w:rsidRPr="00336F6F">
              <w:rPr>
                <w:rFonts w:ascii="Times New Roman" w:hAnsi="Times New Roman"/>
                <w:sz w:val="24"/>
                <w:szCs w:val="24"/>
              </w:rPr>
              <w:t>шен</w:t>
            </w:r>
          </w:p>
        </w:tc>
        <w:tc>
          <w:tcPr>
            <w:tcW w:w="14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Кол-во в</w:t>
            </w:r>
            <w:r w:rsidRPr="00336F6F">
              <w:rPr>
                <w:rFonts w:ascii="Times New Roman" w:hAnsi="Times New Roman"/>
                <w:sz w:val="24"/>
                <w:szCs w:val="24"/>
              </w:rPr>
              <w:t>о</w:t>
            </w:r>
            <w:r w:rsidRPr="00336F6F">
              <w:rPr>
                <w:rFonts w:ascii="Times New Roman" w:hAnsi="Times New Roman"/>
                <w:sz w:val="24"/>
                <w:szCs w:val="24"/>
              </w:rPr>
              <w:t>дозаборных скважин</w:t>
            </w:r>
          </w:p>
        </w:tc>
        <w:tc>
          <w:tcPr>
            <w:tcW w:w="9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Кол-во кол</w:t>
            </w:r>
            <w:r w:rsidRPr="00336F6F">
              <w:rPr>
                <w:rFonts w:ascii="Times New Roman" w:hAnsi="Times New Roman"/>
                <w:sz w:val="24"/>
                <w:szCs w:val="24"/>
              </w:rPr>
              <w:t>о</w:t>
            </w:r>
            <w:r w:rsidRPr="00336F6F">
              <w:rPr>
                <w:rFonts w:ascii="Times New Roman" w:hAnsi="Times New Roman"/>
                <w:sz w:val="24"/>
                <w:szCs w:val="24"/>
              </w:rPr>
              <w:t>нок</w:t>
            </w:r>
          </w:p>
        </w:tc>
      </w:tr>
      <w:tr w:rsidR="006844F3" w:rsidRPr="00336F6F" w:rsidTr="00E82F7A">
        <w:trPr>
          <w:trHeight w:val="330"/>
        </w:trPr>
        <w:tc>
          <w:tcPr>
            <w:tcW w:w="1591" w:type="dxa"/>
            <w:vMerge/>
            <w:tcBorders>
              <w:top w:val="single" w:sz="4" w:space="0" w:color="auto"/>
              <w:left w:val="single" w:sz="4" w:space="0" w:color="auto"/>
              <w:bottom w:val="single" w:sz="4" w:space="0" w:color="000000"/>
              <w:right w:val="single" w:sz="4" w:space="0" w:color="000000"/>
            </w:tcBorders>
            <w:vAlign w:val="center"/>
            <w:hideMark/>
          </w:tcPr>
          <w:p w:rsidR="006844F3" w:rsidRPr="00336F6F" w:rsidRDefault="006844F3" w:rsidP="00336F6F">
            <w:pPr>
              <w:spacing w:after="0"/>
              <w:jc w:val="center"/>
              <w:rPr>
                <w:rFonts w:ascii="Times New Roman" w:hAnsi="Times New Roman"/>
                <w:sz w:val="24"/>
                <w:szCs w:val="24"/>
              </w:rPr>
            </w:pPr>
          </w:p>
        </w:tc>
        <w:tc>
          <w:tcPr>
            <w:tcW w:w="2290" w:type="dxa"/>
            <w:gridSpan w:val="2"/>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3008"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3872" w:type="dxa"/>
            <w:gridSpan w:val="2"/>
            <w:tcBorders>
              <w:top w:val="single" w:sz="4" w:space="0" w:color="auto"/>
              <w:left w:val="nil"/>
              <w:bottom w:val="single" w:sz="4" w:space="0" w:color="auto"/>
              <w:right w:val="single" w:sz="4" w:space="0" w:color="000000"/>
            </w:tcBorders>
            <w:shd w:val="clear" w:color="auto" w:fill="auto"/>
            <w:noWrap/>
            <w:vAlign w:val="bottom"/>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в том числе</w:t>
            </w:r>
            <w:r w:rsidR="00336F6F">
              <w:rPr>
                <w:rFonts w:ascii="Times New Roman" w:hAnsi="Times New Roman"/>
                <w:sz w:val="24"/>
                <w:szCs w:val="24"/>
              </w:rPr>
              <w:t>:</w:t>
            </w: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1433"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983"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r>
      <w:tr w:rsidR="006844F3" w:rsidRPr="00336F6F" w:rsidTr="00E82F7A">
        <w:trPr>
          <w:trHeight w:val="630"/>
        </w:trPr>
        <w:tc>
          <w:tcPr>
            <w:tcW w:w="1591" w:type="dxa"/>
            <w:vMerge/>
            <w:tcBorders>
              <w:top w:val="single" w:sz="4" w:space="0" w:color="auto"/>
              <w:left w:val="single" w:sz="4" w:space="0" w:color="auto"/>
              <w:bottom w:val="single" w:sz="4" w:space="0" w:color="000000"/>
              <w:right w:val="single" w:sz="4" w:space="0" w:color="000000"/>
            </w:tcBorders>
            <w:vAlign w:val="center"/>
            <w:hideMark/>
          </w:tcPr>
          <w:p w:rsidR="006844F3" w:rsidRPr="00336F6F" w:rsidRDefault="006844F3" w:rsidP="00336F6F">
            <w:pPr>
              <w:spacing w:after="0"/>
              <w:jc w:val="center"/>
              <w:rPr>
                <w:rFonts w:ascii="Times New Roman" w:hAnsi="Times New Roman"/>
                <w:sz w:val="24"/>
                <w:szCs w:val="24"/>
              </w:rPr>
            </w:pPr>
          </w:p>
        </w:tc>
        <w:tc>
          <w:tcPr>
            <w:tcW w:w="2290" w:type="dxa"/>
            <w:gridSpan w:val="2"/>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3008"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Диаметр труб</w:t>
            </w:r>
            <w:r w:rsidRPr="00336F6F">
              <w:rPr>
                <w:rFonts w:ascii="Times New Roman" w:hAnsi="Times New Roman"/>
                <w:sz w:val="24"/>
                <w:szCs w:val="24"/>
              </w:rPr>
              <w:t>о</w:t>
            </w:r>
            <w:r w:rsidRPr="00336F6F">
              <w:rPr>
                <w:rFonts w:ascii="Times New Roman" w:hAnsi="Times New Roman"/>
                <w:sz w:val="24"/>
                <w:szCs w:val="24"/>
              </w:rPr>
              <w:t>проводов</w:t>
            </w:r>
          </w:p>
        </w:tc>
        <w:tc>
          <w:tcPr>
            <w:tcW w:w="1865" w:type="dxa"/>
            <w:tcBorders>
              <w:top w:val="nil"/>
              <w:left w:val="nil"/>
              <w:bottom w:val="single" w:sz="4" w:space="0" w:color="auto"/>
              <w:right w:val="single" w:sz="4" w:space="0" w:color="auto"/>
            </w:tcBorders>
            <w:shd w:val="clear" w:color="auto" w:fill="auto"/>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протяженность сетей, км.</w:t>
            </w: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1433"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c>
          <w:tcPr>
            <w:tcW w:w="983" w:type="dxa"/>
            <w:vMerge/>
            <w:tcBorders>
              <w:top w:val="single" w:sz="4" w:space="0" w:color="auto"/>
              <w:left w:val="single" w:sz="4" w:space="0" w:color="auto"/>
              <w:bottom w:val="single" w:sz="4" w:space="0" w:color="000000"/>
              <w:right w:val="single" w:sz="4" w:space="0" w:color="auto"/>
            </w:tcBorders>
            <w:vAlign w:val="center"/>
            <w:hideMark/>
          </w:tcPr>
          <w:p w:rsidR="006844F3" w:rsidRPr="00336F6F" w:rsidRDefault="006844F3" w:rsidP="00336F6F">
            <w:pPr>
              <w:spacing w:after="0"/>
              <w:jc w:val="center"/>
              <w:rPr>
                <w:rFonts w:ascii="Times New Roman" w:hAnsi="Times New Roman"/>
                <w:sz w:val="24"/>
                <w:szCs w:val="24"/>
              </w:rPr>
            </w:pP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с.Троицкое-центр</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МУП им Дзержи</w:t>
            </w:r>
            <w:r w:rsidRPr="00336F6F">
              <w:rPr>
                <w:rFonts w:ascii="Times New Roman" w:hAnsi="Times New Roman"/>
                <w:sz w:val="24"/>
                <w:szCs w:val="24"/>
              </w:rPr>
              <w:t>н</w:t>
            </w:r>
            <w:r w:rsidRPr="00336F6F">
              <w:rPr>
                <w:rFonts w:ascii="Times New Roman" w:hAnsi="Times New Roman"/>
                <w:sz w:val="24"/>
                <w:szCs w:val="24"/>
              </w:rPr>
              <w:t>ского</w:t>
            </w: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100</w:t>
            </w: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7,5</w:t>
            </w: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40</w:t>
            </w: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п.Астродым</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МУП им Дзержи</w:t>
            </w:r>
            <w:r w:rsidRPr="00336F6F">
              <w:rPr>
                <w:rFonts w:ascii="Times New Roman" w:hAnsi="Times New Roman"/>
                <w:sz w:val="24"/>
                <w:szCs w:val="24"/>
              </w:rPr>
              <w:t>н</w:t>
            </w:r>
            <w:r w:rsidRPr="00336F6F">
              <w:rPr>
                <w:rFonts w:ascii="Times New Roman" w:hAnsi="Times New Roman"/>
                <w:sz w:val="24"/>
                <w:szCs w:val="24"/>
              </w:rPr>
              <w:t>ского</w:t>
            </w: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100</w:t>
            </w: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8</w:t>
            </w: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20</w:t>
            </w: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п.Озерное-Титово</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sz w:val="24"/>
                <w:szCs w:val="24"/>
              </w:rPr>
            </w:pP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с.Рассказово</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МУП им Дзержи</w:t>
            </w:r>
            <w:r w:rsidRPr="00336F6F">
              <w:rPr>
                <w:rFonts w:ascii="Times New Roman" w:hAnsi="Times New Roman"/>
                <w:sz w:val="24"/>
                <w:szCs w:val="24"/>
              </w:rPr>
              <w:t>н</w:t>
            </w:r>
            <w:r w:rsidRPr="00336F6F">
              <w:rPr>
                <w:rFonts w:ascii="Times New Roman" w:hAnsi="Times New Roman"/>
                <w:sz w:val="24"/>
                <w:szCs w:val="24"/>
              </w:rPr>
              <w:t>ского</w:t>
            </w: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100</w:t>
            </w: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5</w:t>
            </w: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20</w:t>
            </w: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с.Сорочиха</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sz w:val="24"/>
                <w:szCs w:val="24"/>
              </w:rPr>
            </w:pPr>
            <w:r w:rsidRPr="00336F6F">
              <w:rPr>
                <w:rFonts w:ascii="Times New Roman" w:hAnsi="Times New Roman"/>
                <w:sz w:val="24"/>
                <w:szCs w:val="24"/>
              </w:rPr>
              <w:t>МУП им Дзержи</w:t>
            </w:r>
            <w:r w:rsidRPr="00336F6F">
              <w:rPr>
                <w:rFonts w:ascii="Times New Roman" w:hAnsi="Times New Roman"/>
                <w:sz w:val="24"/>
                <w:szCs w:val="24"/>
              </w:rPr>
              <w:t>н</w:t>
            </w:r>
            <w:r w:rsidRPr="00336F6F">
              <w:rPr>
                <w:rFonts w:ascii="Times New Roman" w:hAnsi="Times New Roman"/>
                <w:sz w:val="24"/>
                <w:szCs w:val="24"/>
              </w:rPr>
              <w:t>ского</w:t>
            </w: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100</w:t>
            </w: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5</w:t>
            </w: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sz w:val="24"/>
                <w:szCs w:val="24"/>
              </w:rPr>
            </w:pPr>
            <w:r w:rsidRPr="00336F6F">
              <w:rPr>
                <w:rFonts w:ascii="Times New Roman" w:hAnsi="Times New Roman"/>
                <w:sz w:val="24"/>
                <w:szCs w:val="24"/>
              </w:rPr>
              <w:t>15</w:t>
            </w:r>
          </w:p>
        </w:tc>
      </w:tr>
      <w:tr w:rsidR="006844F3" w:rsidRPr="00336F6F" w:rsidTr="00336F6F">
        <w:trPr>
          <w:trHeight w:val="315"/>
        </w:trPr>
        <w:tc>
          <w:tcPr>
            <w:tcW w:w="1591" w:type="dxa"/>
            <w:tcBorders>
              <w:top w:val="nil"/>
              <w:left w:val="single" w:sz="4" w:space="0" w:color="auto"/>
              <w:bottom w:val="single" w:sz="4" w:space="0" w:color="auto"/>
              <w:right w:val="single" w:sz="4" w:space="0" w:color="auto"/>
            </w:tcBorders>
            <w:shd w:val="clear" w:color="auto" w:fill="auto"/>
            <w:vAlign w:val="center"/>
            <w:hideMark/>
          </w:tcPr>
          <w:p w:rsidR="006844F3" w:rsidRPr="00336F6F" w:rsidRDefault="006844F3" w:rsidP="00336F6F">
            <w:pPr>
              <w:spacing w:after="0"/>
              <w:rPr>
                <w:rFonts w:ascii="Times New Roman" w:hAnsi="Times New Roman"/>
                <w:bCs/>
                <w:sz w:val="24"/>
                <w:szCs w:val="24"/>
              </w:rPr>
            </w:pPr>
            <w:r w:rsidRPr="00336F6F">
              <w:rPr>
                <w:rFonts w:ascii="Times New Roman" w:hAnsi="Times New Roman"/>
                <w:bCs/>
                <w:sz w:val="24"/>
                <w:szCs w:val="24"/>
              </w:rPr>
              <w:t>ВСЕГО:</w:t>
            </w:r>
          </w:p>
        </w:tc>
        <w:tc>
          <w:tcPr>
            <w:tcW w:w="228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rPr>
                <w:rFonts w:ascii="Times New Roman" w:hAnsi="Times New Roman"/>
                <w:bCs/>
                <w:sz w:val="24"/>
                <w:szCs w:val="24"/>
              </w:rPr>
            </w:pPr>
          </w:p>
        </w:tc>
        <w:tc>
          <w:tcPr>
            <w:tcW w:w="3014" w:type="dxa"/>
            <w:gridSpan w:val="2"/>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p>
        </w:tc>
        <w:tc>
          <w:tcPr>
            <w:tcW w:w="2007"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p>
        </w:tc>
        <w:tc>
          <w:tcPr>
            <w:tcW w:w="1865"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r w:rsidRPr="00336F6F">
              <w:rPr>
                <w:rFonts w:ascii="Times New Roman" w:hAnsi="Times New Roman"/>
                <w:bCs/>
                <w:sz w:val="24"/>
                <w:szCs w:val="24"/>
              </w:rPr>
              <w:t>25,5</w:t>
            </w:r>
          </w:p>
        </w:tc>
        <w:tc>
          <w:tcPr>
            <w:tcW w:w="1724" w:type="dxa"/>
            <w:tcBorders>
              <w:top w:val="nil"/>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r w:rsidRPr="00336F6F">
              <w:rPr>
                <w:rFonts w:ascii="Times New Roman" w:hAnsi="Times New Roman"/>
                <w:bCs/>
                <w:sz w:val="24"/>
                <w:szCs w:val="24"/>
              </w:rPr>
              <w:t>4</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r w:rsidRPr="00336F6F">
              <w:rPr>
                <w:rFonts w:ascii="Times New Roman" w:hAnsi="Times New Roman"/>
                <w:bCs/>
                <w:sz w:val="24"/>
                <w:szCs w:val="24"/>
              </w:rPr>
              <w:t>4</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6844F3" w:rsidRPr="00336F6F" w:rsidRDefault="006844F3" w:rsidP="00336F6F">
            <w:pPr>
              <w:spacing w:after="0"/>
              <w:jc w:val="center"/>
              <w:rPr>
                <w:rFonts w:ascii="Times New Roman" w:hAnsi="Times New Roman"/>
                <w:bCs/>
                <w:sz w:val="24"/>
                <w:szCs w:val="24"/>
              </w:rPr>
            </w:pPr>
            <w:r w:rsidRPr="00336F6F">
              <w:rPr>
                <w:rFonts w:ascii="Times New Roman" w:hAnsi="Times New Roman"/>
                <w:bCs/>
                <w:sz w:val="24"/>
                <w:szCs w:val="24"/>
              </w:rPr>
              <w:t>95</w:t>
            </w:r>
          </w:p>
        </w:tc>
      </w:tr>
    </w:tbl>
    <w:p w:rsidR="006844F3" w:rsidRPr="0007672F" w:rsidRDefault="006844F3" w:rsidP="00E82F7A">
      <w:pPr>
        <w:pStyle w:val="S7"/>
        <w:spacing w:line="360" w:lineRule="auto"/>
        <w:ind w:firstLine="0"/>
        <w:rPr>
          <w:rFonts w:eastAsia="Calibri"/>
          <w:sz w:val="24"/>
          <w:lang w:bidi="en-US"/>
        </w:rPr>
        <w:sectPr w:rsidR="006844F3" w:rsidRPr="0007672F" w:rsidSect="0007672F">
          <w:pgSz w:w="16838" w:h="11906" w:orient="landscape"/>
          <w:pgMar w:top="567" w:right="567" w:bottom="851" w:left="1418" w:header="709" w:footer="709" w:gutter="0"/>
          <w:cols w:space="708"/>
          <w:docGrid w:linePitch="360"/>
        </w:sectPr>
      </w:pPr>
    </w:p>
    <w:p w:rsidR="006844F3" w:rsidRPr="0007672F" w:rsidRDefault="00336F6F" w:rsidP="0007672F">
      <w:pPr>
        <w:pStyle w:val="S7"/>
        <w:spacing w:line="360" w:lineRule="auto"/>
        <w:ind w:firstLine="567"/>
        <w:rPr>
          <w:sz w:val="24"/>
        </w:rPr>
      </w:pPr>
      <w:r>
        <w:rPr>
          <w:i/>
          <w:sz w:val="24"/>
        </w:rPr>
        <w:t xml:space="preserve">Проектное предложение. </w:t>
      </w:r>
      <w:r w:rsidR="006844F3" w:rsidRPr="0007672F">
        <w:rPr>
          <w:sz w:val="24"/>
        </w:rPr>
        <w:t>Проектом принято на расчетный срок обеспечение централиз</w:t>
      </w:r>
      <w:r w:rsidR="006844F3" w:rsidRPr="0007672F">
        <w:rPr>
          <w:sz w:val="24"/>
        </w:rPr>
        <w:t>о</w:t>
      </w:r>
      <w:r w:rsidR="006844F3" w:rsidRPr="0007672F">
        <w:rPr>
          <w:sz w:val="24"/>
        </w:rPr>
        <w:t>ванным водоснабжением всех потребителей воды на территории Троицкого сельсовета.</w:t>
      </w:r>
    </w:p>
    <w:p w:rsidR="006844F3" w:rsidRPr="0007672F" w:rsidRDefault="006844F3" w:rsidP="0007672F">
      <w:pPr>
        <w:pStyle w:val="S7"/>
        <w:spacing w:line="360" w:lineRule="auto"/>
        <w:ind w:firstLine="567"/>
        <w:rPr>
          <w:sz w:val="24"/>
        </w:rPr>
      </w:pPr>
      <w:r w:rsidRPr="0007672F">
        <w:rPr>
          <w:sz w:val="24"/>
        </w:rPr>
        <w:t>Для водоснабжения Троицкого сельсовета проектом предлагается:</w:t>
      </w:r>
    </w:p>
    <w:p w:rsidR="00E82F7A" w:rsidRDefault="006844F3" w:rsidP="00ED5052">
      <w:pPr>
        <w:pStyle w:val="S7"/>
        <w:numPr>
          <w:ilvl w:val="0"/>
          <w:numId w:val="22"/>
        </w:numPr>
        <w:spacing w:line="360" w:lineRule="auto"/>
        <w:rPr>
          <w:sz w:val="24"/>
        </w:rPr>
      </w:pPr>
      <w:r w:rsidRPr="0007672F">
        <w:rPr>
          <w:sz w:val="24"/>
        </w:rPr>
        <w:t xml:space="preserve">расширение существующих  сетей централизованного водоснабжения; </w:t>
      </w:r>
    </w:p>
    <w:p w:rsidR="00E82F7A" w:rsidRDefault="006844F3" w:rsidP="00ED5052">
      <w:pPr>
        <w:pStyle w:val="S7"/>
        <w:numPr>
          <w:ilvl w:val="0"/>
          <w:numId w:val="22"/>
        </w:numPr>
        <w:spacing w:line="360" w:lineRule="auto"/>
        <w:rPr>
          <w:sz w:val="24"/>
        </w:rPr>
      </w:pPr>
      <w:r w:rsidRPr="00E82F7A">
        <w:rPr>
          <w:sz w:val="24"/>
        </w:rPr>
        <w:t>реконструкция существующих сооружений и сетей водоснабжения;</w:t>
      </w:r>
    </w:p>
    <w:p w:rsidR="00E82F7A" w:rsidRDefault="006844F3" w:rsidP="00ED5052">
      <w:pPr>
        <w:pStyle w:val="S7"/>
        <w:numPr>
          <w:ilvl w:val="0"/>
          <w:numId w:val="22"/>
        </w:numPr>
        <w:spacing w:line="360" w:lineRule="auto"/>
        <w:rPr>
          <w:sz w:val="24"/>
        </w:rPr>
      </w:pPr>
      <w:r w:rsidRPr="00E82F7A">
        <w:rPr>
          <w:sz w:val="24"/>
        </w:rPr>
        <w:t>разведка и бурение новых скважин, для обеспечения поставки требуемого объема воды потребителям;</w:t>
      </w:r>
    </w:p>
    <w:p w:rsidR="00E82F7A" w:rsidRDefault="006844F3" w:rsidP="00ED5052">
      <w:pPr>
        <w:pStyle w:val="S7"/>
        <w:numPr>
          <w:ilvl w:val="0"/>
          <w:numId w:val="22"/>
        </w:numPr>
        <w:spacing w:line="360" w:lineRule="auto"/>
        <w:rPr>
          <w:sz w:val="24"/>
        </w:rPr>
      </w:pPr>
      <w:r w:rsidRPr="00E82F7A">
        <w:rPr>
          <w:sz w:val="24"/>
        </w:rPr>
        <w:t>тампонаж недействующих скважин, для улучшения экологического состояния подзе</w:t>
      </w:r>
      <w:r w:rsidRPr="00E82F7A">
        <w:rPr>
          <w:sz w:val="24"/>
        </w:rPr>
        <w:t>м</w:t>
      </w:r>
      <w:r w:rsidRPr="00E82F7A">
        <w:rPr>
          <w:sz w:val="24"/>
        </w:rPr>
        <w:t>ных вод;</w:t>
      </w:r>
    </w:p>
    <w:p w:rsidR="00E82F7A" w:rsidRDefault="006844F3" w:rsidP="00ED5052">
      <w:pPr>
        <w:pStyle w:val="S7"/>
        <w:numPr>
          <w:ilvl w:val="0"/>
          <w:numId w:val="22"/>
        </w:numPr>
        <w:spacing w:line="360" w:lineRule="auto"/>
        <w:rPr>
          <w:sz w:val="24"/>
        </w:rPr>
      </w:pPr>
      <w:r w:rsidRPr="00E82F7A">
        <w:rPr>
          <w:sz w:val="24"/>
        </w:rPr>
        <w:t>строительство водоочистных сооружений при скважинных водозаборах, либо оборуд</w:t>
      </w:r>
      <w:r w:rsidRPr="00E82F7A">
        <w:rPr>
          <w:sz w:val="24"/>
        </w:rPr>
        <w:t>о</w:t>
      </w:r>
      <w:r w:rsidRPr="00E82F7A">
        <w:rPr>
          <w:sz w:val="24"/>
        </w:rPr>
        <w:t>вание скважин водоочистными фильтрами;</w:t>
      </w:r>
    </w:p>
    <w:p w:rsidR="00E82F7A" w:rsidRDefault="006844F3" w:rsidP="00ED5052">
      <w:pPr>
        <w:pStyle w:val="S7"/>
        <w:numPr>
          <w:ilvl w:val="0"/>
          <w:numId w:val="22"/>
        </w:numPr>
        <w:spacing w:line="360" w:lineRule="auto"/>
        <w:rPr>
          <w:sz w:val="24"/>
        </w:rPr>
      </w:pPr>
      <w:r w:rsidRPr="00E82F7A">
        <w:rPr>
          <w:sz w:val="24"/>
        </w:rPr>
        <w:t>заменить силовое оборудование насосных установок скважин на современное, с лучш</w:t>
      </w:r>
      <w:r w:rsidRPr="00E82F7A">
        <w:rPr>
          <w:sz w:val="24"/>
        </w:rPr>
        <w:t>и</w:t>
      </w:r>
      <w:r w:rsidRPr="00E82F7A">
        <w:rPr>
          <w:sz w:val="24"/>
        </w:rPr>
        <w:t>ми показателями по надежности и более высоким КПД.  Так же на всех насосных уст</w:t>
      </w:r>
      <w:r w:rsidRPr="00E82F7A">
        <w:rPr>
          <w:sz w:val="24"/>
        </w:rPr>
        <w:t>а</w:t>
      </w:r>
      <w:r w:rsidRPr="00E82F7A">
        <w:rPr>
          <w:sz w:val="24"/>
        </w:rPr>
        <w:t>новках предлагается применить агрегаты с блоками частотной регулировки;</w:t>
      </w:r>
    </w:p>
    <w:p w:rsidR="00E82F7A" w:rsidRDefault="006844F3" w:rsidP="00ED5052">
      <w:pPr>
        <w:pStyle w:val="S7"/>
        <w:numPr>
          <w:ilvl w:val="0"/>
          <w:numId w:val="22"/>
        </w:numPr>
        <w:spacing w:line="360" w:lineRule="auto"/>
        <w:rPr>
          <w:sz w:val="24"/>
        </w:rPr>
      </w:pPr>
      <w:r w:rsidRPr="00E82F7A">
        <w:rPr>
          <w:sz w:val="24"/>
        </w:rPr>
        <w:t>установка приборов учета воды;</w:t>
      </w:r>
    </w:p>
    <w:p w:rsidR="006844F3" w:rsidRPr="00E82F7A" w:rsidRDefault="006844F3" w:rsidP="00ED5052">
      <w:pPr>
        <w:pStyle w:val="S7"/>
        <w:numPr>
          <w:ilvl w:val="0"/>
          <w:numId w:val="22"/>
        </w:numPr>
        <w:spacing w:line="360" w:lineRule="auto"/>
        <w:rPr>
          <w:sz w:val="24"/>
        </w:rPr>
      </w:pPr>
      <w:r w:rsidRPr="00E82F7A">
        <w:rPr>
          <w:sz w:val="24"/>
        </w:rPr>
        <w:t>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6844F3" w:rsidRPr="0007672F" w:rsidRDefault="006844F3" w:rsidP="0007672F">
      <w:pPr>
        <w:pStyle w:val="S7"/>
        <w:spacing w:line="360" w:lineRule="auto"/>
        <w:ind w:firstLine="567"/>
        <w:rPr>
          <w:sz w:val="24"/>
        </w:rPr>
      </w:pPr>
      <w:r w:rsidRPr="0007672F">
        <w:rPr>
          <w:sz w:val="24"/>
        </w:rPr>
        <w:t>Для точного определения местоположения проектируемых скважин необходимо заключ</w:t>
      </w:r>
      <w:r w:rsidRPr="0007672F">
        <w:rPr>
          <w:sz w:val="24"/>
        </w:rPr>
        <w:t>е</w:t>
      </w:r>
      <w:r w:rsidRPr="0007672F">
        <w:rPr>
          <w:sz w:val="24"/>
        </w:rPr>
        <w:t>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6844F3" w:rsidRPr="0007672F" w:rsidRDefault="006844F3" w:rsidP="0007672F">
      <w:pPr>
        <w:pStyle w:val="S7"/>
        <w:spacing w:line="360" w:lineRule="auto"/>
        <w:ind w:firstLine="567"/>
        <w:rPr>
          <w:sz w:val="24"/>
        </w:rPr>
      </w:pPr>
      <w:r w:rsidRPr="0007672F">
        <w:rPr>
          <w:sz w:val="24"/>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6844F3" w:rsidRPr="0007672F" w:rsidRDefault="006844F3" w:rsidP="0007672F">
      <w:pPr>
        <w:pStyle w:val="S7"/>
        <w:spacing w:line="360" w:lineRule="auto"/>
        <w:ind w:firstLine="567"/>
        <w:rPr>
          <w:sz w:val="24"/>
        </w:rPr>
      </w:pPr>
      <w:r w:rsidRPr="0007672F">
        <w:rPr>
          <w:sz w:val="24"/>
        </w:rPr>
        <w:t>В качестве дополнительных мероприятий по пожарной безопасности, предлагается пред</w:t>
      </w:r>
      <w:r w:rsidRPr="0007672F">
        <w:rPr>
          <w:sz w:val="24"/>
        </w:rPr>
        <w:t>у</w:t>
      </w:r>
      <w:r w:rsidRPr="0007672F">
        <w:rPr>
          <w:sz w:val="24"/>
        </w:rPr>
        <w:t xml:space="preserve">смотреть строительство специальных площадок (пирсов) на берегах местных водоемов, для возможности подъезда пожарных машин. </w:t>
      </w:r>
    </w:p>
    <w:p w:rsidR="006844F3" w:rsidRPr="0007672F" w:rsidRDefault="006844F3" w:rsidP="0007672F">
      <w:pPr>
        <w:pStyle w:val="S7"/>
        <w:spacing w:line="360" w:lineRule="auto"/>
        <w:ind w:firstLine="567"/>
        <w:rPr>
          <w:b/>
          <w:i/>
          <w:sz w:val="24"/>
        </w:rPr>
      </w:pPr>
      <w:r w:rsidRPr="0007672F">
        <w:rPr>
          <w:i/>
          <w:sz w:val="24"/>
        </w:rPr>
        <w:t>Расчет водопотребления</w:t>
      </w:r>
      <w:r w:rsidR="00336F6F">
        <w:rPr>
          <w:i/>
          <w:sz w:val="24"/>
        </w:rPr>
        <w:t xml:space="preserve">. </w:t>
      </w:r>
      <w:r w:rsidRPr="0007672F">
        <w:rPr>
          <w:sz w:val="24"/>
        </w:rPr>
        <w:t>Централизованная система водоснабжения населенных пунктов должна обеспечивать хозяйственно-питьевое водопотребление в жилых и общественных здан</w:t>
      </w:r>
      <w:r w:rsidRPr="0007672F">
        <w:rPr>
          <w:sz w:val="24"/>
        </w:rPr>
        <w:t>и</w:t>
      </w:r>
      <w:r w:rsidRPr="0007672F">
        <w:rPr>
          <w:sz w:val="24"/>
        </w:rPr>
        <w:t>ях, нужды коммунально-бытовых предприятий, нужды местной промышленности, нужды п</w:t>
      </w:r>
      <w:r w:rsidRPr="0007672F">
        <w:rPr>
          <w:sz w:val="24"/>
        </w:rPr>
        <w:t>о</w:t>
      </w:r>
      <w:r w:rsidRPr="0007672F">
        <w:rPr>
          <w:sz w:val="24"/>
        </w:rPr>
        <w:t>жаротушения, собственные нужды станций водоподготовки.</w:t>
      </w:r>
    </w:p>
    <w:p w:rsidR="006844F3" w:rsidRPr="0007672F" w:rsidRDefault="006844F3" w:rsidP="0007672F">
      <w:pPr>
        <w:pStyle w:val="S7"/>
        <w:spacing w:line="360" w:lineRule="auto"/>
        <w:ind w:firstLine="567"/>
        <w:rPr>
          <w:sz w:val="24"/>
        </w:rPr>
      </w:pPr>
      <w:r w:rsidRPr="0007672F">
        <w:rPr>
          <w:sz w:val="24"/>
        </w:rPr>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w:t>
      </w:r>
      <w:r w:rsidRPr="0007672F">
        <w:rPr>
          <w:sz w:val="24"/>
        </w:rPr>
        <w:t>ь</w:t>
      </w:r>
      <w:r w:rsidRPr="0007672F">
        <w:rPr>
          <w:sz w:val="24"/>
        </w:rPr>
        <w:t>ный расход.</w:t>
      </w:r>
    </w:p>
    <w:p w:rsidR="006844F3" w:rsidRPr="0007672F" w:rsidRDefault="006844F3" w:rsidP="0007672F">
      <w:pPr>
        <w:pStyle w:val="S7"/>
        <w:spacing w:line="360" w:lineRule="auto"/>
        <w:ind w:firstLine="567"/>
        <w:rPr>
          <w:sz w:val="24"/>
        </w:rPr>
      </w:pPr>
      <w:r w:rsidRPr="0007672F">
        <w:rPr>
          <w:sz w:val="24"/>
        </w:rPr>
        <w:t>Нормы водопотребления:</w:t>
      </w:r>
    </w:p>
    <w:p w:rsidR="00E82F7A" w:rsidRDefault="006844F3" w:rsidP="00ED5052">
      <w:pPr>
        <w:pStyle w:val="S7"/>
        <w:numPr>
          <w:ilvl w:val="0"/>
          <w:numId w:val="23"/>
        </w:numPr>
        <w:spacing w:line="360" w:lineRule="auto"/>
        <w:rPr>
          <w:sz w:val="24"/>
        </w:rPr>
      </w:pPr>
      <w:r w:rsidRPr="0007672F">
        <w:rPr>
          <w:sz w:val="24"/>
        </w:rPr>
        <w:t>120 л/сутки на человека, с водопроводом и канализацией без ванн;</w:t>
      </w:r>
    </w:p>
    <w:p w:rsidR="006844F3" w:rsidRPr="00E82F7A" w:rsidRDefault="006844F3" w:rsidP="00ED5052">
      <w:pPr>
        <w:pStyle w:val="S7"/>
        <w:numPr>
          <w:ilvl w:val="0"/>
          <w:numId w:val="23"/>
        </w:numPr>
        <w:spacing w:line="360" w:lineRule="auto"/>
        <w:rPr>
          <w:sz w:val="24"/>
        </w:rPr>
      </w:pPr>
      <w:r w:rsidRPr="00E82F7A">
        <w:rPr>
          <w:sz w:val="24"/>
        </w:rPr>
        <w:t>250 л/сутки на человека, с быстродействующими газовыми нагревателями и многоточе</w:t>
      </w:r>
      <w:r w:rsidRPr="00E82F7A">
        <w:rPr>
          <w:sz w:val="24"/>
        </w:rPr>
        <w:t>ч</w:t>
      </w:r>
      <w:r w:rsidRPr="00E82F7A">
        <w:rPr>
          <w:sz w:val="24"/>
        </w:rPr>
        <w:t>ным водоразбором.</w:t>
      </w:r>
    </w:p>
    <w:p w:rsidR="006844F3" w:rsidRPr="0007672F" w:rsidRDefault="006844F3" w:rsidP="0007672F">
      <w:pPr>
        <w:pStyle w:val="S7"/>
        <w:spacing w:line="360" w:lineRule="auto"/>
        <w:ind w:firstLine="567"/>
        <w:rPr>
          <w:sz w:val="24"/>
        </w:rPr>
      </w:pPr>
      <w:r w:rsidRPr="0007672F">
        <w:rPr>
          <w:sz w:val="24"/>
        </w:rPr>
        <w:t xml:space="preserve"> Расхода воды на полив территории, наружный пожар приняты по СНиП 2.04.02-84 «В</w:t>
      </w:r>
      <w:r w:rsidRPr="0007672F">
        <w:rPr>
          <w:sz w:val="24"/>
        </w:rPr>
        <w:t>о</w:t>
      </w:r>
      <w:r w:rsidRPr="0007672F">
        <w:rPr>
          <w:sz w:val="24"/>
        </w:rPr>
        <w:t>доснабжение. Наружные сети и сооружения».</w:t>
      </w:r>
    </w:p>
    <w:p w:rsidR="006844F3" w:rsidRPr="0007672F" w:rsidRDefault="006844F3" w:rsidP="0007672F">
      <w:pPr>
        <w:pStyle w:val="S7"/>
        <w:spacing w:line="360" w:lineRule="auto"/>
        <w:ind w:firstLine="567"/>
        <w:rPr>
          <w:sz w:val="24"/>
        </w:rPr>
      </w:pPr>
      <w:r w:rsidRPr="0007672F">
        <w:rPr>
          <w:sz w:val="24"/>
        </w:rPr>
        <w:t xml:space="preserve"> Расходы воды на поливку улиц, проездов, площадей и зеленых насаждений определены по норме 90 л/сут. на человека.</w:t>
      </w:r>
    </w:p>
    <w:p w:rsidR="006844F3" w:rsidRPr="0007672F" w:rsidRDefault="006844F3" w:rsidP="0007672F">
      <w:pPr>
        <w:pStyle w:val="S7"/>
        <w:spacing w:line="360" w:lineRule="auto"/>
        <w:ind w:firstLine="567"/>
        <w:rPr>
          <w:spacing w:val="-1"/>
          <w:sz w:val="24"/>
        </w:rPr>
      </w:pPr>
      <w:r w:rsidRPr="0007672F">
        <w:rPr>
          <w:spacing w:val="-1"/>
          <w:sz w:val="24"/>
        </w:rPr>
        <w:t xml:space="preserve">Пожаротушение предусматривается из пожарных гидрантов, установленных на наружных водопроводных сетях. </w:t>
      </w:r>
    </w:p>
    <w:p w:rsidR="006844F3" w:rsidRPr="0007672F" w:rsidRDefault="006844F3" w:rsidP="0007672F">
      <w:pPr>
        <w:pStyle w:val="S7"/>
        <w:spacing w:line="360" w:lineRule="auto"/>
        <w:ind w:firstLine="567"/>
        <w:rPr>
          <w:color w:val="FF0000"/>
          <w:spacing w:val="-1"/>
          <w:sz w:val="24"/>
        </w:rPr>
      </w:pPr>
    </w:p>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1906" w:h="16838"/>
          <w:pgMar w:top="567" w:right="567" w:bottom="851" w:left="1418" w:header="708" w:footer="708" w:gutter="0"/>
          <w:cols w:space="708"/>
          <w:docGrid w:linePitch="360"/>
        </w:sectPr>
      </w:pPr>
    </w:p>
    <w:p w:rsidR="006844F3" w:rsidRPr="00E82F7A" w:rsidRDefault="008334CE" w:rsidP="00E82F7A">
      <w:pPr>
        <w:pStyle w:val="S7"/>
        <w:spacing w:line="360" w:lineRule="auto"/>
        <w:ind w:firstLine="567"/>
        <w:jc w:val="right"/>
        <w:rPr>
          <w:b/>
          <w:sz w:val="24"/>
        </w:rPr>
      </w:pPr>
      <w:r>
        <w:rPr>
          <w:b/>
          <w:sz w:val="24"/>
        </w:rPr>
        <w:t>Таблица 9.1.2</w:t>
      </w:r>
      <w:r w:rsidR="00E82F7A" w:rsidRPr="00E82F7A">
        <w:rPr>
          <w:b/>
          <w:sz w:val="24"/>
        </w:rPr>
        <w:t xml:space="preserve"> </w:t>
      </w:r>
      <w:r w:rsidR="006844F3" w:rsidRPr="00E82F7A">
        <w:rPr>
          <w:b/>
          <w:sz w:val="24"/>
        </w:rPr>
        <w:t>Суммарное водопотребление Троицкого сельсовета</w:t>
      </w:r>
    </w:p>
    <w:tbl>
      <w:tblPr>
        <w:tblW w:w="5000" w:type="pct"/>
        <w:tblInd w:w="91" w:type="dxa"/>
        <w:tblLayout w:type="fixed"/>
        <w:tblLook w:val="04A0"/>
      </w:tblPr>
      <w:tblGrid>
        <w:gridCol w:w="796"/>
        <w:gridCol w:w="2050"/>
        <w:gridCol w:w="1233"/>
        <w:gridCol w:w="963"/>
        <w:gridCol w:w="962"/>
        <w:gridCol w:w="962"/>
        <w:gridCol w:w="962"/>
        <w:gridCol w:w="1234"/>
        <w:gridCol w:w="826"/>
        <w:gridCol w:w="1098"/>
        <w:gridCol w:w="962"/>
        <w:gridCol w:w="825"/>
        <w:gridCol w:w="1098"/>
        <w:gridCol w:w="1098"/>
      </w:tblGrid>
      <w:tr w:rsidR="006844F3" w:rsidRPr="0007672F" w:rsidTr="00E82F7A">
        <w:trPr>
          <w:trHeight w:val="1590"/>
        </w:trPr>
        <w:tc>
          <w:tcPr>
            <w:tcW w:w="7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 п/п</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Наименование муниципальных образований</w:t>
            </w:r>
          </w:p>
        </w:tc>
        <w:tc>
          <w:tcPr>
            <w:tcW w:w="12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Числе</w:t>
            </w:r>
            <w:r w:rsidRPr="00E82F7A">
              <w:rPr>
                <w:rFonts w:ascii="Times New Roman" w:eastAsia="Times New Roman" w:hAnsi="Times New Roman"/>
                <w:color w:val="000000"/>
                <w:sz w:val="24"/>
                <w:szCs w:val="24"/>
                <w:lang w:eastAsia="ru-RU"/>
              </w:rPr>
              <w:t>н</w:t>
            </w:r>
            <w:r w:rsidRPr="00E82F7A">
              <w:rPr>
                <w:rFonts w:ascii="Times New Roman" w:eastAsia="Times New Roman" w:hAnsi="Times New Roman"/>
                <w:color w:val="000000"/>
                <w:sz w:val="24"/>
                <w:szCs w:val="24"/>
                <w:lang w:eastAsia="ru-RU"/>
              </w:rPr>
              <w:t>ность н</w:t>
            </w:r>
            <w:r w:rsidRPr="00E82F7A">
              <w:rPr>
                <w:rFonts w:ascii="Times New Roman" w:eastAsia="Times New Roman" w:hAnsi="Times New Roman"/>
                <w:color w:val="000000"/>
                <w:sz w:val="24"/>
                <w:szCs w:val="24"/>
                <w:lang w:eastAsia="ru-RU"/>
              </w:rPr>
              <w:t>а</w:t>
            </w:r>
            <w:r w:rsidRPr="00E82F7A">
              <w:rPr>
                <w:rFonts w:ascii="Times New Roman" w:eastAsia="Times New Roman" w:hAnsi="Times New Roman"/>
                <w:color w:val="000000"/>
                <w:sz w:val="24"/>
                <w:szCs w:val="24"/>
                <w:lang w:eastAsia="ru-RU"/>
              </w:rPr>
              <w:t>селения на пе</w:t>
            </w:r>
            <w:r w:rsidRPr="00E82F7A">
              <w:rPr>
                <w:rFonts w:ascii="Times New Roman" w:eastAsia="Times New Roman" w:hAnsi="Times New Roman"/>
                <w:color w:val="000000"/>
                <w:sz w:val="24"/>
                <w:szCs w:val="24"/>
                <w:lang w:eastAsia="ru-RU"/>
              </w:rPr>
              <w:t>р</w:t>
            </w:r>
            <w:r w:rsidRPr="00E82F7A">
              <w:rPr>
                <w:rFonts w:ascii="Times New Roman" w:eastAsia="Times New Roman" w:hAnsi="Times New Roman"/>
                <w:color w:val="000000"/>
                <w:sz w:val="24"/>
                <w:szCs w:val="24"/>
                <w:lang w:eastAsia="ru-RU"/>
              </w:rPr>
              <w:t>вую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 чел.</w:t>
            </w:r>
          </w:p>
        </w:tc>
        <w:tc>
          <w:tcPr>
            <w:tcW w:w="96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Чи</w:t>
            </w:r>
            <w:r w:rsidRPr="00E82F7A">
              <w:rPr>
                <w:rFonts w:ascii="Times New Roman" w:eastAsia="Times New Roman" w:hAnsi="Times New Roman"/>
                <w:color w:val="000000"/>
                <w:sz w:val="24"/>
                <w:szCs w:val="24"/>
                <w:lang w:eastAsia="ru-RU"/>
              </w:rPr>
              <w:t>с</w:t>
            </w:r>
            <w:r w:rsidRPr="00E82F7A">
              <w:rPr>
                <w:rFonts w:ascii="Times New Roman" w:eastAsia="Times New Roman" w:hAnsi="Times New Roman"/>
                <w:color w:val="000000"/>
                <w:sz w:val="24"/>
                <w:szCs w:val="24"/>
                <w:lang w:eastAsia="ru-RU"/>
              </w:rPr>
              <w:t>ле</w:t>
            </w:r>
            <w:r w:rsidRPr="00E82F7A">
              <w:rPr>
                <w:rFonts w:ascii="Times New Roman" w:eastAsia="Times New Roman" w:hAnsi="Times New Roman"/>
                <w:color w:val="000000"/>
                <w:sz w:val="24"/>
                <w:szCs w:val="24"/>
                <w:lang w:eastAsia="ru-RU"/>
              </w:rPr>
              <w:t>н</w:t>
            </w:r>
            <w:r w:rsidRPr="00E82F7A">
              <w:rPr>
                <w:rFonts w:ascii="Times New Roman" w:eastAsia="Times New Roman" w:hAnsi="Times New Roman"/>
                <w:color w:val="000000"/>
                <w:sz w:val="24"/>
                <w:szCs w:val="24"/>
                <w:lang w:eastAsia="ru-RU"/>
              </w:rPr>
              <w:t>ность нас</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ления на ра</w:t>
            </w:r>
            <w:r w:rsidRPr="00E82F7A">
              <w:rPr>
                <w:rFonts w:ascii="Times New Roman" w:eastAsia="Times New Roman" w:hAnsi="Times New Roman"/>
                <w:color w:val="000000"/>
                <w:sz w:val="24"/>
                <w:szCs w:val="24"/>
                <w:lang w:eastAsia="ru-RU"/>
              </w:rPr>
              <w:t>с</w:t>
            </w:r>
            <w:r w:rsidRPr="00E82F7A">
              <w:rPr>
                <w:rFonts w:ascii="Times New Roman" w:eastAsia="Times New Roman" w:hAnsi="Times New Roman"/>
                <w:color w:val="000000"/>
                <w:sz w:val="24"/>
                <w:szCs w:val="24"/>
                <w:lang w:eastAsia="ru-RU"/>
              </w:rPr>
              <w:t>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 , чел.</w:t>
            </w:r>
          </w:p>
        </w:tc>
        <w:tc>
          <w:tcPr>
            <w:tcW w:w="1924"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Хозяйственно-бытовые нужды, расход воды, куб.м/сут</w:t>
            </w:r>
          </w:p>
        </w:tc>
        <w:tc>
          <w:tcPr>
            <w:tcW w:w="2196"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Социально-культурные и пр</w:t>
            </w:r>
            <w:r w:rsidRPr="00E82F7A">
              <w:rPr>
                <w:rFonts w:ascii="Times New Roman" w:eastAsia="Times New Roman" w:hAnsi="Times New Roman"/>
                <w:color w:val="000000"/>
                <w:sz w:val="24"/>
                <w:szCs w:val="24"/>
                <w:lang w:eastAsia="ru-RU"/>
              </w:rPr>
              <w:t>о</w:t>
            </w:r>
            <w:r w:rsidRPr="00E82F7A">
              <w:rPr>
                <w:rFonts w:ascii="Times New Roman" w:eastAsia="Times New Roman" w:hAnsi="Times New Roman"/>
                <w:color w:val="000000"/>
                <w:sz w:val="24"/>
                <w:szCs w:val="24"/>
                <w:lang w:eastAsia="ru-RU"/>
              </w:rPr>
              <w:t>мышленные ну</w:t>
            </w:r>
            <w:r w:rsidRPr="00E82F7A">
              <w:rPr>
                <w:rFonts w:ascii="Times New Roman" w:eastAsia="Times New Roman" w:hAnsi="Times New Roman"/>
                <w:color w:val="000000"/>
                <w:sz w:val="24"/>
                <w:szCs w:val="24"/>
                <w:lang w:eastAsia="ru-RU"/>
              </w:rPr>
              <w:t>ж</w:t>
            </w:r>
            <w:r w:rsidRPr="00E82F7A">
              <w:rPr>
                <w:rFonts w:ascii="Times New Roman" w:eastAsia="Times New Roman" w:hAnsi="Times New Roman"/>
                <w:color w:val="000000"/>
                <w:sz w:val="24"/>
                <w:szCs w:val="24"/>
                <w:lang w:eastAsia="ru-RU"/>
              </w:rPr>
              <w:t>ды, расход воды, куб.м/сут</w:t>
            </w:r>
          </w:p>
        </w:tc>
        <w:tc>
          <w:tcPr>
            <w:tcW w:w="1924"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Противопожа</w:t>
            </w:r>
            <w:r w:rsidRPr="00E82F7A">
              <w:rPr>
                <w:rFonts w:ascii="Times New Roman" w:eastAsia="Times New Roman" w:hAnsi="Times New Roman"/>
                <w:color w:val="000000"/>
                <w:sz w:val="24"/>
                <w:szCs w:val="24"/>
                <w:lang w:eastAsia="ru-RU"/>
              </w:rPr>
              <w:t>р</w:t>
            </w:r>
            <w:r w:rsidRPr="00E82F7A">
              <w:rPr>
                <w:rFonts w:ascii="Times New Roman" w:eastAsia="Times New Roman" w:hAnsi="Times New Roman"/>
                <w:color w:val="000000"/>
                <w:sz w:val="24"/>
                <w:szCs w:val="24"/>
                <w:lang w:eastAsia="ru-RU"/>
              </w:rPr>
              <w:t>ные нужды, расход воды, куб.м/сут</w:t>
            </w:r>
          </w:p>
        </w:tc>
        <w:tc>
          <w:tcPr>
            <w:tcW w:w="1787"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Поливочные  нужды, расход  воды, куб.м/сут</w:t>
            </w:r>
          </w:p>
        </w:tc>
        <w:tc>
          <w:tcPr>
            <w:tcW w:w="2196"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Итоговый расход воды, куб.м/сут</w:t>
            </w:r>
          </w:p>
        </w:tc>
      </w:tr>
      <w:tr w:rsidR="006844F3" w:rsidRPr="0007672F" w:rsidTr="00E82F7A">
        <w:trPr>
          <w:trHeight w:val="690"/>
        </w:trPr>
        <w:tc>
          <w:tcPr>
            <w:tcW w:w="796" w:type="dxa"/>
            <w:vMerge/>
            <w:tcBorders>
              <w:top w:val="single" w:sz="4" w:space="0" w:color="auto"/>
              <w:left w:val="single" w:sz="4" w:space="0" w:color="auto"/>
              <w:bottom w:val="single" w:sz="4" w:space="0" w:color="000000"/>
              <w:right w:val="single" w:sz="4" w:space="0" w:color="auto"/>
            </w:tcBorders>
            <w:vAlign w:val="center"/>
            <w:hideMark/>
          </w:tcPr>
          <w:p w:rsidR="006844F3" w:rsidRPr="00E82F7A" w:rsidRDefault="006844F3" w:rsidP="0059652E">
            <w:pPr>
              <w:spacing w:after="0" w:line="240" w:lineRule="auto"/>
              <w:ind w:firstLine="567"/>
              <w:jc w:val="center"/>
              <w:rPr>
                <w:rFonts w:ascii="Times New Roman" w:eastAsia="Times New Roman" w:hAnsi="Times New Roman"/>
                <w:color w:val="000000"/>
                <w:sz w:val="24"/>
                <w:szCs w:val="24"/>
                <w:lang w:eastAsia="ru-RU"/>
              </w:rPr>
            </w:pPr>
          </w:p>
        </w:tc>
        <w:tc>
          <w:tcPr>
            <w:tcW w:w="2050" w:type="dxa"/>
            <w:vMerge/>
            <w:tcBorders>
              <w:top w:val="single" w:sz="4" w:space="0" w:color="auto"/>
              <w:left w:val="single" w:sz="4" w:space="0" w:color="auto"/>
              <w:bottom w:val="single" w:sz="4" w:space="0" w:color="000000"/>
              <w:right w:val="single" w:sz="4" w:space="0" w:color="auto"/>
            </w:tcBorders>
            <w:vAlign w:val="center"/>
            <w:hideMark/>
          </w:tcPr>
          <w:p w:rsidR="006844F3" w:rsidRPr="00E82F7A" w:rsidRDefault="006844F3" w:rsidP="0059652E">
            <w:pPr>
              <w:spacing w:after="0" w:line="240" w:lineRule="auto"/>
              <w:ind w:firstLine="567"/>
              <w:jc w:val="center"/>
              <w:rPr>
                <w:rFonts w:ascii="Times New Roman" w:eastAsia="Times New Roman" w:hAnsi="Times New Roman"/>
                <w:color w:val="000000"/>
                <w:sz w:val="24"/>
                <w:szCs w:val="24"/>
                <w:lang w:eastAsia="ru-RU"/>
              </w:rPr>
            </w:pPr>
          </w:p>
        </w:tc>
        <w:tc>
          <w:tcPr>
            <w:tcW w:w="1233" w:type="dxa"/>
            <w:vMerge/>
            <w:tcBorders>
              <w:top w:val="single" w:sz="4" w:space="0" w:color="auto"/>
              <w:left w:val="single" w:sz="4" w:space="0" w:color="auto"/>
              <w:bottom w:val="single" w:sz="4" w:space="0" w:color="000000"/>
              <w:right w:val="single" w:sz="4" w:space="0" w:color="auto"/>
            </w:tcBorders>
            <w:vAlign w:val="center"/>
            <w:hideMark/>
          </w:tcPr>
          <w:p w:rsidR="006844F3" w:rsidRPr="00E82F7A" w:rsidRDefault="006844F3" w:rsidP="0059652E">
            <w:pPr>
              <w:spacing w:after="0" w:line="240" w:lineRule="auto"/>
              <w:ind w:firstLine="567"/>
              <w:jc w:val="center"/>
              <w:rPr>
                <w:rFonts w:ascii="Times New Roman" w:eastAsia="Times New Roman" w:hAnsi="Times New Roman"/>
                <w:color w:val="000000"/>
                <w:sz w:val="24"/>
                <w:szCs w:val="24"/>
                <w:lang w:eastAsia="ru-RU"/>
              </w:rPr>
            </w:pPr>
          </w:p>
        </w:tc>
        <w:tc>
          <w:tcPr>
            <w:tcW w:w="963" w:type="dxa"/>
            <w:vMerge/>
            <w:tcBorders>
              <w:top w:val="single" w:sz="4" w:space="0" w:color="auto"/>
              <w:left w:val="single" w:sz="4" w:space="0" w:color="auto"/>
              <w:bottom w:val="single" w:sz="4" w:space="0" w:color="000000"/>
              <w:right w:val="single" w:sz="4" w:space="0" w:color="auto"/>
            </w:tcBorders>
            <w:vAlign w:val="center"/>
            <w:hideMark/>
          </w:tcPr>
          <w:p w:rsidR="006844F3" w:rsidRPr="00E82F7A" w:rsidRDefault="006844F3" w:rsidP="0059652E">
            <w:pPr>
              <w:spacing w:after="0" w:line="240" w:lineRule="auto"/>
              <w:ind w:firstLine="567"/>
              <w:jc w:val="center"/>
              <w:rPr>
                <w:rFonts w:ascii="Times New Roman" w:eastAsia="Times New Roman" w:hAnsi="Times New Roman"/>
                <w:color w:val="000000"/>
                <w:sz w:val="24"/>
                <w:szCs w:val="24"/>
                <w:lang w:eastAsia="ru-RU"/>
              </w:rPr>
            </w:pP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Ра</w:t>
            </w:r>
            <w:r w:rsidRPr="00E82F7A">
              <w:rPr>
                <w:rFonts w:ascii="Times New Roman" w:eastAsia="Times New Roman" w:hAnsi="Times New Roman"/>
                <w:color w:val="000000"/>
                <w:sz w:val="24"/>
                <w:szCs w:val="24"/>
                <w:lang w:eastAsia="ru-RU"/>
              </w:rPr>
              <w:t>с</w:t>
            </w:r>
            <w:r w:rsidRPr="00E82F7A">
              <w:rPr>
                <w:rFonts w:ascii="Times New Roman" w:eastAsia="Times New Roman" w:hAnsi="Times New Roman"/>
                <w:color w:val="000000"/>
                <w:sz w:val="24"/>
                <w:szCs w:val="24"/>
                <w:lang w:eastAsia="ru-RU"/>
              </w:rPr>
              <w:t>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Расче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Расче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Ра</w:t>
            </w:r>
            <w:r w:rsidRPr="00E82F7A">
              <w:rPr>
                <w:rFonts w:ascii="Times New Roman" w:eastAsia="Times New Roman" w:hAnsi="Times New Roman"/>
                <w:color w:val="000000"/>
                <w:sz w:val="24"/>
                <w:szCs w:val="24"/>
                <w:lang w:eastAsia="ru-RU"/>
              </w:rPr>
              <w:t>с</w:t>
            </w:r>
            <w:r w:rsidRPr="00E82F7A">
              <w:rPr>
                <w:rFonts w:ascii="Times New Roman" w:eastAsia="Times New Roman" w:hAnsi="Times New Roman"/>
                <w:color w:val="000000"/>
                <w:sz w:val="24"/>
                <w:szCs w:val="24"/>
                <w:lang w:eastAsia="ru-RU"/>
              </w:rPr>
              <w:t>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 оч</w:t>
            </w:r>
            <w:r w:rsidRPr="00E82F7A">
              <w:rPr>
                <w:rFonts w:ascii="Times New Roman" w:eastAsia="Times New Roman" w:hAnsi="Times New Roman"/>
                <w:color w:val="000000"/>
                <w:sz w:val="24"/>
                <w:szCs w:val="24"/>
                <w:lang w:eastAsia="ru-RU"/>
              </w:rPr>
              <w:t>е</w:t>
            </w:r>
            <w:r w:rsidRPr="00E82F7A">
              <w:rPr>
                <w:rFonts w:ascii="Times New Roman" w:eastAsia="Times New Roman" w:hAnsi="Times New Roman"/>
                <w:color w:val="000000"/>
                <w:sz w:val="24"/>
                <w:szCs w:val="24"/>
                <w:lang w:eastAsia="ru-RU"/>
              </w:rPr>
              <w:t>редь</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Расче</w:t>
            </w:r>
            <w:r w:rsidRPr="00E82F7A">
              <w:rPr>
                <w:rFonts w:ascii="Times New Roman" w:eastAsia="Times New Roman" w:hAnsi="Times New Roman"/>
                <w:color w:val="000000"/>
                <w:sz w:val="24"/>
                <w:szCs w:val="24"/>
                <w:lang w:eastAsia="ru-RU"/>
              </w:rPr>
              <w:t>т</w:t>
            </w:r>
            <w:r w:rsidRPr="00E82F7A">
              <w:rPr>
                <w:rFonts w:ascii="Times New Roman" w:eastAsia="Times New Roman" w:hAnsi="Times New Roman"/>
                <w:color w:val="000000"/>
                <w:sz w:val="24"/>
                <w:szCs w:val="24"/>
                <w:lang w:eastAsia="ru-RU"/>
              </w:rPr>
              <w:t>ный срок</w:t>
            </w:r>
          </w:p>
        </w:tc>
      </w:tr>
      <w:tr w:rsidR="006844F3" w:rsidRPr="0007672F" w:rsidTr="00E82F7A">
        <w:trPr>
          <w:trHeight w:val="315"/>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w:t>
            </w:r>
          </w:p>
        </w:tc>
        <w:tc>
          <w:tcPr>
            <w:tcW w:w="2050"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2</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3</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4</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6</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7</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8</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9</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11</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12</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13</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14</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1.</w:t>
            </w:r>
          </w:p>
        </w:tc>
        <w:tc>
          <w:tcPr>
            <w:tcW w:w="2050"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hAnsi="Times New Roman"/>
                <w:sz w:val="24"/>
                <w:szCs w:val="24"/>
              </w:rPr>
            </w:pPr>
            <w:r w:rsidRPr="00E82F7A">
              <w:rPr>
                <w:rFonts w:ascii="Times New Roman" w:hAnsi="Times New Roman"/>
                <w:sz w:val="24"/>
                <w:szCs w:val="24"/>
              </w:rPr>
              <w:t>Троицкого с/с</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2190</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2220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547,5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555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164,25</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166,5</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405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405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197,1</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199,8</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1313,85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1326,3</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2.</w:t>
            </w:r>
          </w:p>
        </w:tc>
        <w:tc>
          <w:tcPr>
            <w:tcW w:w="2050" w:type="dxa"/>
            <w:tcBorders>
              <w:top w:val="nil"/>
              <w:left w:val="nil"/>
              <w:bottom w:val="single" w:sz="4" w:space="0" w:color="auto"/>
              <w:right w:val="single" w:sz="4" w:space="0" w:color="auto"/>
            </w:tcBorders>
            <w:shd w:val="clear" w:color="auto" w:fill="auto"/>
            <w:vAlign w:val="bottom"/>
            <w:hideMark/>
          </w:tcPr>
          <w:p w:rsidR="006844F3" w:rsidRPr="00E82F7A" w:rsidRDefault="006844F3" w:rsidP="0059652E">
            <w:pPr>
              <w:spacing w:line="240" w:lineRule="auto"/>
              <w:jc w:val="center"/>
              <w:rPr>
                <w:rFonts w:ascii="Times New Roman" w:hAnsi="Times New Roman"/>
                <w:color w:val="000000"/>
                <w:sz w:val="24"/>
                <w:szCs w:val="24"/>
              </w:rPr>
            </w:pPr>
            <w:r w:rsidRPr="00E82F7A">
              <w:rPr>
                <w:rFonts w:ascii="Times New Roman" w:hAnsi="Times New Roman"/>
                <w:color w:val="000000"/>
                <w:sz w:val="24"/>
                <w:szCs w:val="24"/>
              </w:rPr>
              <w:t>с. Троицкое</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595</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600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148,75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150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44,625</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45</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53,55</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54</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327,925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330</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3.</w:t>
            </w:r>
          </w:p>
        </w:tc>
        <w:tc>
          <w:tcPr>
            <w:tcW w:w="2050" w:type="dxa"/>
            <w:tcBorders>
              <w:top w:val="nil"/>
              <w:left w:val="nil"/>
              <w:bottom w:val="single" w:sz="4" w:space="0" w:color="auto"/>
              <w:right w:val="single" w:sz="4" w:space="0" w:color="auto"/>
            </w:tcBorders>
            <w:shd w:val="clear" w:color="auto" w:fill="auto"/>
            <w:vAlign w:val="bottom"/>
            <w:hideMark/>
          </w:tcPr>
          <w:p w:rsidR="006844F3" w:rsidRPr="00E82F7A" w:rsidRDefault="006844F3" w:rsidP="0059652E">
            <w:pPr>
              <w:spacing w:line="240" w:lineRule="auto"/>
              <w:jc w:val="center"/>
              <w:rPr>
                <w:rFonts w:ascii="Times New Roman" w:hAnsi="Times New Roman"/>
                <w:color w:val="000000"/>
                <w:sz w:val="24"/>
                <w:szCs w:val="24"/>
              </w:rPr>
            </w:pPr>
            <w:r w:rsidRPr="00E82F7A">
              <w:rPr>
                <w:rFonts w:ascii="Times New Roman" w:hAnsi="Times New Roman"/>
                <w:color w:val="000000"/>
                <w:sz w:val="24"/>
                <w:szCs w:val="24"/>
              </w:rPr>
              <w:t>п. Астродым</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360</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365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90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91,25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27</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27,375</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32,4</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32,85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230,4</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232,475</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4.</w:t>
            </w:r>
          </w:p>
        </w:tc>
        <w:tc>
          <w:tcPr>
            <w:tcW w:w="2050" w:type="dxa"/>
            <w:tcBorders>
              <w:top w:val="nil"/>
              <w:left w:val="nil"/>
              <w:bottom w:val="single" w:sz="4" w:space="0" w:color="auto"/>
              <w:right w:val="single" w:sz="4" w:space="0" w:color="auto"/>
            </w:tcBorders>
            <w:shd w:val="clear" w:color="auto" w:fill="auto"/>
            <w:vAlign w:val="bottom"/>
            <w:hideMark/>
          </w:tcPr>
          <w:p w:rsidR="006844F3" w:rsidRPr="00E82F7A" w:rsidRDefault="006844F3" w:rsidP="0059652E">
            <w:pPr>
              <w:spacing w:line="240" w:lineRule="auto"/>
              <w:jc w:val="center"/>
              <w:rPr>
                <w:rFonts w:ascii="Times New Roman" w:hAnsi="Times New Roman"/>
                <w:color w:val="000000"/>
                <w:sz w:val="24"/>
                <w:szCs w:val="24"/>
              </w:rPr>
            </w:pPr>
            <w:r w:rsidRPr="00E82F7A">
              <w:rPr>
                <w:rFonts w:ascii="Times New Roman" w:hAnsi="Times New Roman"/>
                <w:color w:val="000000"/>
                <w:sz w:val="24"/>
                <w:szCs w:val="24"/>
              </w:rPr>
              <w:t>с. Сорочиха</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570</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580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142,5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145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42,75</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43,5</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51,3</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52,2</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317,55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321,7</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5.</w:t>
            </w:r>
          </w:p>
        </w:tc>
        <w:tc>
          <w:tcPr>
            <w:tcW w:w="2050" w:type="dxa"/>
            <w:tcBorders>
              <w:top w:val="nil"/>
              <w:left w:val="nil"/>
              <w:bottom w:val="single" w:sz="4" w:space="0" w:color="auto"/>
              <w:right w:val="single" w:sz="4" w:space="0" w:color="auto"/>
            </w:tcBorders>
            <w:shd w:val="clear" w:color="auto" w:fill="auto"/>
            <w:vAlign w:val="bottom"/>
            <w:hideMark/>
          </w:tcPr>
          <w:p w:rsidR="006844F3" w:rsidRPr="00E82F7A" w:rsidRDefault="006844F3" w:rsidP="0059652E">
            <w:pPr>
              <w:spacing w:line="240" w:lineRule="auto"/>
              <w:jc w:val="center"/>
              <w:rPr>
                <w:rFonts w:ascii="Times New Roman" w:hAnsi="Times New Roman"/>
                <w:color w:val="000000"/>
                <w:sz w:val="24"/>
                <w:szCs w:val="24"/>
              </w:rPr>
            </w:pPr>
            <w:r w:rsidRPr="00E82F7A">
              <w:rPr>
                <w:rFonts w:ascii="Times New Roman" w:hAnsi="Times New Roman"/>
                <w:color w:val="000000"/>
                <w:sz w:val="24"/>
                <w:szCs w:val="24"/>
              </w:rPr>
              <w:t>с. Рассказово</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315</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315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78,75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78,75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23,625</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23,625</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28,35</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28,35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211,725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211,725</w:t>
            </w:r>
          </w:p>
        </w:tc>
      </w:tr>
      <w:tr w:rsidR="006844F3" w:rsidRPr="0007672F" w:rsidTr="008334CE">
        <w:trPr>
          <w:trHeight w:val="529"/>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6844F3" w:rsidRPr="00E82F7A" w:rsidRDefault="006844F3" w:rsidP="0059652E">
            <w:pPr>
              <w:spacing w:after="0" w:line="240" w:lineRule="auto"/>
              <w:jc w:val="center"/>
              <w:rPr>
                <w:rFonts w:ascii="Times New Roman" w:eastAsia="Times New Roman" w:hAnsi="Times New Roman"/>
                <w:color w:val="000000"/>
                <w:sz w:val="24"/>
                <w:szCs w:val="24"/>
                <w:lang w:eastAsia="ru-RU"/>
              </w:rPr>
            </w:pPr>
            <w:r w:rsidRPr="00E82F7A">
              <w:rPr>
                <w:rFonts w:ascii="Times New Roman" w:eastAsia="Times New Roman" w:hAnsi="Times New Roman"/>
                <w:color w:val="000000"/>
                <w:sz w:val="24"/>
                <w:szCs w:val="24"/>
                <w:lang w:eastAsia="ru-RU"/>
              </w:rPr>
              <w:t>6.</w:t>
            </w:r>
          </w:p>
        </w:tc>
        <w:tc>
          <w:tcPr>
            <w:tcW w:w="2050" w:type="dxa"/>
            <w:tcBorders>
              <w:top w:val="nil"/>
              <w:left w:val="nil"/>
              <w:bottom w:val="single" w:sz="4" w:space="0" w:color="auto"/>
              <w:right w:val="single" w:sz="4" w:space="0" w:color="auto"/>
            </w:tcBorders>
            <w:shd w:val="clear" w:color="auto" w:fill="auto"/>
            <w:vAlign w:val="bottom"/>
            <w:hideMark/>
          </w:tcPr>
          <w:p w:rsidR="006844F3" w:rsidRPr="00E82F7A" w:rsidRDefault="006844F3" w:rsidP="0059652E">
            <w:pPr>
              <w:spacing w:line="240" w:lineRule="auto"/>
              <w:jc w:val="center"/>
              <w:rPr>
                <w:rFonts w:ascii="Times New Roman" w:hAnsi="Times New Roman"/>
                <w:color w:val="000000"/>
                <w:sz w:val="24"/>
                <w:szCs w:val="24"/>
              </w:rPr>
            </w:pPr>
            <w:r w:rsidRPr="00E82F7A">
              <w:rPr>
                <w:rFonts w:ascii="Times New Roman" w:hAnsi="Times New Roman"/>
                <w:color w:val="000000"/>
                <w:sz w:val="24"/>
                <w:szCs w:val="24"/>
              </w:rPr>
              <w:t>п. Озерное -Титово</w:t>
            </w:r>
          </w:p>
        </w:tc>
        <w:tc>
          <w:tcPr>
            <w:tcW w:w="123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350</w:t>
            </w:r>
          </w:p>
        </w:tc>
        <w:tc>
          <w:tcPr>
            <w:tcW w:w="963"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360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87,5</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90</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26,25</w:t>
            </w:r>
          </w:p>
        </w:tc>
        <w:tc>
          <w:tcPr>
            <w:tcW w:w="1234"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27</w:t>
            </w:r>
          </w:p>
        </w:tc>
        <w:tc>
          <w:tcPr>
            <w:tcW w:w="826"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81</w:t>
            </w:r>
          </w:p>
        </w:tc>
        <w:tc>
          <w:tcPr>
            <w:tcW w:w="962"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31,5</w:t>
            </w:r>
          </w:p>
        </w:tc>
        <w:tc>
          <w:tcPr>
            <w:tcW w:w="825"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32,4</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226,25</w:t>
            </w:r>
          </w:p>
        </w:tc>
        <w:tc>
          <w:tcPr>
            <w:tcW w:w="1098" w:type="dxa"/>
            <w:tcBorders>
              <w:top w:val="nil"/>
              <w:left w:val="nil"/>
              <w:bottom w:val="single" w:sz="4" w:space="0" w:color="auto"/>
              <w:right w:val="single" w:sz="4" w:space="0" w:color="auto"/>
            </w:tcBorders>
            <w:shd w:val="clear" w:color="auto" w:fill="auto"/>
            <w:vAlign w:val="center"/>
            <w:hideMark/>
          </w:tcPr>
          <w:p w:rsidR="006844F3" w:rsidRPr="00E82F7A" w:rsidRDefault="006844F3" w:rsidP="008334CE">
            <w:pPr>
              <w:spacing w:after="0" w:line="240" w:lineRule="auto"/>
              <w:jc w:val="center"/>
              <w:rPr>
                <w:rFonts w:ascii="Times New Roman" w:hAnsi="Times New Roman"/>
                <w:sz w:val="24"/>
                <w:szCs w:val="24"/>
              </w:rPr>
            </w:pPr>
            <w:r w:rsidRPr="00E82F7A">
              <w:rPr>
                <w:rFonts w:ascii="Times New Roman" w:hAnsi="Times New Roman"/>
                <w:sz w:val="24"/>
                <w:szCs w:val="24"/>
              </w:rPr>
              <w:t>230,4</w:t>
            </w:r>
          </w:p>
        </w:tc>
      </w:tr>
    </w:tbl>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6838" w:h="11906" w:orient="landscape"/>
          <w:pgMar w:top="567" w:right="567" w:bottom="851" w:left="1418" w:header="708" w:footer="708" w:gutter="0"/>
          <w:cols w:space="708"/>
          <w:docGrid w:linePitch="360"/>
        </w:sectPr>
      </w:pPr>
    </w:p>
    <w:p w:rsidR="006844F3" w:rsidRPr="0007672F" w:rsidRDefault="006844F3" w:rsidP="008334CE">
      <w:pPr>
        <w:pStyle w:val="28"/>
      </w:pPr>
      <w:bookmarkStart w:id="99" w:name="_Toc343355978"/>
      <w:bookmarkStart w:id="100" w:name="_Toc352097484"/>
      <w:r w:rsidRPr="0007672F">
        <w:t>9.2 Водоотведение</w:t>
      </w:r>
      <w:bookmarkEnd w:id="99"/>
      <w:bookmarkEnd w:id="100"/>
    </w:p>
    <w:p w:rsidR="006844F3" w:rsidRPr="0007672F" w:rsidRDefault="006844F3" w:rsidP="008334CE">
      <w:pPr>
        <w:pStyle w:val="S7"/>
        <w:spacing w:line="360" w:lineRule="auto"/>
        <w:ind w:firstLine="567"/>
        <w:rPr>
          <w:sz w:val="24"/>
        </w:rPr>
      </w:pPr>
      <w:r w:rsidRPr="0007672F">
        <w:rPr>
          <w:sz w:val="24"/>
        </w:rPr>
        <w:t>В настоящее время в Троицком сельсовете централизованная система канализации отсу</w:t>
      </w:r>
      <w:r w:rsidRPr="0007672F">
        <w:rPr>
          <w:sz w:val="24"/>
        </w:rPr>
        <w:t>т</w:t>
      </w:r>
      <w:r w:rsidRPr="0007672F">
        <w:rPr>
          <w:sz w:val="24"/>
        </w:rPr>
        <w:t>ствует. Канализование жилых и общественных зданий осуществляется в выгребные ямы. Стоки из выгребных ям специализированным автотранспортом вывозятся на свалку.</w:t>
      </w:r>
    </w:p>
    <w:p w:rsidR="006844F3" w:rsidRPr="0007672F" w:rsidRDefault="006844F3" w:rsidP="008334CE">
      <w:pPr>
        <w:pStyle w:val="S7"/>
        <w:spacing w:line="360" w:lineRule="auto"/>
        <w:ind w:firstLine="567"/>
        <w:rPr>
          <w:sz w:val="24"/>
        </w:rPr>
      </w:pPr>
      <w:r w:rsidRPr="008334CE">
        <w:rPr>
          <w:i/>
          <w:sz w:val="24"/>
        </w:rPr>
        <w:t>Проектное предложение</w:t>
      </w:r>
      <w:r w:rsidR="008334CE">
        <w:rPr>
          <w:i/>
          <w:sz w:val="24"/>
        </w:rPr>
        <w:t xml:space="preserve">. </w:t>
      </w:r>
      <w:r w:rsidRPr="0007672F">
        <w:rPr>
          <w:sz w:val="24"/>
        </w:rPr>
        <w:t>Водоотведение с. Троицкое, с. Сорочиха, с. Рассказово и п. Озерное-Титово предлагается осуществлять от объектов соцкультбыта в локальные очистные установки. Стоки от жилой застройки предлагается сбрасывать в герметичные выгреба, с дал</w:t>
      </w:r>
      <w:r w:rsidRPr="0007672F">
        <w:rPr>
          <w:sz w:val="24"/>
        </w:rPr>
        <w:t>ь</w:t>
      </w:r>
      <w:r w:rsidRPr="0007672F">
        <w:rPr>
          <w:sz w:val="24"/>
        </w:rPr>
        <w:t>нейшим вывозом стоков специализированным автотранспортом на ближайшие канализацио</w:t>
      </w:r>
      <w:r w:rsidRPr="0007672F">
        <w:rPr>
          <w:sz w:val="24"/>
        </w:rPr>
        <w:t>н</w:t>
      </w:r>
      <w:r w:rsidRPr="0007672F">
        <w:rPr>
          <w:sz w:val="24"/>
        </w:rPr>
        <w:t>ные очистные сооружения.</w:t>
      </w:r>
    </w:p>
    <w:p w:rsidR="006844F3" w:rsidRPr="0007672F" w:rsidRDefault="006844F3" w:rsidP="0007672F">
      <w:pPr>
        <w:pStyle w:val="S7"/>
        <w:spacing w:line="360" w:lineRule="auto"/>
        <w:ind w:firstLine="567"/>
        <w:rPr>
          <w:sz w:val="24"/>
        </w:rPr>
      </w:pPr>
      <w:r w:rsidRPr="0007672F">
        <w:rPr>
          <w:sz w:val="24"/>
        </w:rPr>
        <w:t>Основным решением по водоотведению п. Астродым  остается использование  гермети</w:t>
      </w:r>
      <w:r w:rsidRPr="0007672F">
        <w:rPr>
          <w:sz w:val="24"/>
        </w:rPr>
        <w:t>ч</w:t>
      </w:r>
      <w:r w:rsidRPr="0007672F">
        <w:rPr>
          <w:sz w:val="24"/>
        </w:rPr>
        <w:t>ных выгребов для жилой застройки и объектов соцкультбыта, с дальнейшим вывозом стоков специализированным автотранспортом на ближайшие канализационные очистные сооружения.</w:t>
      </w:r>
    </w:p>
    <w:p w:rsidR="006844F3" w:rsidRPr="0007672F" w:rsidRDefault="006844F3" w:rsidP="0007672F">
      <w:pPr>
        <w:pStyle w:val="S7"/>
        <w:spacing w:line="360" w:lineRule="auto"/>
        <w:ind w:firstLine="567"/>
        <w:rPr>
          <w:sz w:val="24"/>
        </w:rPr>
      </w:pPr>
      <w:r w:rsidRPr="0007672F">
        <w:rPr>
          <w:sz w:val="24"/>
        </w:rPr>
        <w:t xml:space="preserve">В качестве локальных очистных установок предлагается использование оборудование компании «Альта-Сиб».  </w:t>
      </w:r>
    </w:p>
    <w:p w:rsidR="006844F3" w:rsidRPr="0007672F" w:rsidRDefault="006844F3" w:rsidP="0007672F">
      <w:pPr>
        <w:pStyle w:val="S7"/>
        <w:spacing w:line="360" w:lineRule="auto"/>
        <w:ind w:firstLine="567"/>
        <w:rPr>
          <w:sz w:val="24"/>
        </w:rPr>
      </w:pPr>
      <w:r w:rsidRPr="0007672F">
        <w:rPr>
          <w:sz w:val="24"/>
        </w:rPr>
        <w:t>Станции очистки бытовых сточных вод «Alta Bio» предназначены для полной биологич</w:t>
      </w:r>
      <w:r w:rsidRPr="0007672F">
        <w:rPr>
          <w:sz w:val="24"/>
        </w:rPr>
        <w:t>е</w:t>
      </w:r>
      <w:r w:rsidRPr="0007672F">
        <w:rPr>
          <w:sz w:val="24"/>
        </w:rPr>
        <w:t>ской очистки хозяйственно-бытовых и близких к ним по составу сточных вод.</w:t>
      </w:r>
    </w:p>
    <w:p w:rsidR="006844F3" w:rsidRPr="0007672F" w:rsidRDefault="006844F3" w:rsidP="0007672F">
      <w:pPr>
        <w:pStyle w:val="S7"/>
        <w:spacing w:line="360" w:lineRule="auto"/>
        <w:ind w:firstLine="567"/>
        <w:rPr>
          <w:sz w:val="24"/>
        </w:rPr>
      </w:pPr>
      <w:r w:rsidRPr="0007672F">
        <w:rPr>
          <w:sz w:val="24"/>
        </w:rPr>
        <w:t>Бытовые стоки, поступающие в септик «Alta Bio», проходят три стадии очистки: гравит</w:t>
      </w:r>
      <w:r w:rsidRPr="0007672F">
        <w:rPr>
          <w:sz w:val="24"/>
        </w:rPr>
        <w:t>а</w:t>
      </w:r>
      <w:r w:rsidRPr="0007672F">
        <w:rPr>
          <w:sz w:val="24"/>
        </w:rPr>
        <w:t>ционную, анаэробную и, с помощью биореактора, - аэробную. Все осадки и твердые фракции остаются внутри станции.</w:t>
      </w:r>
    </w:p>
    <w:p w:rsidR="006844F3" w:rsidRPr="0007672F" w:rsidRDefault="006844F3" w:rsidP="0007672F">
      <w:pPr>
        <w:pStyle w:val="S7"/>
        <w:spacing w:line="360" w:lineRule="auto"/>
        <w:ind w:firstLine="567"/>
        <w:rPr>
          <w:sz w:val="24"/>
        </w:rPr>
      </w:pPr>
      <w:r w:rsidRPr="0007672F">
        <w:rPr>
          <w:sz w:val="24"/>
        </w:rPr>
        <w:t>Для обработки стоков от жилой застройки и объектов соцкультбыта предлагается испол</w:t>
      </w:r>
      <w:r w:rsidRPr="0007672F">
        <w:rPr>
          <w:sz w:val="24"/>
        </w:rPr>
        <w:t>ь</w:t>
      </w:r>
      <w:r w:rsidRPr="0007672F">
        <w:rPr>
          <w:sz w:val="24"/>
        </w:rPr>
        <w:t>зовать установки «Alta Bio+», с дополнительным оснащением их блоком ультрафиолетового (УФ) обеззараживания «Alta BioClean».  Очищенную воду по нормам, можно сбрасывать на рельеф, либо в водоём. Осадок вывозится специализированным автотранспортом на канализ</w:t>
      </w:r>
      <w:r w:rsidRPr="0007672F">
        <w:rPr>
          <w:sz w:val="24"/>
        </w:rPr>
        <w:t>а</w:t>
      </w:r>
      <w:r w:rsidRPr="0007672F">
        <w:rPr>
          <w:sz w:val="24"/>
        </w:rPr>
        <w:t>ционные сооружения.</w:t>
      </w:r>
    </w:p>
    <w:p w:rsidR="006844F3" w:rsidRPr="0007672F" w:rsidRDefault="006844F3" w:rsidP="0007672F">
      <w:pPr>
        <w:pStyle w:val="S7"/>
        <w:spacing w:line="360" w:lineRule="auto"/>
        <w:ind w:firstLine="567"/>
        <w:rPr>
          <w:sz w:val="24"/>
        </w:rPr>
      </w:pPr>
      <w:r w:rsidRPr="0007672F">
        <w:rPr>
          <w:sz w:val="24"/>
        </w:rPr>
        <w:t>Расчетные расходы сточных вод в жилищно-коммунальном секторе определены в соо</w:t>
      </w:r>
      <w:r w:rsidRPr="0007672F">
        <w:rPr>
          <w:sz w:val="24"/>
        </w:rPr>
        <w:t>т</w:t>
      </w:r>
      <w:r w:rsidRPr="0007672F">
        <w:rPr>
          <w:sz w:val="24"/>
        </w:rPr>
        <w:t>ветствии с расчетным водопотреблением на основании удельных  нормативов СНиП 2.04.02-84* «Водоснабжение. Наружные сети и сооружения».</w:t>
      </w:r>
    </w:p>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1906" w:h="16838"/>
          <w:pgMar w:top="567" w:right="567" w:bottom="851" w:left="1418" w:header="708" w:footer="708" w:gutter="0"/>
          <w:cols w:space="708"/>
          <w:docGrid w:linePitch="360"/>
        </w:sectPr>
      </w:pPr>
    </w:p>
    <w:p w:rsidR="006844F3" w:rsidRPr="0059652E" w:rsidRDefault="008334CE" w:rsidP="0059652E">
      <w:pPr>
        <w:pStyle w:val="S7"/>
        <w:spacing w:line="360" w:lineRule="auto"/>
        <w:ind w:firstLine="567"/>
        <w:jc w:val="right"/>
        <w:rPr>
          <w:b/>
          <w:sz w:val="24"/>
        </w:rPr>
      </w:pPr>
      <w:r>
        <w:rPr>
          <w:b/>
          <w:sz w:val="24"/>
        </w:rPr>
        <w:t>Таблица 9.2.1</w:t>
      </w:r>
      <w:r w:rsidR="0059652E" w:rsidRPr="0059652E">
        <w:rPr>
          <w:b/>
          <w:sz w:val="24"/>
        </w:rPr>
        <w:t xml:space="preserve"> </w:t>
      </w:r>
      <w:r w:rsidR="006844F3" w:rsidRPr="0059652E">
        <w:rPr>
          <w:b/>
          <w:sz w:val="24"/>
        </w:rPr>
        <w:t>Суммарный расход сточных вод Троицкого сельсовета</w:t>
      </w:r>
    </w:p>
    <w:tbl>
      <w:tblPr>
        <w:tblW w:w="5000" w:type="pct"/>
        <w:jc w:val="center"/>
        <w:tblLook w:val="04A0"/>
      </w:tblPr>
      <w:tblGrid>
        <w:gridCol w:w="1215"/>
        <w:gridCol w:w="2478"/>
        <w:gridCol w:w="1714"/>
        <w:gridCol w:w="1714"/>
        <w:gridCol w:w="1144"/>
        <w:gridCol w:w="1470"/>
        <w:gridCol w:w="1144"/>
        <w:gridCol w:w="1470"/>
        <w:gridCol w:w="1250"/>
        <w:gridCol w:w="1470"/>
      </w:tblGrid>
      <w:tr w:rsidR="006844F3" w:rsidRPr="0007672F" w:rsidTr="0059652E">
        <w:trPr>
          <w:trHeight w:val="1470"/>
          <w:jc w:val="center"/>
        </w:trPr>
        <w:tc>
          <w:tcPr>
            <w:tcW w:w="10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 п/п</w:t>
            </w:r>
          </w:p>
        </w:tc>
        <w:tc>
          <w:tcPr>
            <w:tcW w:w="22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Наименование мун</w:t>
            </w:r>
            <w:r w:rsidRPr="0059652E">
              <w:rPr>
                <w:rFonts w:ascii="Times New Roman" w:eastAsia="Times New Roman" w:hAnsi="Times New Roman"/>
                <w:color w:val="000000"/>
                <w:sz w:val="24"/>
                <w:szCs w:val="24"/>
                <w:lang w:eastAsia="ru-RU"/>
              </w:rPr>
              <w:t>и</w:t>
            </w:r>
            <w:r w:rsidRPr="0059652E">
              <w:rPr>
                <w:rFonts w:ascii="Times New Roman" w:eastAsia="Times New Roman" w:hAnsi="Times New Roman"/>
                <w:color w:val="000000"/>
                <w:sz w:val="24"/>
                <w:szCs w:val="24"/>
                <w:lang w:eastAsia="ru-RU"/>
              </w:rPr>
              <w:t>ципальных образов</w:t>
            </w:r>
            <w:r w:rsidRPr="0059652E">
              <w:rPr>
                <w:rFonts w:ascii="Times New Roman" w:eastAsia="Times New Roman" w:hAnsi="Times New Roman"/>
                <w:color w:val="000000"/>
                <w:sz w:val="24"/>
                <w:szCs w:val="24"/>
                <w:lang w:eastAsia="ru-RU"/>
              </w:rPr>
              <w:t>а</w:t>
            </w:r>
            <w:r w:rsidRPr="0059652E">
              <w:rPr>
                <w:rFonts w:ascii="Times New Roman" w:eastAsia="Times New Roman" w:hAnsi="Times New Roman"/>
                <w:color w:val="000000"/>
                <w:sz w:val="24"/>
                <w:szCs w:val="24"/>
                <w:lang w:eastAsia="ru-RU"/>
              </w:rPr>
              <w:t>ний</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Численность населения на первую оч</w:t>
            </w:r>
            <w:r w:rsidRPr="0059652E">
              <w:rPr>
                <w:rFonts w:ascii="Times New Roman" w:eastAsia="Times New Roman" w:hAnsi="Times New Roman"/>
                <w:color w:val="000000"/>
                <w:sz w:val="24"/>
                <w:szCs w:val="24"/>
                <w:lang w:eastAsia="ru-RU"/>
              </w:rPr>
              <w:t>е</w:t>
            </w:r>
            <w:r w:rsidRPr="0059652E">
              <w:rPr>
                <w:rFonts w:ascii="Times New Roman" w:eastAsia="Times New Roman" w:hAnsi="Times New Roman"/>
                <w:color w:val="000000"/>
                <w:sz w:val="24"/>
                <w:szCs w:val="24"/>
                <w:lang w:eastAsia="ru-RU"/>
              </w:rPr>
              <w:t>редь, чел.</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Численность населения на расчетный срок , чел.</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Хозяйственно-бытовые нужды, ра</w:t>
            </w:r>
            <w:r w:rsidRPr="0059652E">
              <w:rPr>
                <w:rFonts w:ascii="Times New Roman" w:eastAsia="Times New Roman" w:hAnsi="Times New Roman"/>
                <w:color w:val="000000"/>
                <w:sz w:val="24"/>
                <w:szCs w:val="24"/>
                <w:lang w:eastAsia="ru-RU"/>
              </w:rPr>
              <w:t>с</w:t>
            </w:r>
            <w:r w:rsidRPr="0059652E">
              <w:rPr>
                <w:rFonts w:ascii="Times New Roman" w:eastAsia="Times New Roman" w:hAnsi="Times New Roman"/>
                <w:color w:val="000000"/>
                <w:sz w:val="24"/>
                <w:szCs w:val="24"/>
                <w:lang w:eastAsia="ru-RU"/>
              </w:rPr>
              <w:t>ход стоков, куб.м/сут</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Социально-культурные и пр</w:t>
            </w:r>
            <w:r w:rsidRPr="0059652E">
              <w:rPr>
                <w:rFonts w:ascii="Times New Roman" w:eastAsia="Times New Roman" w:hAnsi="Times New Roman"/>
                <w:color w:val="000000"/>
                <w:sz w:val="24"/>
                <w:szCs w:val="24"/>
                <w:lang w:eastAsia="ru-RU"/>
              </w:rPr>
              <w:t>о</w:t>
            </w:r>
            <w:r w:rsidRPr="0059652E">
              <w:rPr>
                <w:rFonts w:ascii="Times New Roman" w:eastAsia="Times New Roman" w:hAnsi="Times New Roman"/>
                <w:color w:val="000000"/>
                <w:sz w:val="24"/>
                <w:szCs w:val="24"/>
                <w:lang w:eastAsia="ru-RU"/>
              </w:rPr>
              <w:t>мышленные нужды, расход стоков, куб.м/сут</w:t>
            </w:r>
          </w:p>
        </w:tc>
        <w:tc>
          <w:tcPr>
            <w:tcW w:w="2429"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Итоговый расход ст</w:t>
            </w:r>
            <w:r w:rsidRPr="0059652E">
              <w:rPr>
                <w:rFonts w:ascii="Times New Roman" w:eastAsia="Times New Roman" w:hAnsi="Times New Roman"/>
                <w:color w:val="000000"/>
                <w:sz w:val="24"/>
                <w:szCs w:val="24"/>
                <w:lang w:eastAsia="ru-RU"/>
              </w:rPr>
              <w:t>о</w:t>
            </w:r>
            <w:r w:rsidRPr="0059652E">
              <w:rPr>
                <w:rFonts w:ascii="Times New Roman" w:eastAsia="Times New Roman" w:hAnsi="Times New Roman"/>
                <w:color w:val="000000"/>
                <w:sz w:val="24"/>
                <w:szCs w:val="24"/>
                <w:lang w:eastAsia="ru-RU"/>
              </w:rPr>
              <w:t>ков, куб.м/сут</w:t>
            </w:r>
          </w:p>
        </w:tc>
      </w:tr>
      <w:tr w:rsidR="006844F3" w:rsidRPr="0007672F" w:rsidTr="0059652E">
        <w:trPr>
          <w:trHeight w:val="401"/>
          <w:jc w:val="center"/>
        </w:trPr>
        <w:tc>
          <w:tcPr>
            <w:tcW w:w="1084" w:type="dxa"/>
            <w:vMerge/>
            <w:tcBorders>
              <w:top w:val="single" w:sz="4" w:space="0" w:color="auto"/>
              <w:left w:val="single" w:sz="4" w:space="0" w:color="auto"/>
              <w:bottom w:val="single" w:sz="4" w:space="0" w:color="000000"/>
              <w:right w:val="single" w:sz="4" w:space="0" w:color="auto"/>
            </w:tcBorders>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p>
        </w:tc>
        <w:tc>
          <w:tcPr>
            <w:tcW w:w="2212" w:type="dxa"/>
            <w:vMerge/>
            <w:tcBorders>
              <w:top w:val="single" w:sz="4" w:space="0" w:color="auto"/>
              <w:left w:val="single" w:sz="4" w:space="0" w:color="auto"/>
              <w:bottom w:val="single" w:sz="4" w:space="0" w:color="000000"/>
              <w:right w:val="single" w:sz="4" w:space="0" w:color="auto"/>
            </w:tcBorders>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 оч</w:t>
            </w:r>
            <w:r w:rsidRPr="0059652E">
              <w:rPr>
                <w:rFonts w:ascii="Times New Roman" w:eastAsia="Times New Roman" w:hAnsi="Times New Roman"/>
                <w:color w:val="000000"/>
                <w:sz w:val="24"/>
                <w:szCs w:val="24"/>
                <w:lang w:eastAsia="ru-RU"/>
              </w:rPr>
              <w:t>е</w:t>
            </w:r>
            <w:r w:rsidRPr="0059652E">
              <w:rPr>
                <w:rFonts w:ascii="Times New Roman" w:eastAsia="Times New Roman" w:hAnsi="Times New Roman"/>
                <w:color w:val="000000"/>
                <w:sz w:val="24"/>
                <w:szCs w:val="24"/>
                <w:lang w:eastAsia="ru-RU"/>
              </w:rPr>
              <w:t>редь</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Расчетный срок</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 оч</w:t>
            </w:r>
            <w:r w:rsidRPr="0059652E">
              <w:rPr>
                <w:rFonts w:ascii="Times New Roman" w:eastAsia="Times New Roman" w:hAnsi="Times New Roman"/>
                <w:color w:val="000000"/>
                <w:sz w:val="24"/>
                <w:szCs w:val="24"/>
                <w:lang w:eastAsia="ru-RU"/>
              </w:rPr>
              <w:t>е</w:t>
            </w:r>
            <w:r w:rsidRPr="0059652E">
              <w:rPr>
                <w:rFonts w:ascii="Times New Roman" w:eastAsia="Times New Roman" w:hAnsi="Times New Roman"/>
                <w:color w:val="000000"/>
                <w:sz w:val="24"/>
                <w:szCs w:val="24"/>
                <w:lang w:eastAsia="ru-RU"/>
              </w:rPr>
              <w:t>редь</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Расчетный срок</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Расчетный срок</w:t>
            </w:r>
          </w:p>
        </w:tc>
      </w:tr>
      <w:tr w:rsidR="006844F3" w:rsidRPr="0007672F" w:rsidTr="0059652E">
        <w:trPr>
          <w:trHeight w:val="315"/>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2</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3</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4</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6</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7</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8</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13</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14</w:t>
            </w:r>
          </w:p>
        </w:tc>
      </w:tr>
      <w:tr w:rsidR="006844F3" w:rsidRPr="0007672F" w:rsidTr="0059652E">
        <w:trPr>
          <w:trHeight w:val="384"/>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Троицкого с/с</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2190</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2220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547,5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555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164,25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166,5</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711,75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721,5</w:t>
            </w:r>
          </w:p>
        </w:tc>
      </w:tr>
      <w:tr w:rsidR="006844F3" w:rsidRPr="0007672F" w:rsidTr="0059652E">
        <w:trPr>
          <w:trHeight w:val="406"/>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2.</w:t>
            </w:r>
          </w:p>
        </w:tc>
        <w:tc>
          <w:tcPr>
            <w:tcW w:w="2212" w:type="dxa"/>
            <w:tcBorders>
              <w:top w:val="nil"/>
              <w:left w:val="nil"/>
              <w:bottom w:val="single" w:sz="4" w:space="0" w:color="auto"/>
              <w:right w:val="single" w:sz="4" w:space="0" w:color="auto"/>
            </w:tcBorders>
            <w:shd w:val="clear" w:color="auto" w:fill="auto"/>
            <w:vAlign w:val="bottom"/>
            <w:hideMark/>
          </w:tcPr>
          <w:p w:rsidR="006844F3" w:rsidRPr="0059652E" w:rsidRDefault="006844F3" w:rsidP="008334CE">
            <w:pPr>
              <w:jc w:val="center"/>
              <w:rPr>
                <w:rFonts w:ascii="Times New Roman" w:hAnsi="Times New Roman"/>
                <w:color w:val="000000"/>
                <w:sz w:val="24"/>
                <w:szCs w:val="24"/>
              </w:rPr>
            </w:pPr>
            <w:r w:rsidRPr="0059652E">
              <w:rPr>
                <w:rFonts w:ascii="Times New Roman" w:hAnsi="Times New Roman"/>
                <w:color w:val="000000"/>
                <w:sz w:val="24"/>
                <w:szCs w:val="24"/>
              </w:rPr>
              <w:t>с. Троицкое</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595</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600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148,75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150,0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44,625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45,0</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193,375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195,0</w:t>
            </w:r>
          </w:p>
        </w:tc>
      </w:tr>
      <w:tr w:rsidR="006844F3" w:rsidRPr="0007672F" w:rsidTr="0059652E">
        <w:trPr>
          <w:trHeight w:val="313"/>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3.</w:t>
            </w:r>
          </w:p>
        </w:tc>
        <w:tc>
          <w:tcPr>
            <w:tcW w:w="2212" w:type="dxa"/>
            <w:tcBorders>
              <w:top w:val="nil"/>
              <w:left w:val="nil"/>
              <w:bottom w:val="single" w:sz="4" w:space="0" w:color="auto"/>
              <w:right w:val="single" w:sz="4" w:space="0" w:color="auto"/>
            </w:tcBorders>
            <w:shd w:val="clear" w:color="auto" w:fill="auto"/>
            <w:vAlign w:val="bottom"/>
            <w:hideMark/>
          </w:tcPr>
          <w:p w:rsidR="006844F3" w:rsidRPr="0059652E" w:rsidRDefault="006844F3" w:rsidP="008334CE">
            <w:pPr>
              <w:jc w:val="center"/>
              <w:rPr>
                <w:rFonts w:ascii="Times New Roman" w:hAnsi="Times New Roman"/>
                <w:color w:val="000000"/>
                <w:sz w:val="24"/>
                <w:szCs w:val="24"/>
              </w:rPr>
            </w:pPr>
            <w:r w:rsidRPr="0059652E">
              <w:rPr>
                <w:rFonts w:ascii="Times New Roman" w:hAnsi="Times New Roman"/>
                <w:color w:val="000000"/>
                <w:sz w:val="24"/>
                <w:szCs w:val="24"/>
              </w:rPr>
              <w:t>п. Астродым</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360</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365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90</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91,25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27,0</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27,375</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117,0</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118,625</w:t>
            </w:r>
          </w:p>
        </w:tc>
      </w:tr>
      <w:tr w:rsidR="006844F3" w:rsidRPr="0007672F" w:rsidTr="0059652E">
        <w:trPr>
          <w:trHeight w:val="349"/>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4.</w:t>
            </w:r>
          </w:p>
        </w:tc>
        <w:tc>
          <w:tcPr>
            <w:tcW w:w="2212" w:type="dxa"/>
            <w:tcBorders>
              <w:top w:val="nil"/>
              <w:left w:val="nil"/>
              <w:bottom w:val="single" w:sz="4" w:space="0" w:color="auto"/>
              <w:right w:val="single" w:sz="4" w:space="0" w:color="auto"/>
            </w:tcBorders>
            <w:shd w:val="clear" w:color="auto" w:fill="auto"/>
            <w:vAlign w:val="bottom"/>
            <w:hideMark/>
          </w:tcPr>
          <w:p w:rsidR="006844F3" w:rsidRPr="0059652E" w:rsidRDefault="006844F3" w:rsidP="008334CE">
            <w:pPr>
              <w:jc w:val="center"/>
              <w:rPr>
                <w:rFonts w:ascii="Times New Roman" w:hAnsi="Times New Roman"/>
                <w:color w:val="000000"/>
                <w:sz w:val="24"/>
                <w:szCs w:val="24"/>
              </w:rPr>
            </w:pPr>
            <w:r w:rsidRPr="0059652E">
              <w:rPr>
                <w:rFonts w:ascii="Times New Roman" w:hAnsi="Times New Roman"/>
                <w:color w:val="000000"/>
                <w:sz w:val="24"/>
                <w:szCs w:val="24"/>
              </w:rPr>
              <w:t>с. Сорочиха</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570</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580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142,5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145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42,75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43,5</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185,25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188,5</w:t>
            </w:r>
          </w:p>
        </w:tc>
      </w:tr>
      <w:tr w:rsidR="006844F3" w:rsidRPr="0007672F" w:rsidTr="0059652E">
        <w:trPr>
          <w:trHeight w:val="531"/>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5.</w:t>
            </w:r>
          </w:p>
        </w:tc>
        <w:tc>
          <w:tcPr>
            <w:tcW w:w="2212" w:type="dxa"/>
            <w:tcBorders>
              <w:top w:val="nil"/>
              <w:left w:val="nil"/>
              <w:bottom w:val="single" w:sz="4" w:space="0" w:color="auto"/>
              <w:right w:val="single" w:sz="4" w:space="0" w:color="auto"/>
            </w:tcBorders>
            <w:shd w:val="clear" w:color="auto" w:fill="auto"/>
            <w:vAlign w:val="bottom"/>
            <w:hideMark/>
          </w:tcPr>
          <w:p w:rsidR="006844F3" w:rsidRPr="0059652E" w:rsidRDefault="006844F3" w:rsidP="008334CE">
            <w:pPr>
              <w:jc w:val="center"/>
              <w:rPr>
                <w:rFonts w:ascii="Times New Roman" w:hAnsi="Times New Roman"/>
                <w:color w:val="000000"/>
                <w:sz w:val="24"/>
                <w:szCs w:val="24"/>
              </w:rPr>
            </w:pPr>
            <w:r w:rsidRPr="0059652E">
              <w:rPr>
                <w:rFonts w:ascii="Times New Roman" w:hAnsi="Times New Roman"/>
                <w:color w:val="000000"/>
                <w:sz w:val="24"/>
                <w:szCs w:val="24"/>
              </w:rPr>
              <w:t>с. Рассказово</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315</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315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78,75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78,75</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23,625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23,625</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102,375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102,375</w:t>
            </w:r>
          </w:p>
        </w:tc>
      </w:tr>
      <w:tr w:rsidR="006844F3" w:rsidRPr="0007672F" w:rsidTr="0059652E">
        <w:trPr>
          <w:trHeight w:val="531"/>
          <w:jc w:val="center"/>
        </w:trPr>
        <w:tc>
          <w:tcPr>
            <w:tcW w:w="1084" w:type="dxa"/>
            <w:tcBorders>
              <w:top w:val="nil"/>
              <w:left w:val="single" w:sz="4" w:space="0" w:color="auto"/>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eastAsia="Times New Roman" w:hAnsi="Times New Roman"/>
                <w:color w:val="000000"/>
                <w:sz w:val="24"/>
                <w:szCs w:val="24"/>
                <w:lang w:eastAsia="ru-RU"/>
              </w:rPr>
            </w:pPr>
            <w:r w:rsidRPr="0059652E">
              <w:rPr>
                <w:rFonts w:ascii="Times New Roman" w:eastAsia="Times New Roman" w:hAnsi="Times New Roman"/>
                <w:color w:val="000000"/>
                <w:sz w:val="24"/>
                <w:szCs w:val="24"/>
                <w:lang w:eastAsia="ru-RU"/>
              </w:rPr>
              <w:t>6.</w:t>
            </w:r>
          </w:p>
        </w:tc>
        <w:tc>
          <w:tcPr>
            <w:tcW w:w="2212" w:type="dxa"/>
            <w:tcBorders>
              <w:top w:val="nil"/>
              <w:left w:val="nil"/>
              <w:bottom w:val="single" w:sz="4" w:space="0" w:color="auto"/>
              <w:right w:val="single" w:sz="4" w:space="0" w:color="auto"/>
            </w:tcBorders>
            <w:shd w:val="clear" w:color="auto" w:fill="auto"/>
            <w:vAlign w:val="bottom"/>
            <w:hideMark/>
          </w:tcPr>
          <w:p w:rsidR="006844F3" w:rsidRPr="0059652E" w:rsidRDefault="006844F3" w:rsidP="008334CE">
            <w:pPr>
              <w:jc w:val="center"/>
              <w:rPr>
                <w:rFonts w:ascii="Times New Roman" w:hAnsi="Times New Roman"/>
                <w:color w:val="000000"/>
                <w:sz w:val="24"/>
                <w:szCs w:val="24"/>
              </w:rPr>
            </w:pPr>
            <w:r w:rsidRPr="0059652E">
              <w:rPr>
                <w:rFonts w:ascii="Times New Roman" w:hAnsi="Times New Roman"/>
                <w:color w:val="000000"/>
                <w:sz w:val="24"/>
                <w:szCs w:val="24"/>
              </w:rPr>
              <w:t>п. Озерное -Титово</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350</w:t>
            </w:r>
          </w:p>
        </w:tc>
        <w:tc>
          <w:tcPr>
            <w:tcW w:w="1531"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360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87,5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90,0</w:t>
            </w:r>
          </w:p>
        </w:tc>
        <w:tc>
          <w:tcPr>
            <w:tcW w:w="1022"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26,25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27,0</w:t>
            </w:r>
          </w:p>
        </w:tc>
        <w:tc>
          <w:tcPr>
            <w:tcW w:w="1116"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113,75</w:t>
            </w:r>
          </w:p>
        </w:tc>
        <w:tc>
          <w:tcPr>
            <w:tcW w:w="1313" w:type="dxa"/>
            <w:tcBorders>
              <w:top w:val="nil"/>
              <w:left w:val="nil"/>
              <w:bottom w:val="single" w:sz="4" w:space="0" w:color="auto"/>
              <w:right w:val="single" w:sz="4" w:space="0" w:color="auto"/>
            </w:tcBorders>
            <w:shd w:val="clear" w:color="auto" w:fill="auto"/>
            <w:vAlign w:val="center"/>
            <w:hideMark/>
          </w:tcPr>
          <w:p w:rsidR="006844F3" w:rsidRPr="0059652E" w:rsidRDefault="006844F3" w:rsidP="008334CE">
            <w:pPr>
              <w:spacing w:after="0"/>
              <w:jc w:val="center"/>
              <w:rPr>
                <w:rFonts w:ascii="Times New Roman" w:hAnsi="Times New Roman"/>
                <w:sz w:val="24"/>
                <w:szCs w:val="24"/>
              </w:rPr>
            </w:pPr>
            <w:r w:rsidRPr="0059652E">
              <w:rPr>
                <w:rFonts w:ascii="Times New Roman" w:hAnsi="Times New Roman"/>
                <w:sz w:val="24"/>
                <w:szCs w:val="24"/>
              </w:rPr>
              <w:t>117,0</w:t>
            </w:r>
          </w:p>
        </w:tc>
      </w:tr>
    </w:tbl>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6838" w:h="11906" w:orient="landscape"/>
          <w:pgMar w:top="567" w:right="567" w:bottom="851" w:left="1418" w:header="708" w:footer="708" w:gutter="0"/>
          <w:cols w:space="708"/>
          <w:docGrid w:linePitch="360"/>
        </w:sectPr>
      </w:pPr>
    </w:p>
    <w:p w:rsidR="006844F3" w:rsidRPr="0007672F" w:rsidRDefault="006844F3" w:rsidP="008334CE">
      <w:pPr>
        <w:pStyle w:val="28"/>
      </w:pPr>
      <w:bookmarkStart w:id="101" w:name="_Toc343355979"/>
      <w:bookmarkStart w:id="102" w:name="_Toc352097485"/>
      <w:r w:rsidRPr="0007672F">
        <w:t>9.3 Теплоснабжение</w:t>
      </w:r>
      <w:bookmarkEnd w:id="101"/>
      <w:bookmarkEnd w:id="102"/>
    </w:p>
    <w:p w:rsidR="006844F3" w:rsidRPr="0007672F" w:rsidRDefault="006844F3" w:rsidP="0059652E">
      <w:pPr>
        <w:pStyle w:val="S7"/>
        <w:spacing w:line="360" w:lineRule="auto"/>
        <w:ind w:firstLine="567"/>
        <w:rPr>
          <w:sz w:val="24"/>
        </w:rPr>
      </w:pPr>
      <w:r w:rsidRPr="0007672F">
        <w:rPr>
          <w:sz w:val="24"/>
        </w:rPr>
        <w:t xml:space="preserve">На территории Троицкого сельсовета имеется централизованная система теплоснабжения. </w:t>
      </w:r>
    </w:p>
    <w:p w:rsidR="006844F3" w:rsidRPr="0007672F" w:rsidRDefault="006844F3" w:rsidP="0059652E">
      <w:pPr>
        <w:pStyle w:val="S7"/>
        <w:spacing w:line="360" w:lineRule="auto"/>
        <w:ind w:firstLine="567"/>
        <w:rPr>
          <w:sz w:val="24"/>
        </w:rPr>
      </w:pPr>
      <w:r w:rsidRPr="0007672F">
        <w:rPr>
          <w:sz w:val="24"/>
        </w:rPr>
        <w:t>Протяженность тепловых сетей в двухтрубном исчислении составляет 1,5 км. Оказанием жилищно-коммунальных услуг по теплоснабжению занимается МУП «Комхоз» Карасукского района.</w:t>
      </w:r>
    </w:p>
    <w:p w:rsidR="008334CE" w:rsidRPr="0007672F" w:rsidRDefault="008334CE" w:rsidP="008334CE">
      <w:pPr>
        <w:pStyle w:val="S7"/>
        <w:spacing w:line="360" w:lineRule="auto"/>
        <w:ind w:firstLine="567"/>
        <w:rPr>
          <w:sz w:val="24"/>
        </w:rPr>
      </w:pPr>
      <w:r w:rsidRPr="00F95561">
        <w:rPr>
          <w:i/>
          <w:sz w:val="24"/>
        </w:rPr>
        <w:t>Проектное предложение</w:t>
      </w:r>
      <w:r w:rsidR="00F95561">
        <w:rPr>
          <w:i/>
          <w:sz w:val="24"/>
        </w:rPr>
        <w:t xml:space="preserve">. </w:t>
      </w:r>
      <w:r w:rsidRPr="0007672F">
        <w:rPr>
          <w:sz w:val="24"/>
        </w:rPr>
        <w:t>Централизованные сети теплоснабжения предусматриваются для отопления мало- и сред</w:t>
      </w:r>
      <w:r w:rsidR="00F95561">
        <w:rPr>
          <w:sz w:val="24"/>
        </w:rPr>
        <w:t>не</w:t>
      </w:r>
      <w:r w:rsidRPr="0007672F">
        <w:rPr>
          <w:sz w:val="24"/>
        </w:rPr>
        <w:t>этажной застройки и объектов соцкультбыта.</w:t>
      </w:r>
    </w:p>
    <w:p w:rsidR="008334CE" w:rsidRPr="0007672F" w:rsidRDefault="008334CE" w:rsidP="008334CE">
      <w:pPr>
        <w:pStyle w:val="S7"/>
        <w:spacing w:line="360" w:lineRule="auto"/>
        <w:ind w:firstLine="567"/>
        <w:rPr>
          <w:spacing w:val="-1"/>
          <w:sz w:val="24"/>
        </w:rPr>
      </w:pPr>
      <w:r w:rsidRPr="0007672F">
        <w:rPr>
          <w:sz w:val="24"/>
        </w:rPr>
        <w:t>Для теплоснабжения усадебной застройки предлагается использование м</w:t>
      </w:r>
      <w:r w:rsidR="00F95561">
        <w:rPr>
          <w:sz w:val="24"/>
        </w:rPr>
        <w:t>алометражных источников тепла-</w:t>
      </w:r>
      <w:r w:rsidRPr="0007672F">
        <w:rPr>
          <w:sz w:val="24"/>
        </w:rPr>
        <w:t>газовых отопительных водогрейных секционных котлов.</w:t>
      </w:r>
    </w:p>
    <w:p w:rsidR="008334CE" w:rsidRPr="0007672F" w:rsidRDefault="008334CE" w:rsidP="008334CE">
      <w:pPr>
        <w:pStyle w:val="S7"/>
        <w:spacing w:line="360" w:lineRule="auto"/>
        <w:ind w:firstLine="567"/>
        <w:rPr>
          <w:sz w:val="24"/>
        </w:rPr>
      </w:pPr>
      <w:r w:rsidRPr="0007672F">
        <w:rPr>
          <w:spacing w:val="-1"/>
          <w:sz w:val="24"/>
        </w:rPr>
        <w:t xml:space="preserve">В населенных пунктах, не имеющих централизованной теплосети и сети ГВС, </w:t>
      </w:r>
      <w:r w:rsidRPr="0007672F">
        <w:rPr>
          <w:sz w:val="24"/>
        </w:rPr>
        <w:t>основным вариантом для теплоснабжения жилой застройки, предприятий промышленности и объектов соцкультбыта предлагается использование малометражных источников тепла - газовых отоп</w:t>
      </w:r>
      <w:r w:rsidRPr="0007672F">
        <w:rPr>
          <w:sz w:val="24"/>
        </w:rPr>
        <w:t>и</w:t>
      </w:r>
      <w:r w:rsidRPr="0007672F">
        <w:rPr>
          <w:sz w:val="24"/>
        </w:rPr>
        <w:t>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8334CE" w:rsidRPr="0007672F" w:rsidRDefault="008334CE" w:rsidP="008334CE">
      <w:pPr>
        <w:pStyle w:val="S7"/>
        <w:spacing w:line="360" w:lineRule="auto"/>
        <w:ind w:firstLine="567"/>
        <w:rPr>
          <w:sz w:val="24"/>
        </w:rPr>
      </w:pPr>
      <w:r w:rsidRPr="0007672F">
        <w:rPr>
          <w:sz w:val="24"/>
        </w:rPr>
        <w:t>Для теплоснабжения Троицкого сельсовета  проектом предусматривается:</w:t>
      </w:r>
    </w:p>
    <w:p w:rsidR="008334CE" w:rsidRDefault="008334CE" w:rsidP="00ED5052">
      <w:pPr>
        <w:pStyle w:val="S7"/>
        <w:numPr>
          <w:ilvl w:val="0"/>
          <w:numId w:val="24"/>
        </w:numPr>
        <w:spacing w:line="360" w:lineRule="auto"/>
        <w:rPr>
          <w:sz w:val="24"/>
        </w:rPr>
      </w:pPr>
      <w:r w:rsidRPr="0007672F">
        <w:rPr>
          <w:sz w:val="24"/>
        </w:rPr>
        <w:t>реконструкция существующих теплосетей, с целью уменьшения потерь тепла и повыш</w:t>
      </w:r>
      <w:r w:rsidRPr="0007672F">
        <w:rPr>
          <w:sz w:val="24"/>
        </w:rPr>
        <w:t>е</w:t>
      </w:r>
      <w:r w:rsidRPr="0007672F">
        <w:rPr>
          <w:sz w:val="24"/>
        </w:rPr>
        <w:t>ния энергоэффективности использования топлива.</w:t>
      </w:r>
    </w:p>
    <w:p w:rsidR="008334CE" w:rsidRDefault="008334CE" w:rsidP="00ED5052">
      <w:pPr>
        <w:pStyle w:val="S7"/>
        <w:numPr>
          <w:ilvl w:val="0"/>
          <w:numId w:val="24"/>
        </w:numPr>
        <w:spacing w:line="360" w:lineRule="auto"/>
        <w:rPr>
          <w:sz w:val="24"/>
        </w:rPr>
      </w:pPr>
      <w:r w:rsidRPr="008B6FFD">
        <w:rPr>
          <w:sz w:val="24"/>
        </w:rPr>
        <w:t>установка приборов учета тепла.</w:t>
      </w:r>
    </w:p>
    <w:p w:rsidR="008334CE" w:rsidRDefault="008334CE" w:rsidP="00ED5052">
      <w:pPr>
        <w:pStyle w:val="S7"/>
        <w:numPr>
          <w:ilvl w:val="0"/>
          <w:numId w:val="24"/>
        </w:numPr>
        <w:spacing w:line="360" w:lineRule="auto"/>
        <w:rPr>
          <w:sz w:val="24"/>
        </w:rPr>
      </w:pPr>
      <w:r w:rsidRPr="008B6FFD">
        <w:rPr>
          <w:sz w:val="24"/>
        </w:rPr>
        <w:t>применение в технологическом цикле химводоподготовки.</w:t>
      </w:r>
    </w:p>
    <w:p w:rsidR="008334CE" w:rsidRPr="008B6FFD" w:rsidRDefault="008334CE" w:rsidP="00ED5052">
      <w:pPr>
        <w:pStyle w:val="S7"/>
        <w:numPr>
          <w:ilvl w:val="0"/>
          <w:numId w:val="24"/>
        </w:numPr>
        <w:spacing w:line="360" w:lineRule="auto"/>
        <w:rPr>
          <w:sz w:val="24"/>
        </w:rPr>
      </w:pPr>
      <w:r w:rsidRPr="008B6FFD">
        <w:rPr>
          <w:sz w:val="24"/>
        </w:rPr>
        <w:t>реконструкция угольных котельных с переводом их на газовое топливо, для улучшения экологической обстановки в районе.</w:t>
      </w:r>
    </w:p>
    <w:p w:rsidR="006844F3" w:rsidRPr="0007672F" w:rsidRDefault="006844F3" w:rsidP="0007672F">
      <w:pPr>
        <w:pStyle w:val="S7"/>
        <w:spacing w:line="360" w:lineRule="auto"/>
        <w:ind w:firstLine="567"/>
        <w:rPr>
          <w:color w:val="FF0000"/>
          <w:sz w:val="24"/>
        </w:rPr>
      </w:pPr>
    </w:p>
    <w:p w:rsidR="006844F3" w:rsidRPr="0007672F" w:rsidRDefault="006844F3" w:rsidP="0007672F">
      <w:pPr>
        <w:spacing w:after="0" w:line="360" w:lineRule="auto"/>
        <w:ind w:firstLine="567"/>
        <w:rPr>
          <w:rFonts w:ascii="Times New Roman" w:eastAsia="Times New Roman" w:hAnsi="Times New Roman"/>
          <w:sz w:val="24"/>
          <w:szCs w:val="24"/>
        </w:rPr>
      </w:pPr>
    </w:p>
    <w:p w:rsidR="006844F3" w:rsidRPr="0007672F" w:rsidRDefault="006844F3" w:rsidP="0007672F">
      <w:pPr>
        <w:spacing w:after="0" w:line="360" w:lineRule="auto"/>
        <w:ind w:firstLine="567"/>
        <w:rPr>
          <w:rFonts w:ascii="Times New Roman" w:eastAsia="Times New Roman" w:hAnsi="Times New Roman"/>
          <w:sz w:val="24"/>
          <w:szCs w:val="24"/>
        </w:rPr>
        <w:sectPr w:rsidR="006844F3" w:rsidRPr="0007672F" w:rsidSect="0007672F">
          <w:pgSz w:w="11906" w:h="16838"/>
          <w:pgMar w:top="567" w:right="567" w:bottom="851" w:left="1418" w:header="708" w:footer="708" w:gutter="0"/>
          <w:cols w:space="708"/>
          <w:docGrid w:linePitch="360"/>
        </w:sectPr>
      </w:pPr>
    </w:p>
    <w:p w:rsidR="006844F3" w:rsidRPr="0059652E" w:rsidRDefault="00F95561" w:rsidP="0059652E">
      <w:pPr>
        <w:pStyle w:val="S7"/>
        <w:spacing w:line="360" w:lineRule="auto"/>
        <w:ind w:firstLine="567"/>
        <w:jc w:val="right"/>
        <w:rPr>
          <w:b/>
          <w:sz w:val="24"/>
        </w:rPr>
      </w:pPr>
      <w:r>
        <w:rPr>
          <w:b/>
          <w:sz w:val="24"/>
        </w:rPr>
        <w:t>Таблица 9.3.1</w:t>
      </w:r>
      <w:r w:rsidR="0059652E" w:rsidRPr="0059652E">
        <w:rPr>
          <w:b/>
          <w:sz w:val="24"/>
        </w:rPr>
        <w:t xml:space="preserve"> </w:t>
      </w:r>
      <w:r w:rsidR="006844F3" w:rsidRPr="0059652E">
        <w:rPr>
          <w:b/>
          <w:sz w:val="24"/>
        </w:rPr>
        <w:t>Характеристика котельных Троицкого сельсовета</w:t>
      </w:r>
    </w:p>
    <w:tbl>
      <w:tblPr>
        <w:tblW w:w="5078" w:type="pct"/>
        <w:tblInd w:w="91" w:type="dxa"/>
        <w:tblLayout w:type="fixed"/>
        <w:tblLook w:val="04A0"/>
      </w:tblPr>
      <w:tblGrid>
        <w:gridCol w:w="1860"/>
        <w:gridCol w:w="1559"/>
        <w:gridCol w:w="567"/>
        <w:gridCol w:w="567"/>
        <w:gridCol w:w="567"/>
        <w:gridCol w:w="567"/>
        <w:gridCol w:w="567"/>
        <w:gridCol w:w="851"/>
        <w:gridCol w:w="850"/>
        <w:gridCol w:w="567"/>
        <w:gridCol w:w="851"/>
        <w:gridCol w:w="850"/>
        <w:gridCol w:w="851"/>
        <w:gridCol w:w="850"/>
        <w:gridCol w:w="851"/>
        <w:gridCol w:w="850"/>
        <w:gridCol w:w="851"/>
        <w:gridCol w:w="828"/>
      </w:tblGrid>
      <w:tr w:rsidR="008B6FFD" w:rsidRPr="00F95561" w:rsidTr="00F95561">
        <w:trPr>
          <w:trHeight w:val="255"/>
        </w:trPr>
        <w:tc>
          <w:tcPr>
            <w:tcW w:w="1860" w:type="dxa"/>
            <w:tcBorders>
              <w:top w:val="single" w:sz="4" w:space="0" w:color="auto"/>
              <w:left w:val="single" w:sz="4" w:space="0" w:color="auto"/>
              <w:bottom w:val="nil"/>
              <w:right w:val="single" w:sz="8" w:space="0" w:color="auto"/>
            </w:tcBorders>
            <w:shd w:val="clear" w:color="auto" w:fill="auto"/>
            <w:noWrap/>
            <w:vAlign w:val="bottom"/>
            <w:hideMark/>
          </w:tcPr>
          <w:p w:rsidR="006844F3" w:rsidRPr="00F95561" w:rsidRDefault="006844F3" w:rsidP="00F95561">
            <w:pPr>
              <w:spacing w:after="0"/>
              <w:jc w:val="center"/>
              <w:rPr>
                <w:rFonts w:ascii="Times New Roman" w:hAnsi="Times New Roman"/>
                <w:bCs/>
                <w:sz w:val="24"/>
                <w:szCs w:val="24"/>
              </w:rPr>
            </w:pPr>
          </w:p>
        </w:tc>
        <w:tc>
          <w:tcPr>
            <w:tcW w:w="1559" w:type="dxa"/>
            <w:tcBorders>
              <w:top w:val="single" w:sz="4" w:space="0" w:color="auto"/>
              <w:left w:val="nil"/>
              <w:bottom w:val="nil"/>
              <w:right w:val="single" w:sz="8" w:space="0" w:color="auto"/>
            </w:tcBorders>
            <w:shd w:val="clear" w:color="auto" w:fill="auto"/>
            <w:noWrap/>
            <w:vAlign w:val="bottom"/>
            <w:hideMark/>
          </w:tcPr>
          <w:p w:rsidR="006844F3" w:rsidRPr="00F95561" w:rsidRDefault="006844F3" w:rsidP="00F95561">
            <w:pPr>
              <w:spacing w:after="0"/>
              <w:jc w:val="center"/>
              <w:rPr>
                <w:rFonts w:ascii="Times New Roman" w:hAnsi="Times New Roman"/>
                <w:bCs/>
                <w:sz w:val="24"/>
                <w:szCs w:val="24"/>
              </w:rPr>
            </w:pPr>
          </w:p>
        </w:tc>
        <w:tc>
          <w:tcPr>
            <w:tcW w:w="4536" w:type="dxa"/>
            <w:gridSpan w:val="7"/>
            <w:tcBorders>
              <w:top w:val="single" w:sz="4" w:space="0" w:color="auto"/>
              <w:left w:val="nil"/>
              <w:bottom w:val="nil"/>
              <w:right w:val="single" w:sz="8" w:space="0" w:color="000000"/>
            </w:tcBorders>
            <w:shd w:val="clear" w:color="auto" w:fill="auto"/>
            <w:noWrap/>
            <w:vAlign w:val="bottom"/>
            <w:hideMark/>
          </w:tcPr>
          <w:p w:rsidR="006844F3" w:rsidRPr="00F95561" w:rsidRDefault="006844F3" w:rsidP="00F95561">
            <w:pPr>
              <w:spacing w:after="0"/>
              <w:jc w:val="center"/>
              <w:rPr>
                <w:rFonts w:ascii="Times New Roman" w:hAnsi="Times New Roman"/>
                <w:bCs/>
                <w:sz w:val="24"/>
                <w:szCs w:val="24"/>
              </w:rPr>
            </w:pPr>
            <w:r w:rsidRPr="00F95561">
              <w:rPr>
                <w:rFonts w:ascii="Times New Roman" w:hAnsi="Times New Roman"/>
                <w:bCs/>
                <w:sz w:val="24"/>
                <w:szCs w:val="24"/>
              </w:rPr>
              <w:t>Сведения по основному оборудованию</w:t>
            </w:r>
          </w:p>
        </w:tc>
        <w:tc>
          <w:tcPr>
            <w:tcW w:w="3969" w:type="dxa"/>
            <w:gridSpan w:val="5"/>
            <w:tcBorders>
              <w:top w:val="single" w:sz="4" w:space="0" w:color="auto"/>
              <w:left w:val="nil"/>
              <w:bottom w:val="nil"/>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bCs/>
                <w:sz w:val="24"/>
                <w:szCs w:val="24"/>
              </w:rPr>
            </w:pPr>
            <w:r w:rsidRPr="00F95561">
              <w:rPr>
                <w:rFonts w:ascii="Times New Roman" w:hAnsi="Times New Roman"/>
                <w:bCs/>
                <w:sz w:val="24"/>
                <w:szCs w:val="24"/>
              </w:rPr>
              <w:t>Сведения об энергоресурсах</w:t>
            </w:r>
          </w:p>
          <w:p w:rsidR="006844F3" w:rsidRPr="00F95561" w:rsidRDefault="006844F3" w:rsidP="00F95561">
            <w:pPr>
              <w:spacing w:after="0"/>
              <w:jc w:val="center"/>
              <w:rPr>
                <w:rFonts w:ascii="Times New Roman" w:hAnsi="Times New Roman"/>
                <w:bCs/>
                <w:sz w:val="24"/>
                <w:szCs w:val="24"/>
              </w:rPr>
            </w:pPr>
            <w:r w:rsidRPr="00F95561">
              <w:rPr>
                <w:rFonts w:ascii="Times New Roman" w:hAnsi="Times New Roman"/>
                <w:bCs/>
                <w:sz w:val="24"/>
                <w:szCs w:val="24"/>
              </w:rPr>
              <w:t>и потребителях</w:t>
            </w:r>
          </w:p>
        </w:tc>
        <w:tc>
          <w:tcPr>
            <w:tcW w:w="3380" w:type="dxa"/>
            <w:gridSpan w:val="4"/>
            <w:tcBorders>
              <w:top w:val="single" w:sz="4" w:space="0" w:color="auto"/>
              <w:left w:val="single" w:sz="4" w:space="0" w:color="auto"/>
              <w:bottom w:val="nil"/>
              <w:right w:val="single" w:sz="8" w:space="0" w:color="000000"/>
            </w:tcBorders>
            <w:shd w:val="clear" w:color="auto" w:fill="auto"/>
            <w:vAlign w:val="bottom"/>
          </w:tcPr>
          <w:p w:rsidR="006844F3" w:rsidRPr="00F95561" w:rsidRDefault="006844F3" w:rsidP="00F95561">
            <w:pPr>
              <w:spacing w:after="0"/>
              <w:jc w:val="center"/>
              <w:rPr>
                <w:rFonts w:ascii="Times New Roman" w:hAnsi="Times New Roman"/>
                <w:bCs/>
                <w:sz w:val="24"/>
                <w:szCs w:val="24"/>
              </w:rPr>
            </w:pPr>
            <w:r w:rsidRPr="00F95561">
              <w:rPr>
                <w:rFonts w:ascii="Times New Roman" w:hAnsi="Times New Roman"/>
                <w:bCs/>
                <w:sz w:val="24"/>
                <w:szCs w:val="24"/>
              </w:rPr>
              <w:t>Сведения о выработке тепла</w:t>
            </w:r>
          </w:p>
        </w:tc>
      </w:tr>
      <w:tr w:rsidR="00F95561" w:rsidRPr="00F95561" w:rsidTr="00F95561">
        <w:trPr>
          <w:trHeight w:val="3775"/>
        </w:trPr>
        <w:tc>
          <w:tcPr>
            <w:tcW w:w="1860" w:type="dxa"/>
            <w:vMerge w:val="restart"/>
            <w:tcBorders>
              <w:top w:val="nil"/>
              <w:left w:val="single" w:sz="4" w:space="0" w:color="auto"/>
              <w:right w:val="single" w:sz="8" w:space="0" w:color="auto"/>
            </w:tcBorders>
            <w:shd w:val="clear" w:color="auto" w:fill="auto"/>
            <w:vAlign w:val="center"/>
            <w:hideMark/>
          </w:tcPr>
          <w:p w:rsidR="006844F3" w:rsidRPr="00F95561" w:rsidRDefault="006844F3" w:rsidP="00F95561">
            <w:pPr>
              <w:spacing w:after="0"/>
              <w:jc w:val="center"/>
              <w:rPr>
                <w:rFonts w:ascii="Times New Roman" w:hAnsi="Times New Roman"/>
                <w:bCs/>
                <w:sz w:val="24"/>
                <w:szCs w:val="24"/>
              </w:rPr>
            </w:pPr>
            <w:r w:rsidRPr="00F95561">
              <w:rPr>
                <w:rFonts w:ascii="Times New Roman" w:hAnsi="Times New Roman"/>
                <w:bCs/>
                <w:sz w:val="24"/>
                <w:szCs w:val="24"/>
              </w:rPr>
              <w:t>Наименование теплосна</w:t>
            </w:r>
            <w:r w:rsidRPr="00F95561">
              <w:rPr>
                <w:rFonts w:ascii="Times New Roman" w:hAnsi="Times New Roman"/>
                <w:bCs/>
                <w:sz w:val="24"/>
                <w:szCs w:val="24"/>
              </w:rPr>
              <w:t>б</w:t>
            </w:r>
            <w:r w:rsidRPr="00F95561">
              <w:rPr>
                <w:rFonts w:ascii="Times New Roman" w:hAnsi="Times New Roman"/>
                <w:bCs/>
                <w:sz w:val="24"/>
                <w:szCs w:val="24"/>
              </w:rPr>
              <w:t>жающего пре</w:t>
            </w:r>
            <w:r w:rsidRPr="00F95561">
              <w:rPr>
                <w:rFonts w:ascii="Times New Roman" w:hAnsi="Times New Roman"/>
                <w:bCs/>
                <w:sz w:val="24"/>
                <w:szCs w:val="24"/>
              </w:rPr>
              <w:t>д</w:t>
            </w:r>
            <w:r w:rsidRPr="00F95561">
              <w:rPr>
                <w:rFonts w:ascii="Times New Roman" w:hAnsi="Times New Roman"/>
                <w:bCs/>
                <w:sz w:val="24"/>
                <w:szCs w:val="24"/>
              </w:rPr>
              <w:t>приятия</w:t>
            </w:r>
          </w:p>
          <w:p w:rsidR="006844F3" w:rsidRPr="00F95561" w:rsidRDefault="006844F3" w:rsidP="00F95561">
            <w:pPr>
              <w:spacing w:after="0"/>
              <w:jc w:val="center"/>
              <w:rPr>
                <w:rFonts w:ascii="Times New Roman" w:hAnsi="Times New Roman"/>
                <w:bCs/>
                <w:sz w:val="24"/>
                <w:szCs w:val="24"/>
              </w:rPr>
            </w:pPr>
          </w:p>
        </w:tc>
        <w:tc>
          <w:tcPr>
            <w:tcW w:w="1559" w:type="dxa"/>
            <w:vMerge w:val="restart"/>
            <w:tcBorders>
              <w:top w:val="nil"/>
              <w:left w:val="nil"/>
              <w:right w:val="single" w:sz="8" w:space="0" w:color="auto"/>
            </w:tcBorders>
            <w:shd w:val="clear" w:color="auto" w:fill="auto"/>
            <w:noWrap/>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Адрес</w:t>
            </w:r>
          </w:p>
          <w:p w:rsidR="006844F3" w:rsidRPr="00F95561" w:rsidRDefault="006844F3" w:rsidP="00F95561">
            <w:pPr>
              <w:spacing w:after="0"/>
              <w:jc w:val="center"/>
              <w:rPr>
                <w:rFonts w:ascii="Times New Roman" w:hAnsi="Times New Roman"/>
                <w:sz w:val="24"/>
                <w:szCs w:val="24"/>
              </w:rPr>
            </w:pPr>
          </w:p>
        </w:tc>
        <w:tc>
          <w:tcPr>
            <w:tcW w:w="567" w:type="dxa"/>
            <w:tcBorders>
              <w:top w:val="single" w:sz="4" w:space="0" w:color="auto"/>
              <w:left w:val="nil"/>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Марки котлов</w:t>
            </w:r>
          </w:p>
        </w:tc>
        <w:tc>
          <w:tcPr>
            <w:tcW w:w="567" w:type="dxa"/>
            <w:tcBorders>
              <w:top w:val="single" w:sz="4" w:space="0" w:color="auto"/>
              <w:left w:val="nil"/>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Количество котлов</w:t>
            </w:r>
          </w:p>
        </w:tc>
        <w:tc>
          <w:tcPr>
            <w:tcW w:w="567" w:type="dxa"/>
            <w:tcBorders>
              <w:top w:val="single" w:sz="4" w:space="0" w:color="auto"/>
              <w:left w:val="nil"/>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Год установки котлов</w:t>
            </w:r>
          </w:p>
        </w:tc>
        <w:tc>
          <w:tcPr>
            <w:tcW w:w="567" w:type="dxa"/>
            <w:tcBorders>
              <w:top w:val="single" w:sz="4" w:space="0" w:color="auto"/>
              <w:left w:val="nil"/>
              <w:bottom w:val="single" w:sz="8" w:space="0" w:color="auto"/>
              <w:right w:val="nil"/>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Средний КПД</w:t>
            </w:r>
          </w:p>
        </w:tc>
        <w:tc>
          <w:tcPr>
            <w:tcW w:w="567" w:type="dxa"/>
            <w:tcBorders>
              <w:top w:val="single" w:sz="4" w:space="0" w:color="auto"/>
              <w:left w:val="single" w:sz="4" w:space="0" w:color="auto"/>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Установленная мощность</w:t>
            </w:r>
          </w:p>
        </w:tc>
        <w:tc>
          <w:tcPr>
            <w:tcW w:w="851" w:type="dxa"/>
            <w:tcBorders>
              <w:top w:val="single" w:sz="4" w:space="0" w:color="auto"/>
              <w:left w:val="nil"/>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Подключенная нагрузка, с учетом нормир. потерь</w:t>
            </w:r>
          </w:p>
        </w:tc>
        <w:tc>
          <w:tcPr>
            <w:tcW w:w="850" w:type="dxa"/>
            <w:tcBorders>
              <w:top w:val="single" w:sz="4" w:space="0" w:color="auto"/>
              <w:left w:val="nil"/>
              <w:bottom w:val="single" w:sz="8" w:space="0" w:color="auto"/>
              <w:right w:val="single" w:sz="8" w:space="0" w:color="auto"/>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Диаметр/протяженность сетей от котельной</w:t>
            </w:r>
          </w:p>
        </w:tc>
        <w:tc>
          <w:tcPr>
            <w:tcW w:w="567" w:type="dxa"/>
            <w:tcBorders>
              <w:top w:val="single" w:sz="4" w:space="0" w:color="auto"/>
              <w:left w:val="nil"/>
              <w:bottom w:val="single" w:sz="8" w:space="0" w:color="auto"/>
              <w:right w:val="nil"/>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Основной вид топлива</w:t>
            </w:r>
          </w:p>
        </w:tc>
        <w:tc>
          <w:tcPr>
            <w:tcW w:w="851" w:type="dxa"/>
            <w:tcBorders>
              <w:top w:val="single" w:sz="4" w:space="0" w:color="auto"/>
              <w:left w:val="single" w:sz="4" w:space="0" w:color="auto"/>
              <w:bottom w:val="single" w:sz="8" w:space="0" w:color="auto"/>
              <w:right w:val="nil"/>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Потребление основного топлива в год</w:t>
            </w:r>
          </w:p>
        </w:tc>
        <w:tc>
          <w:tcPr>
            <w:tcW w:w="850" w:type="dxa"/>
            <w:tcBorders>
              <w:top w:val="single" w:sz="4" w:space="0" w:color="auto"/>
              <w:left w:val="single" w:sz="4" w:space="0" w:color="auto"/>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Аварийный (резервный) вид то</w:t>
            </w:r>
            <w:r w:rsidRPr="00F95561">
              <w:rPr>
                <w:rFonts w:ascii="Times New Roman" w:hAnsi="Times New Roman"/>
                <w:sz w:val="24"/>
                <w:szCs w:val="24"/>
              </w:rPr>
              <w:t>п</w:t>
            </w:r>
            <w:r w:rsidRPr="00F95561">
              <w:rPr>
                <w:rFonts w:ascii="Times New Roman" w:hAnsi="Times New Roman"/>
                <w:sz w:val="24"/>
                <w:szCs w:val="24"/>
              </w:rPr>
              <w:t>лива</w:t>
            </w:r>
          </w:p>
        </w:tc>
        <w:tc>
          <w:tcPr>
            <w:tcW w:w="851" w:type="dxa"/>
            <w:tcBorders>
              <w:top w:val="single" w:sz="4" w:space="0" w:color="auto"/>
              <w:left w:val="nil"/>
              <w:bottom w:val="single" w:sz="8" w:space="0" w:color="auto"/>
              <w:right w:val="nil"/>
            </w:tcBorders>
            <w:shd w:val="clear" w:color="auto" w:fill="auto"/>
            <w:noWrap/>
            <w:textDirection w:val="btLr"/>
            <w:vAlign w:val="bottom"/>
            <w:hideMark/>
          </w:tcPr>
          <w:p w:rsidR="006844F3" w:rsidRPr="00F95561" w:rsidRDefault="006844F3" w:rsidP="00F95561">
            <w:pPr>
              <w:spacing w:after="0"/>
              <w:ind w:left="113"/>
              <w:jc w:val="center"/>
              <w:rPr>
                <w:rFonts w:ascii="Times New Roman" w:hAnsi="Times New Roman"/>
                <w:sz w:val="24"/>
                <w:szCs w:val="24"/>
              </w:rPr>
            </w:pPr>
            <w:r w:rsidRPr="00F95561">
              <w:rPr>
                <w:rFonts w:ascii="Times New Roman" w:hAnsi="Times New Roman"/>
                <w:sz w:val="24"/>
                <w:szCs w:val="24"/>
              </w:rPr>
              <w:t>Нормативный запас резервного т</w:t>
            </w:r>
            <w:r w:rsidRPr="00F95561">
              <w:rPr>
                <w:rFonts w:ascii="Times New Roman" w:hAnsi="Times New Roman"/>
                <w:sz w:val="24"/>
                <w:szCs w:val="24"/>
              </w:rPr>
              <w:t>о</w:t>
            </w:r>
            <w:r w:rsidRPr="00F95561">
              <w:rPr>
                <w:rFonts w:ascii="Times New Roman" w:hAnsi="Times New Roman"/>
                <w:sz w:val="24"/>
                <w:szCs w:val="24"/>
              </w:rPr>
              <w:t>плива</w:t>
            </w:r>
          </w:p>
        </w:tc>
        <w:tc>
          <w:tcPr>
            <w:tcW w:w="850" w:type="dxa"/>
            <w:tcBorders>
              <w:top w:val="single" w:sz="4" w:space="0" w:color="auto"/>
              <w:left w:val="single" w:sz="4" w:space="0" w:color="auto"/>
              <w:bottom w:val="single" w:sz="8" w:space="0" w:color="auto"/>
              <w:right w:val="single" w:sz="8"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Расход электрической  энергии  п</w:t>
            </w:r>
            <w:r w:rsidRPr="00F95561">
              <w:rPr>
                <w:rFonts w:ascii="Times New Roman" w:hAnsi="Times New Roman"/>
                <w:sz w:val="24"/>
                <w:szCs w:val="24"/>
              </w:rPr>
              <w:t>о</w:t>
            </w:r>
            <w:r w:rsidRPr="00F95561">
              <w:rPr>
                <w:rFonts w:ascii="Times New Roman" w:hAnsi="Times New Roman"/>
                <w:sz w:val="24"/>
                <w:szCs w:val="24"/>
              </w:rPr>
              <w:t>лученной со стороны</w:t>
            </w:r>
          </w:p>
        </w:tc>
        <w:tc>
          <w:tcPr>
            <w:tcW w:w="851" w:type="dxa"/>
            <w:tcBorders>
              <w:top w:val="single" w:sz="4" w:space="0" w:color="auto"/>
              <w:left w:val="nil"/>
              <w:bottom w:val="single" w:sz="8" w:space="0" w:color="auto"/>
              <w:right w:val="nil"/>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Годовая выработка теплоэнергии с учетом всех нормир. потерь</w:t>
            </w:r>
          </w:p>
        </w:tc>
        <w:tc>
          <w:tcPr>
            <w:tcW w:w="850" w:type="dxa"/>
            <w:tcBorders>
              <w:top w:val="single" w:sz="4" w:space="0" w:color="auto"/>
              <w:left w:val="single" w:sz="4" w:space="0" w:color="auto"/>
              <w:bottom w:val="single" w:sz="8" w:space="0" w:color="auto"/>
              <w:right w:val="single" w:sz="4"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Площадь отапливаемых помещений (жилфонд) /нагрузка</w:t>
            </w:r>
          </w:p>
        </w:tc>
        <w:tc>
          <w:tcPr>
            <w:tcW w:w="851" w:type="dxa"/>
            <w:tcBorders>
              <w:top w:val="single" w:sz="4" w:space="0" w:color="auto"/>
              <w:left w:val="nil"/>
              <w:bottom w:val="single" w:sz="8" w:space="0" w:color="auto"/>
              <w:right w:val="single" w:sz="8"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Площадь отапливаемых помещений (соц. сфера) /нагрузка</w:t>
            </w:r>
          </w:p>
        </w:tc>
        <w:tc>
          <w:tcPr>
            <w:tcW w:w="828" w:type="dxa"/>
            <w:tcBorders>
              <w:top w:val="single" w:sz="4" w:space="0" w:color="auto"/>
              <w:left w:val="single" w:sz="4" w:space="0" w:color="auto"/>
              <w:bottom w:val="single" w:sz="8" w:space="0" w:color="auto"/>
              <w:right w:val="single" w:sz="8" w:space="0" w:color="auto"/>
            </w:tcBorders>
            <w:shd w:val="clear" w:color="auto" w:fill="auto"/>
            <w:noWrap/>
            <w:textDirection w:val="btLr"/>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Площадь отапливаемых помещений (прочее) /нагрузка</w:t>
            </w:r>
          </w:p>
        </w:tc>
      </w:tr>
      <w:tr w:rsidR="00F95561" w:rsidRPr="00F95561" w:rsidTr="00F95561">
        <w:trPr>
          <w:trHeight w:val="540"/>
        </w:trPr>
        <w:tc>
          <w:tcPr>
            <w:tcW w:w="1860" w:type="dxa"/>
            <w:vMerge/>
            <w:tcBorders>
              <w:left w:val="single" w:sz="4" w:space="0" w:color="auto"/>
              <w:bottom w:val="single" w:sz="4" w:space="0" w:color="auto"/>
              <w:right w:val="single" w:sz="8"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p>
        </w:tc>
        <w:tc>
          <w:tcPr>
            <w:tcW w:w="1559" w:type="dxa"/>
            <w:vMerge/>
            <w:tcBorders>
              <w:left w:val="single" w:sz="8" w:space="0" w:color="auto"/>
              <w:bottom w:val="single" w:sz="4" w:space="0" w:color="auto"/>
              <w:right w:val="single" w:sz="8"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p>
        </w:tc>
        <w:tc>
          <w:tcPr>
            <w:tcW w:w="567" w:type="dxa"/>
            <w:tcBorders>
              <w:top w:val="nil"/>
              <w:left w:val="single" w:sz="8"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марка</w:t>
            </w:r>
          </w:p>
        </w:tc>
        <w:tc>
          <w:tcPr>
            <w:tcW w:w="56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шт</w:t>
            </w:r>
          </w:p>
        </w:tc>
        <w:tc>
          <w:tcPr>
            <w:tcW w:w="56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год</w:t>
            </w:r>
          </w:p>
        </w:tc>
        <w:tc>
          <w:tcPr>
            <w:tcW w:w="56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56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Гкал\час</w:t>
            </w:r>
          </w:p>
        </w:tc>
        <w:tc>
          <w:tcPr>
            <w:tcW w:w="851"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Гкал\час</w:t>
            </w:r>
          </w:p>
        </w:tc>
        <w:tc>
          <w:tcPr>
            <w:tcW w:w="850"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мм/м</w:t>
            </w:r>
          </w:p>
        </w:tc>
        <w:tc>
          <w:tcPr>
            <w:tcW w:w="56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вид</w:t>
            </w:r>
          </w:p>
        </w:tc>
        <w:tc>
          <w:tcPr>
            <w:tcW w:w="851"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тыс.т.</w:t>
            </w:r>
          </w:p>
        </w:tc>
        <w:tc>
          <w:tcPr>
            <w:tcW w:w="850"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вид</w:t>
            </w:r>
          </w:p>
        </w:tc>
        <w:tc>
          <w:tcPr>
            <w:tcW w:w="851"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тонн</w:t>
            </w:r>
          </w:p>
        </w:tc>
        <w:tc>
          <w:tcPr>
            <w:tcW w:w="850"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тыс. кВт</w:t>
            </w:r>
          </w:p>
        </w:tc>
        <w:tc>
          <w:tcPr>
            <w:tcW w:w="851"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Гкал \год</w:t>
            </w:r>
          </w:p>
        </w:tc>
        <w:tc>
          <w:tcPr>
            <w:tcW w:w="850"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тыс.кв.м / Гкал*ч</w:t>
            </w:r>
          </w:p>
        </w:tc>
        <w:tc>
          <w:tcPr>
            <w:tcW w:w="851"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тыс.кв.м / Гкал*ч</w:t>
            </w:r>
          </w:p>
        </w:tc>
        <w:tc>
          <w:tcPr>
            <w:tcW w:w="82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тыс.кв.м / Гкал*ч</w:t>
            </w:r>
          </w:p>
        </w:tc>
      </w:tr>
      <w:tr w:rsidR="00F95561" w:rsidRPr="00F95561" w:rsidTr="00F95561">
        <w:trPr>
          <w:trHeight w:val="270"/>
        </w:trPr>
        <w:tc>
          <w:tcPr>
            <w:tcW w:w="1860" w:type="dxa"/>
            <w:tcBorders>
              <w:top w:val="nil"/>
              <w:left w:val="single" w:sz="4" w:space="0" w:color="auto"/>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w:t>
            </w:r>
          </w:p>
        </w:tc>
        <w:tc>
          <w:tcPr>
            <w:tcW w:w="1559"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5</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6</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7</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8</w:t>
            </w:r>
          </w:p>
        </w:tc>
        <w:tc>
          <w:tcPr>
            <w:tcW w:w="851"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9</w:t>
            </w:r>
          </w:p>
        </w:tc>
        <w:tc>
          <w:tcPr>
            <w:tcW w:w="850"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10</w:t>
            </w:r>
          </w:p>
        </w:tc>
        <w:tc>
          <w:tcPr>
            <w:tcW w:w="567"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11</w:t>
            </w:r>
          </w:p>
        </w:tc>
        <w:tc>
          <w:tcPr>
            <w:tcW w:w="851"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12</w:t>
            </w:r>
          </w:p>
        </w:tc>
        <w:tc>
          <w:tcPr>
            <w:tcW w:w="850"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13</w:t>
            </w:r>
          </w:p>
        </w:tc>
        <w:tc>
          <w:tcPr>
            <w:tcW w:w="851"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14</w:t>
            </w:r>
          </w:p>
        </w:tc>
        <w:tc>
          <w:tcPr>
            <w:tcW w:w="850"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16</w:t>
            </w:r>
          </w:p>
        </w:tc>
        <w:tc>
          <w:tcPr>
            <w:tcW w:w="851"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17</w:t>
            </w:r>
          </w:p>
        </w:tc>
        <w:tc>
          <w:tcPr>
            <w:tcW w:w="850"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20</w:t>
            </w:r>
          </w:p>
        </w:tc>
        <w:tc>
          <w:tcPr>
            <w:tcW w:w="851"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21</w:t>
            </w:r>
          </w:p>
        </w:tc>
        <w:tc>
          <w:tcPr>
            <w:tcW w:w="828" w:type="dxa"/>
            <w:tcBorders>
              <w:top w:val="nil"/>
              <w:left w:val="nil"/>
              <w:bottom w:val="single" w:sz="4" w:space="0" w:color="auto"/>
              <w:right w:val="single" w:sz="4" w:space="0" w:color="auto"/>
            </w:tcBorders>
            <w:shd w:val="clear" w:color="auto" w:fill="auto"/>
            <w:noWrap/>
            <w:vAlign w:val="bottom"/>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22</w:t>
            </w:r>
          </w:p>
        </w:tc>
      </w:tr>
      <w:tr w:rsidR="00F95561" w:rsidRPr="00F95561" w:rsidTr="00F95561">
        <w:trPr>
          <w:trHeight w:val="342"/>
        </w:trPr>
        <w:tc>
          <w:tcPr>
            <w:tcW w:w="1860" w:type="dxa"/>
            <w:tcBorders>
              <w:top w:val="nil"/>
              <w:left w:val="single" w:sz="4" w:space="0" w:color="auto"/>
              <w:bottom w:val="single" w:sz="4" w:space="0" w:color="auto"/>
              <w:right w:val="single" w:sz="4" w:space="0" w:color="auto"/>
            </w:tcBorders>
            <w:shd w:val="clear" w:color="auto" w:fill="auto"/>
            <w:noWrap/>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Котельная МУП "Комхоз" Карасукского района</w:t>
            </w:r>
          </w:p>
        </w:tc>
        <w:tc>
          <w:tcPr>
            <w:tcW w:w="1559" w:type="dxa"/>
            <w:tcBorders>
              <w:top w:val="nil"/>
              <w:left w:val="nil"/>
              <w:bottom w:val="single" w:sz="4" w:space="0" w:color="auto"/>
              <w:right w:val="single" w:sz="4" w:space="0" w:color="auto"/>
            </w:tcBorders>
            <w:shd w:val="clear" w:color="auto" w:fill="auto"/>
            <w:noWrap/>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МО Трои</w:t>
            </w:r>
            <w:r w:rsidRPr="00F95561">
              <w:rPr>
                <w:rFonts w:ascii="Times New Roman" w:hAnsi="Times New Roman"/>
                <w:sz w:val="24"/>
                <w:szCs w:val="24"/>
              </w:rPr>
              <w:t>ц</w:t>
            </w:r>
            <w:r w:rsidRPr="00F95561">
              <w:rPr>
                <w:rFonts w:ascii="Times New Roman" w:hAnsi="Times New Roman"/>
                <w:sz w:val="24"/>
                <w:szCs w:val="24"/>
              </w:rPr>
              <w:t>кого сел</w:t>
            </w:r>
            <w:r w:rsidRPr="00F95561">
              <w:rPr>
                <w:rFonts w:ascii="Times New Roman" w:hAnsi="Times New Roman"/>
                <w:sz w:val="24"/>
                <w:szCs w:val="24"/>
              </w:rPr>
              <w:t>ь</w:t>
            </w:r>
            <w:r w:rsidRPr="00F95561">
              <w:rPr>
                <w:rFonts w:ascii="Times New Roman" w:hAnsi="Times New Roman"/>
                <w:sz w:val="24"/>
                <w:szCs w:val="24"/>
              </w:rPr>
              <w:t>ского совета</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КВР-0,39</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1998</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62</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0,8</w:t>
            </w:r>
          </w:p>
        </w:tc>
        <w:tc>
          <w:tcPr>
            <w:tcW w:w="851"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0,1</w:t>
            </w:r>
          </w:p>
        </w:tc>
        <w:tc>
          <w:tcPr>
            <w:tcW w:w="850"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до50/870</w:t>
            </w:r>
          </w:p>
        </w:tc>
        <w:tc>
          <w:tcPr>
            <w:tcW w:w="567"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Кам. уголь</w:t>
            </w:r>
          </w:p>
        </w:tc>
        <w:tc>
          <w:tcPr>
            <w:tcW w:w="851"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0,1</w:t>
            </w:r>
          </w:p>
        </w:tc>
        <w:tc>
          <w:tcPr>
            <w:tcW w:w="850"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Кам. уголь</w:t>
            </w:r>
          </w:p>
        </w:tc>
        <w:tc>
          <w:tcPr>
            <w:tcW w:w="851"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2,5</w:t>
            </w:r>
          </w:p>
        </w:tc>
        <w:tc>
          <w:tcPr>
            <w:tcW w:w="850"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11</w:t>
            </w:r>
          </w:p>
        </w:tc>
        <w:tc>
          <w:tcPr>
            <w:tcW w:w="851"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312</w:t>
            </w:r>
          </w:p>
        </w:tc>
        <w:tc>
          <w:tcPr>
            <w:tcW w:w="850"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0,042/       0,002</w:t>
            </w:r>
          </w:p>
        </w:tc>
        <w:tc>
          <w:tcPr>
            <w:tcW w:w="851"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1,253/       0,095</w:t>
            </w:r>
          </w:p>
        </w:tc>
        <w:tc>
          <w:tcPr>
            <w:tcW w:w="828" w:type="dxa"/>
            <w:tcBorders>
              <w:top w:val="nil"/>
              <w:left w:val="nil"/>
              <w:bottom w:val="single" w:sz="4" w:space="0" w:color="auto"/>
              <w:right w:val="single" w:sz="4" w:space="0" w:color="auto"/>
            </w:tcBorders>
            <w:shd w:val="clear" w:color="auto" w:fill="auto"/>
            <w:noWrap/>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r>
    </w:tbl>
    <w:p w:rsidR="006844F3" w:rsidRPr="0007672F" w:rsidRDefault="006844F3" w:rsidP="00680042">
      <w:pPr>
        <w:pStyle w:val="28"/>
        <w:sectPr w:rsidR="006844F3" w:rsidRPr="0007672F" w:rsidSect="0007672F">
          <w:pgSz w:w="16838" w:h="11906" w:orient="landscape"/>
          <w:pgMar w:top="567" w:right="567" w:bottom="851" w:left="1418" w:header="709" w:footer="709" w:gutter="0"/>
          <w:cols w:space="708"/>
          <w:docGrid w:linePitch="360"/>
        </w:sectPr>
      </w:pPr>
    </w:p>
    <w:p w:rsidR="006844F3" w:rsidRPr="0007672F" w:rsidRDefault="006844F3" w:rsidP="00F95561">
      <w:pPr>
        <w:pStyle w:val="28"/>
      </w:pPr>
      <w:bookmarkStart w:id="103" w:name="_Toc343355980"/>
      <w:bookmarkStart w:id="104" w:name="_Toc352097486"/>
      <w:r w:rsidRPr="0007672F">
        <w:t>9.4 Газоснабжение</w:t>
      </w:r>
      <w:bookmarkEnd w:id="103"/>
      <w:bookmarkEnd w:id="104"/>
    </w:p>
    <w:p w:rsidR="006844F3" w:rsidRPr="0007672F" w:rsidRDefault="006844F3" w:rsidP="0007672F">
      <w:pPr>
        <w:pStyle w:val="S7"/>
        <w:spacing w:line="360" w:lineRule="auto"/>
        <w:ind w:firstLine="567"/>
        <w:rPr>
          <w:sz w:val="24"/>
        </w:rPr>
      </w:pPr>
      <w:r w:rsidRPr="0007672F">
        <w:rPr>
          <w:sz w:val="24"/>
        </w:rPr>
        <w:t>Территория не газифицирована.</w:t>
      </w:r>
      <w:r w:rsidR="00F95561">
        <w:rPr>
          <w:sz w:val="24"/>
        </w:rPr>
        <w:t xml:space="preserve"> </w:t>
      </w:r>
      <w:r w:rsidRPr="0007672F">
        <w:rPr>
          <w:sz w:val="24"/>
        </w:rPr>
        <w:t>Проектом принято на расчетный срок обеспечение сетями газоснабжения всех потребителей на территории Троицкого сельсовета.</w:t>
      </w:r>
    </w:p>
    <w:p w:rsidR="006844F3" w:rsidRPr="0007672F" w:rsidRDefault="006844F3" w:rsidP="0007672F">
      <w:pPr>
        <w:pStyle w:val="S7"/>
        <w:spacing w:line="360" w:lineRule="auto"/>
        <w:ind w:firstLine="567"/>
        <w:rPr>
          <w:sz w:val="24"/>
        </w:rPr>
      </w:pPr>
      <w:r w:rsidRPr="0007672F">
        <w:rPr>
          <w:sz w:val="24"/>
        </w:rPr>
        <w:t xml:space="preserve">Природный газ </w:t>
      </w:r>
      <w:r w:rsidR="00F95561">
        <w:rPr>
          <w:sz w:val="24"/>
        </w:rPr>
        <w:t xml:space="preserve">планируется </w:t>
      </w:r>
      <w:r w:rsidRPr="0007672F">
        <w:rPr>
          <w:sz w:val="24"/>
        </w:rPr>
        <w:t>использ</w:t>
      </w:r>
      <w:r w:rsidR="00F95561">
        <w:rPr>
          <w:sz w:val="24"/>
        </w:rPr>
        <w:t>овать</w:t>
      </w:r>
      <w:r w:rsidRPr="0007672F">
        <w:rPr>
          <w:sz w:val="24"/>
        </w:rPr>
        <w:t>:</w:t>
      </w:r>
    </w:p>
    <w:p w:rsidR="008B6FFD" w:rsidRDefault="006844F3" w:rsidP="00ED5052">
      <w:pPr>
        <w:pStyle w:val="S7"/>
        <w:numPr>
          <w:ilvl w:val="0"/>
          <w:numId w:val="25"/>
        </w:numPr>
        <w:spacing w:line="360" w:lineRule="auto"/>
        <w:rPr>
          <w:sz w:val="24"/>
        </w:rPr>
      </w:pPr>
      <w:r w:rsidRPr="0007672F">
        <w:rPr>
          <w:sz w:val="24"/>
        </w:rPr>
        <w:t>административно-общественными зданиями на нужды отопления и горячего водосна</w:t>
      </w:r>
      <w:r w:rsidRPr="0007672F">
        <w:rPr>
          <w:sz w:val="24"/>
        </w:rPr>
        <w:t>б</w:t>
      </w:r>
      <w:r w:rsidRPr="0007672F">
        <w:rPr>
          <w:sz w:val="24"/>
        </w:rPr>
        <w:t xml:space="preserve">жения; </w:t>
      </w:r>
    </w:p>
    <w:p w:rsidR="008B6FFD" w:rsidRDefault="006844F3" w:rsidP="00ED5052">
      <w:pPr>
        <w:pStyle w:val="S7"/>
        <w:numPr>
          <w:ilvl w:val="0"/>
          <w:numId w:val="25"/>
        </w:numPr>
        <w:spacing w:line="360" w:lineRule="auto"/>
        <w:rPr>
          <w:sz w:val="24"/>
        </w:rPr>
      </w:pPr>
      <w:r w:rsidRPr="008B6FFD">
        <w:rPr>
          <w:sz w:val="24"/>
        </w:rPr>
        <w:t>жилой усадебной застройкой на нужды отопления, горячего водоснабжения, пищеприг</w:t>
      </w:r>
      <w:r w:rsidRPr="008B6FFD">
        <w:rPr>
          <w:sz w:val="24"/>
        </w:rPr>
        <w:t>о</w:t>
      </w:r>
      <w:r w:rsidRPr="008B6FFD">
        <w:rPr>
          <w:sz w:val="24"/>
        </w:rPr>
        <w:t>товления;</w:t>
      </w:r>
    </w:p>
    <w:p w:rsidR="006844F3" w:rsidRPr="008B6FFD" w:rsidRDefault="006844F3" w:rsidP="00ED5052">
      <w:pPr>
        <w:pStyle w:val="S7"/>
        <w:numPr>
          <w:ilvl w:val="0"/>
          <w:numId w:val="25"/>
        </w:numPr>
        <w:spacing w:line="360" w:lineRule="auto"/>
        <w:rPr>
          <w:sz w:val="24"/>
        </w:rPr>
      </w:pPr>
      <w:r w:rsidRPr="008B6FFD">
        <w:rPr>
          <w:sz w:val="24"/>
        </w:rPr>
        <w:t xml:space="preserve"> жилой малоэтажной застройкой на нужды отопления и горячего водоснабжения, пищ</w:t>
      </w:r>
      <w:r w:rsidRPr="008B6FFD">
        <w:rPr>
          <w:sz w:val="24"/>
        </w:rPr>
        <w:t>е</w:t>
      </w:r>
      <w:r w:rsidRPr="008B6FFD">
        <w:rPr>
          <w:sz w:val="24"/>
        </w:rPr>
        <w:t>приготовления.</w:t>
      </w:r>
    </w:p>
    <w:p w:rsidR="006844F3" w:rsidRPr="0007672F" w:rsidRDefault="006844F3" w:rsidP="0007672F">
      <w:pPr>
        <w:pStyle w:val="S7"/>
        <w:spacing w:line="360" w:lineRule="auto"/>
        <w:ind w:firstLine="567"/>
        <w:rPr>
          <w:sz w:val="24"/>
        </w:rPr>
      </w:pPr>
      <w:r w:rsidRPr="0007672F">
        <w:rPr>
          <w:sz w:val="24"/>
        </w:rPr>
        <w:t>Для газоснабжения предлагается тупиковая схема газоснабжения. Газопроводы низкого давления предлагается прокладывать надземно. Газопроводы высокого давления – подземно.</w:t>
      </w:r>
    </w:p>
    <w:p w:rsidR="006844F3" w:rsidRPr="0007672F" w:rsidRDefault="006844F3" w:rsidP="0007672F">
      <w:pPr>
        <w:pStyle w:val="S7"/>
        <w:spacing w:line="360" w:lineRule="auto"/>
        <w:ind w:firstLine="567"/>
        <w:rPr>
          <w:sz w:val="24"/>
        </w:rPr>
      </w:pPr>
      <w:r w:rsidRPr="0007672F">
        <w:rPr>
          <w:sz w:val="24"/>
        </w:rPr>
        <w:t xml:space="preserve">Схему газоснабжения предлагается построить по следующему принципу: </w:t>
      </w:r>
    </w:p>
    <w:p w:rsidR="008B6FFD" w:rsidRDefault="006844F3" w:rsidP="00ED5052">
      <w:pPr>
        <w:pStyle w:val="S7"/>
        <w:numPr>
          <w:ilvl w:val="0"/>
          <w:numId w:val="26"/>
        </w:numPr>
        <w:spacing w:line="360" w:lineRule="auto"/>
        <w:rPr>
          <w:sz w:val="24"/>
        </w:rPr>
      </w:pPr>
      <w:r w:rsidRPr="0007672F">
        <w:rPr>
          <w:sz w:val="24"/>
        </w:rPr>
        <w:t>Головные газорегуляторные пункты (ГГРП) получают газ по распределительному газ</w:t>
      </w:r>
      <w:r w:rsidRPr="0007672F">
        <w:rPr>
          <w:sz w:val="24"/>
        </w:rPr>
        <w:t>о</w:t>
      </w:r>
      <w:r w:rsidRPr="0007672F">
        <w:rPr>
          <w:sz w:val="24"/>
        </w:rPr>
        <w:t>проводу высокого давления 2 категории (Pраб=12 кгс/кв.см);</w:t>
      </w:r>
    </w:p>
    <w:p w:rsidR="008B6FFD" w:rsidRDefault="006844F3" w:rsidP="00ED5052">
      <w:pPr>
        <w:pStyle w:val="S7"/>
        <w:numPr>
          <w:ilvl w:val="0"/>
          <w:numId w:val="26"/>
        </w:numPr>
        <w:spacing w:line="360" w:lineRule="auto"/>
        <w:rPr>
          <w:sz w:val="24"/>
        </w:rPr>
      </w:pPr>
      <w:r w:rsidRPr="008B6FFD">
        <w:rPr>
          <w:sz w:val="24"/>
        </w:rPr>
        <w:t>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кгс/кв.см);</w:t>
      </w:r>
    </w:p>
    <w:p w:rsidR="006844F3" w:rsidRPr="008B6FFD" w:rsidRDefault="006844F3" w:rsidP="00ED5052">
      <w:pPr>
        <w:pStyle w:val="S7"/>
        <w:numPr>
          <w:ilvl w:val="0"/>
          <w:numId w:val="26"/>
        </w:numPr>
        <w:spacing w:line="360" w:lineRule="auto"/>
        <w:rPr>
          <w:sz w:val="24"/>
        </w:rPr>
      </w:pPr>
      <w:r w:rsidRPr="008B6FFD">
        <w:rPr>
          <w:sz w:val="24"/>
        </w:rPr>
        <w:t>Для жилых домов и административно-общественной застройки газ подается через газ</w:t>
      </w:r>
      <w:r w:rsidRPr="008B6FFD">
        <w:rPr>
          <w:sz w:val="24"/>
        </w:rPr>
        <w:t>о</w:t>
      </w:r>
      <w:r w:rsidRPr="008B6FFD">
        <w:rPr>
          <w:sz w:val="24"/>
        </w:rPr>
        <w:t>регуляторные пункты (ГРП) с давлением газа после ГРП 180-240 мм вод. ст. по газопр</w:t>
      </w:r>
      <w:r w:rsidRPr="008B6FFD">
        <w:rPr>
          <w:sz w:val="24"/>
        </w:rPr>
        <w:t>о</w:t>
      </w:r>
      <w:r w:rsidRPr="008B6FFD">
        <w:rPr>
          <w:sz w:val="24"/>
        </w:rPr>
        <w:t>водам низкого давления 4 категории.</w:t>
      </w:r>
    </w:p>
    <w:p w:rsidR="006844F3" w:rsidRPr="0007672F" w:rsidRDefault="006844F3" w:rsidP="0007672F">
      <w:pPr>
        <w:pStyle w:val="S7"/>
        <w:spacing w:line="360" w:lineRule="auto"/>
        <w:ind w:firstLine="567"/>
        <w:rPr>
          <w:sz w:val="24"/>
        </w:rPr>
      </w:pPr>
      <w:r w:rsidRPr="0007672F">
        <w:rPr>
          <w:sz w:val="24"/>
        </w:rPr>
        <w:t xml:space="preserve"> ГРП устанавливаются шкафного типа, отдельно стоящими, в ограждении.</w:t>
      </w:r>
    </w:p>
    <w:p w:rsidR="006844F3" w:rsidRPr="0007672F" w:rsidRDefault="006844F3" w:rsidP="0007672F">
      <w:pPr>
        <w:pStyle w:val="S7"/>
        <w:spacing w:line="360" w:lineRule="auto"/>
        <w:ind w:firstLine="567"/>
        <w:rPr>
          <w:sz w:val="24"/>
        </w:rPr>
      </w:pPr>
      <w:r w:rsidRPr="0007672F">
        <w:rPr>
          <w:i/>
          <w:sz w:val="24"/>
        </w:rPr>
        <w:t>Определение расхода газа</w:t>
      </w:r>
      <w:r w:rsidR="00F95561">
        <w:rPr>
          <w:i/>
          <w:sz w:val="24"/>
        </w:rPr>
        <w:t xml:space="preserve">. </w:t>
      </w:r>
      <w:r w:rsidRPr="0007672F">
        <w:rPr>
          <w:sz w:val="24"/>
        </w:rPr>
        <w:t>Годовые расходы газа на индивидуально-бытовые нужды нас</w:t>
      </w:r>
      <w:r w:rsidRPr="0007672F">
        <w:rPr>
          <w:sz w:val="24"/>
        </w:rPr>
        <w:t>е</w:t>
      </w:r>
      <w:r w:rsidRPr="0007672F">
        <w:rPr>
          <w:sz w:val="24"/>
        </w:rPr>
        <w:t>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w:t>
      </w:r>
      <w:r w:rsidRPr="0007672F">
        <w:rPr>
          <w:sz w:val="24"/>
        </w:rPr>
        <w:t>ф</w:t>
      </w:r>
      <w:r w:rsidRPr="0007672F">
        <w:rPr>
          <w:sz w:val="24"/>
        </w:rPr>
        <w:t>фициента часового максимума, принятого по табл. №2 СП 42-101-2003в зависимости от кол</w:t>
      </w:r>
      <w:r w:rsidRPr="0007672F">
        <w:rPr>
          <w:sz w:val="24"/>
        </w:rPr>
        <w:t>и</w:t>
      </w:r>
      <w:r w:rsidRPr="0007672F">
        <w:rPr>
          <w:sz w:val="24"/>
        </w:rPr>
        <w:t>чества газоснабжаемого населения.</w:t>
      </w:r>
    </w:p>
    <w:p w:rsidR="006844F3" w:rsidRPr="0007672F" w:rsidRDefault="006844F3" w:rsidP="0007672F">
      <w:pPr>
        <w:pStyle w:val="S7"/>
        <w:spacing w:line="360" w:lineRule="auto"/>
        <w:ind w:firstLine="567"/>
        <w:rPr>
          <w:sz w:val="24"/>
        </w:rPr>
      </w:pPr>
      <w:r w:rsidRPr="0007672F">
        <w:rPr>
          <w:sz w:val="24"/>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6844F3" w:rsidRPr="0007672F" w:rsidRDefault="006844F3" w:rsidP="0007672F">
      <w:pPr>
        <w:pStyle w:val="S7"/>
        <w:spacing w:line="360" w:lineRule="auto"/>
        <w:ind w:firstLine="567"/>
        <w:rPr>
          <w:sz w:val="24"/>
        </w:rPr>
      </w:pPr>
      <w:r w:rsidRPr="0007672F">
        <w:rPr>
          <w:sz w:val="24"/>
        </w:rPr>
        <w:t>Годовые расходы газа на отопление определены из максимально-часового расхода газа и продолжительности отопительного периода.</w:t>
      </w:r>
    </w:p>
    <w:p w:rsidR="006844F3" w:rsidRPr="0007672F" w:rsidRDefault="006844F3" w:rsidP="0007672F">
      <w:pPr>
        <w:spacing w:after="0" w:line="360" w:lineRule="auto"/>
        <w:ind w:firstLine="567"/>
        <w:jc w:val="both"/>
        <w:rPr>
          <w:rFonts w:ascii="Times New Roman" w:hAnsi="Times New Roman"/>
          <w:color w:val="FF0000"/>
          <w:sz w:val="24"/>
          <w:szCs w:val="24"/>
        </w:rPr>
        <w:sectPr w:rsidR="006844F3" w:rsidRPr="0007672F" w:rsidSect="0007672F">
          <w:pgSz w:w="11906" w:h="16838"/>
          <w:pgMar w:top="567" w:right="567" w:bottom="851" w:left="1418" w:header="708" w:footer="708" w:gutter="0"/>
          <w:cols w:space="708"/>
          <w:docGrid w:linePitch="360"/>
        </w:sectPr>
      </w:pPr>
    </w:p>
    <w:p w:rsidR="006844F3" w:rsidRPr="008B6FFD" w:rsidRDefault="00F95561" w:rsidP="008B6FFD">
      <w:pPr>
        <w:spacing w:after="0" w:line="360" w:lineRule="auto"/>
        <w:ind w:firstLine="567"/>
        <w:jc w:val="right"/>
        <w:rPr>
          <w:rFonts w:ascii="Times New Roman" w:hAnsi="Times New Roman"/>
          <w:b/>
          <w:sz w:val="24"/>
          <w:szCs w:val="24"/>
        </w:rPr>
      </w:pPr>
      <w:r>
        <w:rPr>
          <w:rFonts w:ascii="Times New Roman" w:hAnsi="Times New Roman"/>
          <w:b/>
          <w:sz w:val="24"/>
          <w:szCs w:val="24"/>
        </w:rPr>
        <w:t>Таблица 9.4.1</w:t>
      </w:r>
      <w:r w:rsidR="008B6FFD" w:rsidRPr="008B6FFD">
        <w:rPr>
          <w:rFonts w:ascii="Times New Roman" w:hAnsi="Times New Roman"/>
          <w:b/>
          <w:sz w:val="24"/>
          <w:szCs w:val="24"/>
        </w:rPr>
        <w:t xml:space="preserve"> </w:t>
      </w:r>
      <w:r w:rsidR="006844F3" w:rsidRPr="008B6FFD">
        <w:rPr>
          <w:rFonts w:ascii="Times New Roman" w:hAnsi="Times New Roman"/>
          <w:b/>
          <w:sz w:val="24"/>
          <w:szCs w:val="24"/>
        </w:rPr>
        <w:t>Суммарный расход газа на территории Троицкого сельсовета</w:t>
      </w:r>
    </w:p>
    <w:tbl>
      <w:tblPr>
        <w:tblW w:w="5000" w:type="pct"/>
        <w:jc w:val="center"/>
        <w:tblLayout w:type="fixed"/>
        <w:tblLook w:val="04A0"/>
      </w:tblPr>
      <w:tblGrid>
        <w:gridCol w:w="696"/>
        <w:gridCol w:w="3059"/>
        <w:gridCol w:w="1674"/>
        <w:gridCol w:w="1691"/>
        <w:gridCol w:w="1701"/>
        <w:gridCol w:w="2198"/>
        <w:gridCol w:w="1692"/>
        <w:gridCol w:w="2358"/>
      </w:tblGrid>
      <w:tr w:rsidR="006844F3" w:rsidRPr="00F95561" w:rsidTr="001D60CD">
        <w:trPr>
          <w:trHeight w:val="1070"/>
          <w:jc w:val="center"/>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 п/п</w:t>
            </w:r>
          </w:p>
        </w:tc>
        <w:tc>
          <w:tcPr>
            <w:tcW w:w="25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Наименование муниц</w:t>
            </w:r>
            <w:r w:rsidRPr="00F95561">
              <w:rPr>
                <w:rFonts w:ascii="Times New Roman" w:eastAsia="Times New Roman" w:hAnsi="Times New Roman"/>
                <w:color w:val="000000"/>
                <w:sz w:val="24"/>
                <w:szCs w:val="24"/>
                <w:lang w:eastAsia="ru-RU"/>
              </w:rPr>
              <w:t>и</w:t>
            </w:r>
            <w:r w:rsidRPr="00F95561">
              <w:rPr>
                <w:rFonts w:ascii="Times New Roman" w:eastAsia="Times New Roman" w:hAnsi="Times New Roman"/>
                <w:color w:val="000000"/>
                <w:sz w:val="24"/>
                <w:szCs w:val="24"/>
                <w:lang w:eastAsia="ru-RU"/>
              </w:rPr>
              <w:t>пальных образований</w:t>
            </w:r>
          </w:p>
        </w:tc>
        <w:tc>
          <w:tcPr>
            <w:tcW w:w="14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Численность населения на первую оч</w:t>
            </w:r>
            <w:r w:rsidRPr="00F95561">
              <w:rPr>
                <w:rFonts w:ascii="Times New Roman" w:eastAsia="Times New Roman" w:hAnsi="Times New Roman"/>
                <w:color w:val="000000"/>
                <w:sz w:val="24"/>
                <w:szCs w:val="24"/>
                <w:lang w:eastAsia="ru-RU"/>
              </w:rPr>
              <w:t>е</w:t>
            </w:r>
            <w:r w:rsidRPr="00F95561">
              <w:rPr>
                <w:rFonts w:ascii="Times New Roman" w:eastAsia="Times New Roman" w:hAnsi="Times New Roman"/>
                <w:color w:val="000000"/>
                <w:sz w:val="24"/>
                <w:szCs w:val="24"/>
                <w:lang w:eastAsia="ru-RU"/>
              </w:rPr>
              <w:t>редь, чел.</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Численность населения на расчетный срок , чел.</w:t>
            </w:r>
          </w:p>
        </w:tc>
        <w:tc>
          <w:tcPr>
            <w:tcW w:w="3268"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Расход газа, куб.м/час</w:t>
            </w:r>
          </w:p>
        </w:tc>
        <w:tc>
          <w:tcPr>
            <w:tcW w:w="3394"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Расход газа, тыс. куб.м/год</w:t>
            </w:r>
          </w:p>
        </w:tc>
      </w:tr>
      <w:tr w:rsidR="006844F3" w:rsidRPr="00F95561" w:rsidTr="008B6FFD">
        <w:trPr>
          <w:trHeight w:val="353"/>
          <w:jc w:val="center"/>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p>
        </w:tc>
        <w:tc>
          <w:tcPr>
            <w:tcW w:w="2564" w:type="dxa"/>
            <w:vMerge/>
            <w:tcBorders>
              <w:top w:val="single" w:sz="4" w:space="0" w:color="auto"/>
              <w:left w:val="single" w:sz="4" w:space="0" w:color="auto"/>
              <w:bottom w:val="single" w:sz="4" w:space="0" w:color="000000"/>
              <w:right w:val="single" w:sz="4" w:space="0" w:color="auto"/>
            </w:tcBorders>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p>
        </w:tc>
        <w:tc>
          <w:tcPr>
            <w:tcW w:w="1403" w:type="dxa"/>
            <w:vMerge/>
            <w:tcBorders>
              <w:top w:val="single" w:sz="4" w:space="0" w:color="auto"/>
              <w:left w:val="single" w:sz="4" w:space="0" w:color="auto"/>
              <w:bottom w:val="single" w:sz="4" w:space="0" w:color="000000"/>
              <w:right w:val="single" w:sz="4" w:space="0" w:color="auto"/>
            </w:tcBorders>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1 очередь</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Расчетный срок</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1 очередь</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Расчетный срок</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2</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3</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4</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5</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6</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7</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8</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rPr>
                <w:rFonts w:ascii="Times New Roman" w:hAnsi="Times New Roman"/>
                <w:sz w:val="24"/>
                <w:szCs w:val="24"/>
              </w:rPr>
            </w:pPr>
            <w:r w:rsidRPr="00F95561">
              <w:rPr>
                <w:rFonts w:ascii="Times New Roman" w:hAnsi="Times New Roman"/>
                <w:sz w:val="24"/>
                <w:szCs w:val="24"/>
              </w:rPr>
              <w:t>Троицкого с/с</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2190</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2220</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bCs/>
                <w:color w:val="000000"/>
                <w:sz w:val="24"/>
                <w:szCs w:val="24"/>
              </w:rPr>
            </w:pPr>
            <w:r w:rsidRPr="00F95561">
              <w:rPr>
                <w:rFonts w:ascii="Times New Roman" w:hAnsi="Times New Roman"/>
                <w:bCs/>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2618,42</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15 540</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2.</w:t>
            </w:r>
          </w:p>
        </w:tc>
        <w:tc>
          <w:tcPr>
            <w:tcW w:w="2564" w:type="dxa"/>
            <w:tcBorders>
              <w:top w:val="nil"/>
              <w:left w:val="nil"/>
              <w:bottom w:val="single" w:sz="4" w:space="0" w:color="auto"/>
              <w:right w:val="single" w:sz="4" w:space="0" w:color="auto"/>
            </w:tcBorders>
            <w:shd w:val="clear" w:color="auto" w:fill="auto"/>
            <w:vAlign w:val="bottom"/>
            <w:hideMark/>
          </w:tcPr>
          <w:p w:rsidR="006844F3" w:rsidRPr="00F95561" w:rsidRDefault="006844F3" w:rsidP="00F95561">
            <w:pPr>
              <w:spacing w:after="0"/>
              <w:rPr>
                <w:rFonts w:ascii="Times New Roman" w:hAnsi="Times New Roman"/>
                <w:color w:val="000000"/>
                <w:sz w:val="24"/>
                <w:szCs w:val="24"/>
              </w:rPr>
            </w:pPr>
            <w:r w:rsidRPr="00F95561">
              <w:rPr>
                <w:rFonts w:ascii="Times New Roman" w:hAnsi="Times New Roman"/>
                <w:color w:val="000000"/>
                <w:sz w:val="24"/>
                <w:szCs w:val="24"/>
              </w:rPr>
              <w:t>с. Троицкое</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595</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600</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color w:val="000000"/>
                <w:sz w:val="24"/>
                <w:szCs w:val="24"/>
              </w:rPr>
            </w:pPr>
            <w:r w:rsidRPr="00F95561">
              <w:rPr>
                <w:rFonts w:ascii="Times New Roman" w:hAnsi="Times New Roman"/>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707,68</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4 200</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3.</w:t>
            </w:r>
          </w:p>
        </w:tc>
        <w:tc>
          <w:tcPr>
            <w:tcW w:w="2564" w:type="dxa"/>
            <w:tcBorders>
              <w:top w:val="nil"/>
              <w:left w:val="nil"/>
              <w:bottom w:val="single" w:sz="4" w:space="0" w:color="auto"/>
              <w:right w:val="single" w:sz="4" w:space="0" w:color="auto"/>
            </w:tcBorders>
            <w:shd w:val="clear" w:color="auto" w:fill="auto"/>
            <w:vAlign w:val="bottom"/>
            <w:hideMark/>
          </w:tcPr>
          <w:p w:rsidR="006844F3" w:rsidRPr="00F95561" w:rsidRDefault="006844F3" w:rsidP="00F95561">
            <w:pPr>
              <w:spacing w:after="0"/>
              <w:rPr>
                <w:rFonts w:ascii="Times New Roman" w:hAnsi="Times New Roman"/>
                <w:color w:val="000000"/>
                <w:sz w:val="24"/>
                <w:szCs w:val="24"/>
              </w:rPr>
            </w:pPr>
            <w:r w:rsidRPr="00F95561">
              <w:rPr>
                <w:rFonts w:ascii="Times New Roman" w:hAnsi="Times New Roman"/>
                <w:color w:val="000000"/>
                <w:sz w:val="24"/>
                <w:szCs w:val="24"/>
              </w:rPr>
              <w:t>п. Астродым</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360</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365</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color w:val="000000"/>
                <w:sz w:val="24"/>
                <w:szCs w:val="24"/>
              </w:rPr>
            </w:pPr>
            <w:r w:rsidRPr="00F95561">
              <w:rPr>
                <w:rFonts w:ascii="Times New Roman" w:hAnsi="Times New Roman"/>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430,51</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2 555</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4.</w:t>
            </w:r>
          </w:p>
        </w:tc>
        <w:tc>
          <w:tcPr>
            <w:tcW w:w="2564" w:type="dxa"/>
            <w:tcBorders>
              <w:top w:val="nil"/>
              <w:left w:val="nil"/>
              <w:bottom w:val="single" w:sz="4" w:space="0" w:color="auto"/>
              <w:right w:val="single" w:sz="4" w:space="0" w:color="auto"/>
            </w:tcBorders>
            <w:shd w:val="clear" w:color="auto" w:fill="auto"/>
            <w:vAlign w:val="bottom"/>
            <w:hideMark/>
          </w:tcPr>
          <w:p w:rsidR="006844F3" w:rsidRPr="00F95561" w:rsidRDefault="006844F3" w:rsidP="00F95561">
            <w:pPr>
              <w:spacing w:after="0"/>
              <w:rPr>
                <w:rFonts w:ascii="Times New Roman" w:hAnsi="Times New Roman"/>
                <w:color w:val="000000"/>
                <w:sz w:val="24"/>
                <w:szCs w:val="24"/>
              </w:rPr>
            </w:pPr>
            <w:r w:rsidRPr="00F95561">
              <w:rPr>
                <w:rFonts w:ascii="Times New Roman" w:hAnsi="Times New Roman"/>
                <w:color w:val="000000"/>
                <w:sz w:val="24"/>
                <w:szCs w:val="24"/>
              </w:rPr>
              <w:t>с. Сорочиха</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570</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580</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color w:val="000000"/>
                <w:sz w:val="24"/>
                <w:szCs w:val="24"/>
              </w:rPr>
            </w:pPr>
            <w:r w:rsidRPr="00F95561">
              <w:rPr>
                <w:rFonts w:ascii="Times New Roman" w:hAnsi="Times New Roman"/>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684,09</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4 060</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5.</w:t>
            </w:r>
          </w:p>
        </w:tc>
        <w:tc>
          <w:tcPr>
            <w:tcW w:w="2564" w:type="dxa"/>
            <w:tcBorders>
              <w:top w:val="nil"/>
              <w:left w:val="nil"/>
              <w:bottom w:val="single" w:sz="4" w:space="0" w:color="auto"/>
              <w:right w:val="single" w:sz="4" w:space="0" w:color="auto"/>
            </w:tcBorders>
            <w:shd w:val="clear" w:color="auto" w:fill="auto"/>
            <w:vAlign w:val="bottom"/>
            <w:hideMark/>
          </w:tcPr>
          <w:p w:rsidR="006844F3" w:rsidRPr="00F95561" w:rsidRDefault="006844F3" w:rsidP="00F95561">
            <w:pPr>
              <w:spacing w:after="0"/>
              <w:rPr>
                <w:rFonts w:ascii="Times New Roman" w:hAnsi="Times New Roman"/>
                <w:color w:val="000000"/>
                <w:sz w:val="24"/>
                <w:szCs w:val="24"/>
              </w:rPr>
            </w:pPr>
            <w:r w:rsidRPr="00F95561">
              <w:rPr>
                <w:rFonts w:ascii="Times New Roman" w:hAnsi="Times New Roman"/>
                <w:color w:val="000000"/>
                <w:sz w:val="24"/>
                <w:szCs w:val="24"/>
              </w:rPr>
              <w:t>с. Рассказово</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315</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315</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color w:val="000000"/>
                <w:sz w:val="24"/>
                <w:szCs w:val="24"/>
              </w:rPr>
            </w:pPr>
            <w:r w:rsidRPr="00F95561">
              <w:rPr>
                <w:rFonts w:ascii="Times New Roman" w:hAnsi="Times New Roman"/>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371,53</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2 205</w:t>
            </w:r>
          </w:p>
        </w:tc>
      </w:tr>
      <w:tr w:rsidR="006844F3" w:rsidRPr="00F95561" w:rsidTr="008B6FFD">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eastAsia="Times New Roman" w:hAnsi="Times New Roman"/>
                <w:color w:val="000000"/>
                <w:sz w:val="24"/>
                <w:szCs w:val="24"/>
                <w:lang w:eastAsia="ru-RU"/>
              </w:rPr>
            </w:pPr>
            <w:r w:rsidRPr="00F95561">
              <w:rPr>
                <w:rFonts w:ascii="Times New Roman" w:eastAsia="Times New Roman" w:hAnsi="Times New Roman"/>
                <w:color w:val="000000"/>
                <w:sz w:val="24"/>
                <w:szCs w:val="24"/>
                <w:lang w:eastAsia="ru-RU"/>
              </w:rPr>
              <w:t>6.</w:t>
            </w:r>
          </w:p>
        </w:tc>
        <w:tc>
          <w:tcPr>
            <w:tcW w:w="2564" w:type="dxa"/>
            <w:tcBorders>
              <w:top w:val="nil"/>
              <w:left w:val="nil"/>
              <w:bottom w:val="single" w:sz="4" w:space="0" w:color="auto"/>
              <w:right w:val="single" w:sz="4" w:space="0" w:color="auto"/>
            </w:tcBorders>
            <w:shd w:val="clear" w:color="auto" w:fill="auto"/>
            <w:vAlign w:val="bottom"/>
            <w:hideMark/>
          </w:tcPr>
          <w:p w:rsidR="006844F3" w:rsidRPr="00F95561" w:rsidRDefault="006844F3" w:rsidP="00F95561">
            <w:pPr>
              <w:spacing w:after="0"/>
              <w:rPr>
                <w:rFonts w:ascii="Times New Roman" w:hAnsi="Times New Roman"/>
                <w:color w:val="000000"/>
                <w:sz w:val="24"/>
                <w:szCs w:val="24"/>
              </w:rPr>
            </w:pPr>
            <w:r w:rsidRPr="00F95561">
              <w:rPr>
                <w:rFonts w:ascii="Times New Roman" w:hAnsi="Times New Roman"/>
                <w:color w:val="000000"/>
                <w:sz w:val="24"/>
                <w:szCs w:val="24"/>
              </w:rPr>
              <w:t>п. Озерное -Титово</w:t>
            </w:r>
          </w:p>
        </w:tc>
        <w:tc>
          <w:tcPr>
            <w:tcW w:w="1403"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350</w:t>
            </w:r>
          </w:p>
        </w:tc>
        <w:tc>
          <w:tcPr>
            <w:tcW w:w="1417"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360</w:t>
            </w:r>
          </w:p>
        </w:tc>
        <w:tc>
          <w:tcPr>
            <w:tcW w:w="142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color w:val="000000"/>
                <w:sz w:val="24"/>
                <w:szCs w:val="24"/>
              </w:rPr>
            </w:pPr>
            <w:r w:rsidRPr="00F95561">
              <w:rPr>
                <w:rFonts w:ascii="Times New Roman" w:hAnsi="Times New Roman"/>
                <w:color w:val="000000"/>
                <w:sz w:val="24"/>
                <w:szCs w:val="24"/>
              </w:rPr>
              <w:t>-</w:t>
            </w:r>
          </w:p>
        </w:tc>
        <w:tc>
          <w:tcPr>
            <w:tcW w:w="1842"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424,61</w:t>
            </w:r>
          </w:p>
        </w:tc>
        <w:tc>
          <w:tcPr>
            <w:tcW w:w="1418"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w:t>
            </w:r>
          </w:p>
        </w:tc>
        <w:tc>
          <w:tcPr>
            <w:tcW w:w="1976" w:type="dxa"/>
            <w:tcBorders>
              <w:top w:val="nil"/>
              <w:left w:val="nil"/>
              <w:bottom w:val="single" w:sz="4" w:space="0" w:color="auto"/>
              <w:right w:val="single" w:sz="4" w:space="0" w:color="auto"/>
            </w:tcBorders>
            <w:shd w:val="clear" w:color="auto" w:fill="auto"/>
            <w:vAlign w:val="center"/>
            <w:hideMark/>
          </w:tcPr>
          <w:p w:rsidR="006844F3" w:rsidRPr="00F95561" w:rsidRDefault="006844F3" w:rsidP="00F95561">
            <w:pPr>
              <w:spacing w:after="0"/>
              <w:jc w:val="center"/>
              <w:rPr>
                <w:rFonts w:ascii="Times New Roman" w:hAnsi="Times New Roman"/>
                <w:sz w:val="24"/>
                <w:szCs w:val="24"/>
              </w:rPr>
            </w:pPr>
            <w:r w:rsidRPr="00F95561">
              <w:rPr>
                <w:rFonts w:ascii="Times New Roman" w:hAnsi="Times New Roman"/>
                <w:sz w:val="24"/>
                <w:szCs w:val="24"/>
              </w:rPr>
              <w:t>2 520</w:t>
            </w:r>
          </w:p>
        </w:tc>
      </w:tr>
    </w:tbl>
    <w:p w:rsidR="006844F3" w:rsidRPr="0007672F" w:rsidRDefault="006844F3" w:rsidP="0007672F">
      <w:pPr>
        <w:spacing w:after="0" w:line="360" w:lineRule="auto"/>
        <w:ind w:firstLine="567"/>
        <w:rPr>
          <w:rFonts w:ascii="Times New Roman" w:eastAsia="Times New Roman" w:hAnsi="Times New Roman"/>
          <w:color w:val="FF0000"/>
          <w:sz w:val="24"/>
          <w:szCs w:val="24"/>
        </w:rPr>
        <w:sectPr w:rsidR="006844F3" w:rsidRPr="0007672F" w:rsidSect="0007672F">
          <w:pgSz w:w="16838" w:h="11906" w:orient="landscape"/>
          <w:pgMar w:top="567" w:right="567" w:bottom="851" w:left="1418" w:header="709" w:footer="425" w:gutter="0"/>
          <w:cols w:space="708"/>
          <w:docGrid w:linePitch="360"/>
        </w:sectPr>
      </w:pPr>
    </w:p>
    <w:p w:rsidR="006844F3" w:rsidRPr="0007672F" w:rsidRDefault="006844F3" w:rsidP="001D60CD">
      <w:pPr>
        <w:pStyle w:val="28"/>
      </w:pPr>
      <w:bookmarkStart w:id="105" w:name="_Toc343355981"/>
      <w:bookmarkStart w:id="106" w:name="_Toc352097487"/>
      <w:r w:rsidRPr="0007672F">
        <w:t>9.5 Электроснабжение</w:t>
      </w:r>
      <w:bookmarkEnd w:id="105"/>
      <w:bookmarkEnd w:id="106"/>
    </w:p>
    <w:p w:rsidR="006844F3" w:rsidRPr="0007672F" w:rsidRDefault="006844F3" w:rsidP="0007672F">
      <w:pPr>
        <w:pStyle w:val="S7"/>
        <w:spacing w:line="360" w:lineRule="auto"/>
        <w:ind w:firstLine="567"/>
        <w:rPr>
          <w:sz w:val="24"/>
        </w:rPr>
      </w:pPr>
      <w:r w:rsidRPr="0007672F">
        <w:rPr>
          <w:sz w:val="24"/>
        </w:rPr>
        <w:t>Электроснабжение Троицкого сельсовета обеспечивает предприятие «Приобские электр</w:t>
      </w:r>
      <w:r w:rsidRPr="0007672F">
        <w:rPr>
          <w:sz w:val="24"/>
        </w:rPr>
        <w:t>и</w:t>
      </w:r>
      <w:r w:rsidRPr="0007672F">
        <w:rPr>
          <w:sz w:val="24"/>
        </w:rPr>
        <w:t>ческие сети» являющееся филиалом ЗАО «Региональные электрические сети» дочерней стру</w:t>
      </w:r>
      <w:r w:rsidRPr="0007672F">
        <w:rPr>
          <w:sz w:val="24"/>
        </w:rPr>
        <w:t>к</w:t>
      </w:r>
      <w:r w:rsidRPr="0007672F">
        <w:rPr>
          <w:sz w:val="24"/>
        </w:rPr>
        <w:t xml:space="preserve">туры энергокомпании ОАО «Новосибирскэнерго». </w:t>
      </w:r>
    </w:p>
    <w:p w:rsidR="006844F3" w:rsidRPr="0007672F" w:rsidRDefault="006844F3" w:rsidP="0007672F">
      <w:pPr>
        <w:pStyle w:val="S7"/>
        <w:spacing w:line="360" w:lineRule="auto"/>
        <w:ind w:firstLine="567"/>
        <w:rPr>
          <w:rFonts w:eastAsia="Calibri"/>
          <w:sz w:val="24"/>
        </w:rPr>
      </w:pPr>
      <w:r w:rsidRPr="0007672F">
        <w:rPr>
          <w:sz w:val="24"/>
        </w:rPr>
        <w:t>Электроснабжение</w:t>
      </w:r>
      <w:r w:rsidRPr="0007672F">
        <w:rPr>
          <w:rFonts w:eastAsia="Calibri"/>
          <w:sz w:val="24"/>
        </w:rPr>
        <w:t xml:space="preserve"> </w:t>
      </w:r>
      <w:r w:rsidRPr="0007672F">
        <w:rPr>
          <w:sz w:val="24"/>
        </w:rPr>
        <w:t>Троицкого</w:t>
      </w:r>
      <w:r w:rsidRPr="0007672F">
        <w:rPr>
          <w:rFonts w:eastAsia="Calibri"/>
          <w:sz w:val="24"/>
        </w:rPr>
        <w:t xml:space="preserve"> сельсовета осуществляется от подстанции ПС «Кузган» 35/10 кВ, расположенной в с. Троицкое.</w:t>
      </w:r>
    </w:p>
    <w:p w:rsidR="006844F3" w:rsidRPr="0007672F" w:rsidRDefault="006844F3" w:rsidP="0007672F">
      <w:pPr>
        <w:pStyle w:val="S7"/>
        <w:spacing w:line="360" w:lineRule="auto"/>
        <w:ind w:firstLine="567"/>
        <w:rPr>
          <w:i/>
          <w:sz w:val="24"/>
        </w:rPr>
      </w:pPr>
      <w:r w:rsidRPr="0007672F">
        <w:rPr>
          <w:sz w:val="24"/>
        </w:rPr>
        <w:t>Между поселками проложены воздушные линии ВЛ 10 кВ. Для трансформирования п</w:t>
      </w:r>
      <w:r w:rsidRPr="0007672F">
        <w:rPr>
          <w:sz w:val="24"/>
        </w:rPr>
        <w:t>о</w:t>
      </w:r>
      <w:r w:rsidRPr="0007672F">
        <w:rPr>
          <w:sz w:val="24"/>
        </w:rPr>
        <w:t xml:space="preserve">требных мощностей предусматриваются трансформаторные подстанции ТП 10/0,4 кВ. </w:t>
      </w:r>
    </w:p>
    <w:p w:rsidR="008B6FFD" w:rsidRDefault="008B6FFD" w:rsidP="008B6FFD">
      <w:pPr>
        <w:pStyle w:val="S7"/>
        <w:spacing w:line="360" w:lineRule="auto"/>
        <w:ind w:firstLine="567"/>
        <w:jc w:val="right"/>
        <w:rPr>
          <w:i/>
          <w:sz w:val="24"/>
        </w:rPr>
      </w:pPr>
    </w:p>
    <w:p w:rsidR="006844F3" w:rsidRPr="008B6FFD" w:rsidRDefault="008B6FFD" w:rsidP="008B6FFD">
      <w:pPr>
        <w:pStyle w:val="S7"/>
        <w:spacing w:line="360" w:lineRule="auto"/>
        <w:ind w:firstLine="567"/>
        <w:jc w:val="right"/>
        <w:rPr>
          <w:b/>
          <w:sz w:val="24"/>
        </w:rPr>
      </w:pPr>
      <w:r w:rsidRPr="008B6FFD">
        <w:rPr>
          <w:b/>
          <w:sz w:val="24"/>
        </w:rPr>
        <w:t>Таблица 9.5</w:t>
      </w:r>
      <w:r w:rsidR="00B33249">
        <w:rPr>
          <w:b/>
          <w:sz w:val="24"/>
        </w:rPr>
        <w:t>.1</w:t>
      </w:r>
      <w:r w:rsidRPr="008B6FFD">
        <w:rPr>
          <w:b/>
          <w:sz w:val="24"/>
        </w:rPr>
        <w:t xml:space="preserve"> </w:t>
      </w:r>
      <w:r w:rsidR="006844F3" w:rsidRPr="008B6FFD">
        <w:rPr>
          <w:b/>
          <w:sz w:val="24"/>
        </w:rPr>
        <w:t>Характеристика подстанций Троицкого сельсовета</w:t>
      </w:r>
    </w:p>
    <w:tbl>
      <w:tblPr>
        <w:tblW w:w="5000" w:type="pct"/>
        <w:jc w:val="center"/>
        <w:tblInd w:w="91" w:type="dxa"/>
        <w:tblLayout w:type="fixed"/>
        <w:tblLook w:val="04A0"/>
      </w:tblPr>
      <w:tblGrid>
        <w:gridCol w:w="803"/>
        <w:gridCol w:w="1029"/>
        <w:gridCol w:w="2450"/>
        <w:gridCol w:w="1088"/>
        <w:gridCol w:w="1678"/>
        <w:gridCol w:w="1789"/>
        <w:gridCol w:w="1300"/>
      </w:tblGrid>
      <w:tr w:rsidR="006844F3" w:rsidRPr="0007672F" w:rsidTr="000F6AA4">
        <w:trPr>
          <w:trHeight w:val="900"/>
          <w:jc w:val="center"/>
        </w:trPr>
        <w:tc>
          <w:tcPr>
            <w:tcW w:w="831"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 П/П</w:t>
            </w:r>
          </w:p>
        </w:tc>
        <w:tc>
          <w:tcPr>
            <w:tcW w:w="1068" w:type="dxa"/>
            <w:tcBorders>
              <w:top w:val="single" w:sz="8"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Дисп. Номер</w:t>
            </w:r>
          </w:p>
        </w:tc>
        <w:tc>
          <w:tcPr>
            <w:tcW w:w="2559" w:type="dxa"/>
            <w:tcBorders>
              <w:top w:val="single" w:sz="8"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Наименование ПС</w:t>
            </w:r>
          </w:p>
        </w:tc>
        <w:tc>
          <w:tcPr>
            <w:tcW w:w="1130" w:type="dxa"/>
            <w:tcBorders>
              <w:top w:val="single" w:sz="8"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Напр</w:t>
            </w:r>
            <w:r w:rsidRPr="0007672F">
              <w:rPr>
                <w:sz w:val="24"/>
              </w:rPr>
              <w:t>я</w:t>
            </w:r>
            <w:r w:rsidRPr="0007672F">
              <w:rPr>
                <w:sz w:val="24"/>
              </w:rPr>
              <w:t>жение, кВ.</w:t>
            </w:r>
          </w:p>
        </w:tc>
        <w:tc>
          <w:tcPr>
            <w:tcW w:w="1749" w:type="dxa"/>
            <w:tcBorders>
              <w:top w:val="single" w:sz="8"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Тип тран</w:t>
            </w:r>
            <w:r w:rsidRPr="0007672F">
              <w:rPr>
                <w:sz w:val="24"/>
              </w:rPr>
              <w:t>с</w:t>
            </w:r>
            <w:r w:rsidRPr="0007672F">
              <w:rPr>
                <w:sz w:val="24"/>
              </w:rPr>
              <w:t>форматора</w:t>
            </w:r>
          </w:p>
        </w:tc>
        <w:tc>
          <w:tcPr>
            <w:tcW w:w="1865" w:type="dxa"/>
            <w:tcBorders>
              <w:top w:val="single" w:sz="8"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К - во тран</w:t>
            </w:r>
            <w:r w:rsidRPr="0007672F">
              <w:rPr>
                <w:sz w:val="24"/>
              </w:rPr>
              <w:t>с</w:t>
            </w:r>
            <w:r w:rsidRPr="0007672F">
              <w:rPr>
                <w:sz w:val="24"/>
              </w:rPr>
              <w:t>форматоров</w:t>
            </w:r>
          </w:p>
        </w:tc>
        <w:tc>
          <w:tcPr>
            <w:tcW w:w="1352" w:type="dxa"/>
            <w:tcBorders>
              <w:top w:val="single" w:sz="8" w:space="0" w:color="auto"/>
              <w:left w:val="nil"/>
              <w:bottom w:val="single" w:sz="4" w:space="0" w:color="auto"/>
              <w:right w:val="single" w:sz="8"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Мо</w:t>
            </w:r>
            <w:r w:rsidRPr="0007672F">
              <w:rPr>
                <w:sz w:val="24"/>
              </w:rPr>
              <w:t>щ</w:t>
            </w:r>
            <w:r w:rsidRPr="0007672F">
              <w:rPr>
                <w:sz w:val="24"/>
              </w:rPr>
              <w:t>ность мВА</w:t>
            </w:r>
          </w:p>
        </w:tc>
      </w:tr>
      <w:tr w:rsidR="006844F3" w:rsidRPr="0007672F" w:rsidTr="000F6AA4">
        <w:trPr>
          <w:trHeight w:val="301"/>
          <w:jc w:val="center"/>
        </w:trPr>
        <w:tc>
          <w:tcPr>
            <w:tcW w:w="831" w:type="dxa"/>
            <w:vMerge w:val="restart"/>
            <w:tcBorders>
              <w:top w:val="nil"/>
              <w:left w:val="single" w:sz="8"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1</w:t>
            </w:r>
          </w:p>
        </w:tc>
        <w:tc>
          <w:tcPr>
            <w:tcW w:w="1068" w:type="dxa"/>
            <w:vMerge w:val="restart"/>
            <w:tcBorders>
              <w:top w:val="nil"/>
              <w:left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51</w:t>
            </w:r>
          </w:p>
        </w:tc>
        <w:tc>
          <w:tcPr>
            <w:tcW w:w="2559" w:type="dxa"/>
            <w:vMerge w:val="restart"/>
            <w:tcBorders>
              <w:top w:val="nil"/>
              <w:left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ПС  "Кузган"35/10</w:t>
            </w:r>
          </w:p>
        </w:tc>
        <w:tc>
          <w:tcPr>
            <w:tcW w:w="1130" w:type="dxa"/>
            <w:vMerge w:val="restart"/>
            <w:tcBorders>
              <w:top w:val="nil"/>
              <w:left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35/10</w:t>
            </w:r>
          </w:p>
        </w:tc>
        <w:tc>
          <w:tcPr>
            <w:tcW w:w="1749" w:type="dxa"/>
            <w:vMerge w:val="restart"/>
            <w:tcBorders>
              <w:top w:val="nil"/>
              <w:left w:val="nil"/>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ТМ 1,6/35</w:t>
            </w:r>
          </w:p>
          <w:p w:rsidR="006844F3" w:rsidRPr="0007672F" w:rsidRDefault="006844F3" w:rsidP="000F6AA4">
            <w:pPr>
              <w:pStyle w:val="S7"/>
              <w:ind w:firstLine="0"/>
              <w:jc w:val="center"/>
              <w:rPr>
                <w:sz w:val="24"/>
              </w:rPr>
            </w:pPr>
            <w:r w:rsidRPr="0007672F">
              <w:rPr>
                <w:sz w:val="24"/>
              </w:rPr>
              <w:t>ТМ 1,6/35</w:t>
            </w:r>
          </w:p>
        </w:tc>
        <w:tc>
          <w:tcPr>
            <w:tcW w:w="1865" w:type="dxa"/>
            <w:tcBorders>
              <w:top w:val="nil"/>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1</w:t>
            </w:r>
          </w:p>
        </w:tc>
        <w:tc>
          <w:tcPr>
            <w:tcW w:w="1352" w:type="dxa"/>
            <w:tcBorders>
              <w:top w:val="nil"/>
              <w:left w:val="nil"/>
              <w:bottom w:val="single" w:sz="4" w:space="0" w:color="auto"/>
              <w:right w:val="single" w:sz="8"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1,6</w:t>
            </w:r>
          </w:p>
        </w:tc>
      </w:tr>
      <w:tr w:rsidR="006844F3" w:rsidRPr="0007672F" w:rsidTr="000F6AA4">
        <w:trPr>
          <w:trHeight w:val="282"/>
          <w:jc w:val="center"/>
        </w:trPr>
        <w:tc>
          <w:tcPr>
            <w:tcW w:w="831" w:type="dxa"/>
            <w:vMerge/>
            <w:tcBorders>
              <w:left w:val="single" w:sz="8"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567"/>
              <w:jc w:val="center"/>
              <w:rPr>
                <w:sz w:val="24"/>
              </w:rPr>
            </w:pPr>
          </w:p>
        </w:tc>
        <w:tc>
          <w:tcPr>
            <w:tcW w:w="1068" w:type="dxa"/>
            <w:vMerge/>
            <w:tcBorders>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567"/>
              <w:jc w:val="center"/>
              <w:rPr>
                <w:sz w:val="24"/>
              </w:rPr>
            </w:pPr>
          </w:p>
        </w:tc>
        <w:tc>
          <w:tcPr>
            <w:tcW w:w="2559" w:type="dxa"/>
            <w:vMerge/>
            <w:tcBorders>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567"/>
              <w:jc w:val="center"/>
              <w:rPr>
                <w:sz w:val="24"/>
              </w:rPr>
            </w:pPr>
          </w:p>
        </w:tc>
        <w:tc>
          <w:tcPr>
            <w:tcW w:w="1130" w:type="dxa"/>
            <w:vMerge/>
            <w:tcBorders>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567"/>
              <w:jc w:val="center"/>
              <w:rPr>
                <w:sz w:val="24"/>
              </w:rPr>
            </w:pPr>
          </w:p>
        </w:tc>
        <w:tc>
          <w:tcPr>
            <w:tcW w:w="1749" w:type="dxa"/>
            <w:vMerge/>
            <w:tcBorders>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567"/>
              <w:jc w:val="center"/>
              <w:rPr>
                <w:sz w:val="24"/>
              </w:rPr>
            </w:pPr>
          </w:p>
        </w:tc>
        <w:tc>
          <w:tcPr>
            <w:tcW w:w="1865" w:type="dxa"/>
            <w:tcBorders>
              <w:top w:val="single" w:sz="4" w:space="0" w:color="auto"/>
              <w:left w:val="nil"/>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1</w:t>
            </w:r>
          </w:p>
        </w:tc>
        <w:tc>
          <w:tcPr>
            <w:tcW w:w="1352" w:type="dxa"/>
            <w:tcBorders>
              <w:top w:val="single" w:sz="4" w:space="0" w:color="auto"/>
              <w:left w:val="nil"/>
              <w:bottom w:val="single" w:sz="4" w:space="0" w:color="auto"/>
              <w:right w:val="single" w:sz="8"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1,6</w:t>
            </w:r>
          </w:p>
        </w:tc>
      </w:tr>
    </w:tbl>
    <w:p w:rsidR="006844F3" w:rsidRPr="0007672F" w:rsidRDefault="006844F3" w:rsidP="0007672F">
      <w:pPr>
        <w:pStyle w:val="S7"/>
        <w:spacing w:line="360" w:lineRule="auto"/>
        <w:ind w:firstLine="567"/>
        <w:jc w:val="right"/>
        <w:rPr>
          <w:i/>
          <w:sz w:val="24"/>
        </w:rPr>
      </w:pPr>
    </w:p>
    <w:p w:rsidR="006844F3" w:rsidRPr="000F6AA4" w:rsidRDefault="00B33249" w:rsidP="000F6AA4">
      <w:pPr>
        <w:pStyle w:val="S7"/>
        <w:spacing w:line="360" w:lineRule="auto"/>
        <w:ind w:firstLine="567"/>
        <w:jc w:val="right"/>
        <w:rPr>
          <w:b/>
          <w:sz w:val="24"/>
        </w:rPr>
      </w:pPr>
      <w:r>
        <w:rPr>
          <w:b/>
          <w:sz w:val="24"/>
        </w:rPr>
        <w:t>Таблица 9.5.2</w:t>
      </w:r>
      <w:r w:rsidR="000F6AA4" w:rsidRPr="000F6AA4">
        <w:rPr>
          <w:b/>
          <w:sz w:val="24"/>
        </w:rPr>
        <w:t xml:space="preserve"> </w:t>
      </w:r>
      <w:r w:rsidR="006844F3" w:rsidRPr="000F6AA4">
        <w:rPr>
          <w:b/>
          <w:sz w:val="24"/>
        </w:rPr>
        <w:t>Характеристика трансформаторных подстанций Троицкого сельсовета</w:t>
      </w:r>
    </w:p>
    <w:tbl>
      <w:tblPr>
        <w:tblW w:w="5000" w:type="pct"/>
        <w:jc w:val="center"/>
        <w:tblLook w:val="04A0"/>
      </w:tblPr>
      <w:tblGrid>
        <w:gridCol w:w="969"/>
        <w:gridCol w:w="4010"/>
        <w:gridCol w:w="1806"/>
        <w:gridCol w:w="3352"/>
      </w:tblGrid>
      <w:tr w:rsidR="006844F3" w:rsidRPr="0007672F" w:rsidTr="000F6AA4">
        <w:trPr>
          <w:trHeight w:val="509"/>
          <w:jc w:val="center"/>
        </w:trPr>
        <w:tc>
          <w:tcPr>
            <w:tcW w:w="70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6844F3" w:rsidRPr="0007672F" w:rsidRDefault="006844F3" w:rsidP="00B33249">
            <w:pPr>
              <w:pStyle w:val="S7"/>
              <w:ind w:firstLine="0"/>
              <w:jc w:val="center"/>
              <w:rPr>
                <w:sz w:val="24"/>
              </w:rPr>
            </w:pPr>
            <w:r w:rsidRPr="0007672F">
              <w:rPr>
                <w:sz w:val="24"/>
              </w:rPr>
              <w:t>п/п</w:t>
            </w:r>
          </w:p>
        </w:tc>
        <w:tc>
          <w:tcPr>
            <w:tcW w:w="2895"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Диспетчерский номер ТП</w:t>
            </w:r>
          </w:p>
        </w:tc>
        <w:tc>
          <w:tcPr>
            <w:tcW w:w="465"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Мощность  кВА.</w:t>
            </w:r>
          </w:p>
        </w:tc>
        <w:tc>
          <w:tcPr>
            <w:tcW w:w="242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6844F3" w:rsidRPr="0007672F" w:rsidRDefault="006844F3" w:rsidP="000F6AA4">
            <w:pPr>
              <w:pStyle w:val="S7"/>
              <w:ind w:firstLine="0"/>
              <w:jc w:val="center"/>
              <w:rPr>
                <w:sz w:val="24"/>
              </w:rPr>
            </w:pPr>
            <w:r w:rsidRPr="0007672F">
              <w:rPr>
                <w:sz w:val="24"/>
              </w:rPr>
              <w:t>Адрес</w:t>
            </w:r>
          </w:p>
        </w:tc>
      </w:tr>
      <w:tr w:rsidR="006844F3" w:rsidRPr="0007672F" w:rsidTr="000F6AA4">
        <w:trPr>
          <w:trHeight w:val="509"/>
          <w:jc w:val="center"/>
        </w:trPr>
        <w:tc>
          <w:tcPr>
            <w:tcW w:w="700" w:type="dxa"/>
            <w:vMerge/>
            <w:tcBorders>
              <w:top w:val="single" w:sz="8" w:space="0" w:color="auto"/>
              <w:left w:val="single" w:sz="8" w:space="0" w:color="auto"/>
              <w:bottom w:val="single" w:sz="4" w:space="0" w:color="auto"/>
              <w:right w:val="single" w:sz="4" w:space="0" w:color="auto"/>
            </w:tcBorders>
            <w:vAlign w:val="center"/>
            <w:hideMark/>
          </w:tcPr>
          <w:p w:rsidR="006844F3" w:rsidRPr="0007672F" w:rsidRDefault="006844F3" w:rsidP="00B33249">
            <w:pPr>
              <w:pStyle w:val="S7"/>
              <w:ind w:firstLine="0"/>
              <w:jc w:val="center"/>
              <w:rPr>
                <w:sz w:val="24"/>
              </w:rPr>
            </w:pPr>
          </w:p>
        </w:tc>
        <w:tc>
          <w:tcPr>
            <w:tcW w:w="2895" w:type="dxa"/>
            <w:vMerge/>
            <w:tcBorders>
              <w:top w:val="single" w:sz="8" w:space="0" w:color="auto"/>
              <w:left w:val="single" w:sz="4" w:space="0" w:color="auto"/>
              <w:bottom w:val="single" w:sz="4" w:space="0" w:color="auto"/>
              <w:right w:val="single" w:sz="4" w:space="0" w:color="auto"/>
            </w:tcBorders>
            <w:vAlign w:val="center"/>
            <w:hideMark/>
          </w:tcPr>
          <w:p w:rsidR="006844F3" w:rsidRPr="0007672F" w:rsidRDefault="006844F3" w:rsidP="000F6AA4">
            <w:pPr>
              <w:pStyle w:val="S7"/>
              <w:ind w:firstLine="567"/>
              <w:jc w:val="center"/>
              <w:rPr>
                <w:sz w:val="24"/>
              </w:rPr>
            </w:pPr>
          </w:p>
        </w:tc>
        <w:tc>
          <w:tcPr>
            <w:tcW w:w="465" w:type="dxa"/>
            <w:vMerge/>
            <w:tcBorders>
              <w:top w:val="single" w:sz="8" w:space="0" w:color="auto"/>
              <w:left w:val="single" w:sz="4" w:space="0" w:color="auto"/>
              <w:bottom w:val="single" w:sz="4" w:space="0" w:color="auto"/>
              <w:right w:val="single" w:sz="4" w:space="0" w:color="auto"/>
            </w:tcBorders>
            <w:vAlign w:val="center"/>
            <w:hideMark/>
          </w:tcPr>
          <w:p w:rsidR="006844F3" w:rsidRPr="0007672F" w:rsidRDefault="006844F3" w:rsidP="000F6AA4">
            <w:pPr>
              <w:pStyle w:val="S7"/>
              <w:ind w:firstLine="567"/>
              <w:jc w:val="center"/>
              <w:rPr>
                <w:sz w:val="24"/>
              </w:rPr>
            </w:pPr>
          </w:p>
        </w:tc>
        <w:tc>
          <w:tcPr>
            <w:tcW w:w="2420" w:type="dxa"/>
            <w:vMerge/>
            <w:tcBorders>
              <w:top w:val="single" w:sz="8" w:space="0" w:color="auto"/>
              <w:left w:val="single" w:sz="4" w:space="0" w:color="auto"/>
              <w:bottom w:val="single" w:sz="4" w:space="0" w:color="auto"/>
              <w:right w:val="single" w:sz="4" w:space="0" w:color="auto"/>
            </w:tcBorders>
            <w:vAlign w:val="center"/>
            <w:hideMark/>
          </w:tcPr>
          <w:p w:rsidR="006844F3" w:rsidRPr="0007672F" w:rsidRDefault="006844F3" w:rsidP="000F6AA4">
            <w:pPr>
              <w:pStyle w:val="S7"/>
              <w:ind w:firstLine="567"/>
              <w:jc w:val="center"/>
              <w:rPr>
                <w:sz w:val="24"/>
              </w:rPr>
            </w:pP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51-201/ 60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60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51-209/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3</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КТПН 51-202/ 630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630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4</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51-203/ 250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250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5</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51-204/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6</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51-401/ 250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250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 Троицкое</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7</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51-601/ 250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250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пос.Астродым</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8</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51-602/ 160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160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пос.Астродым</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9</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51-603/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пос.Астродым</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10</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КТПН 51-604/ 400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400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пос.Астродым</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11</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КТПН 51-605/ 60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60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пос.Астродым</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12</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41-1017/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пос.Оз.Титово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13</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41-1007/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пос.Оз.Титово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14</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КТПН 41-1001/ 400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400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пос.Оз.Титово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15</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41-1002/630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630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пос.Оз.Титово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16</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41-1003/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17</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41-1010/ 250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250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18</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41-1005 абон.</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19</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41-1004/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20</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41-1018/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21</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41-1022/ 160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160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с.Сорочиха</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22</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41-518/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с.Рассказово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23</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41-504/ 160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160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с.Рассказово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24</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41-506/ 63</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63</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с.Рассказово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25</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КТПН 41-523/ 250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250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с.Рассказово</w:t>
            </w:r>
          </w:p>
        </w:tc>
      </w:tr>
      <w:tr w:rsidR="006844F3" w:rsidRPr="0007672F" w:rsidTr="000F6AA4">
        <w:trPr>
          <w:trHeight w:val="300"/>
          <w:jc w:val="center"/>
        </w:trPr>
        <w:tc>
          <w:tcPr>
            <w:tcW w:w="700" w:type="dxa"/>
            <w:tcBorders>
              <w:top w:val="nil"/>
              <w:left w:val="single" w:sz="8" w:space="0" w:color="auto"/>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center"/>
              <w:rPr>
                <w:sz w:val="24"/>
              </w:rPr>
            </w:pPr>
            <w:r w:rsidRPr="0007672F">
              <w:rPr>
                <w:sz w:val="24"/>
              </w:rPr>
              <w:t>26</w:t>
            </w:r>
          </w:p>
        </w:tc>
        <w:tc>
          <w:tcPr>
            <w:tcW w:w="289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B33249">
            <w:pPr>
              <w:pStyle w:val="S7"/>
              <w:ind w:firstLine="0"/>
              <w:jc w:val="left"/>
              <w:rPr>
                <w:sz w:val="24"/>
              </w:rPr>
            </w:pPr>
            <w:r w:rsidRPr="0007672F">
              <w:rPr>
                <w:sz w:val="24"/>
              </w:rPr>
              <w:t>КТП   41-505/ 100</w:t>
            </w:r>
          </w:p>
        </w:tc>
        <w:tc>
          <w:tcPr>
            <w:tcW w:w="465"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100</w:t>
            </w:r>
          </w:p>
        </w:tc>
        <w:tc>
          <w:tcPr>
            <w:tcW w:w="2420" w:type="dxa"/>
            <w:tcBorders>
              <w:top w:val="nil"/>
              <w:left w:val="nil"/>
              <w:bottom w:val="single" w:sz="4" w:space="0" w:color="auto"/>
              <w:right w:val="single" w:sz="4" w:space="0" w:color="auto"/>
            </w:tcBorders>
            <w:shd w:val="clear" w:color="auto" w:fill="auto"/>
            <w:noWrap/>
            <w:vAlign w:val="bottom"/>
            <w:hideMark/>
          </w:tcPr>
          <w:p w:rsidR="006844F3" w:rsidRPr="0007672F" w:rsidRDefault="006844F3" w:rsidP="000F6AA4">
            <w:pPr>
              <w:pStyle w:val="S7"/>
              <w:ind w:firstLine="0"/>
              <w:jc w:val="center"/>
              <w:rPr>
                <w:sz w:val="24"/>
              </w:rPr>
            </w:pPr>
            <w:r w:rsidRPr="0007672F">
              <w:rPr>
                <w:sz w:val="24"/>
              </w:rPr>
              <w:t>с.Рассказово</w:t>
            </w:r>
          </w:p>
        </w:tc>
      </w:tr>
    </w:tbl>
    <w:p w:rsidR="006844F3" w:rsidRPr="0007672F" w:rsidRDefault="006844F3" w:rsidP="0007672F">
      <w:pPr>
        <w:pStyle w:val="S7"/>
        <w:spacing w:line="360" w:lineRule="auto"/>
        <w:ind w:firstLine="567"/>
        <w:jc w:val="right"/>
        <w:rPr>
          <w:i/>
          <w:sz w:val="24"/>
        </w:rPr>
      </w:pPr>
    </w:p>
    <w:p w:rsidR="006844F3" w:rsidRPr="000F6AA4" w:rsidRDefault="00B33249" w:rsidP="000F6AA4">
      <w:pPr>
        <w:pStyle w:val="S7"/>
        <w:spacing w:line="360" w:lineRule="auto"/>
        <w:ind w:firstLine="567"/>
        <w:jc w:val="right"/>
        <w:rPr>
          <w:b/>
          <w:sz w:val="24"/>
        </w:rPr>
      </w:pPr>
      <w:r>
        <w:rPr>
          <w:b/>
          <w:sz w:val="24"/>
        </w:rPr>
        <w:t>Таблица 9.5.</w:t>
      </w:r>
      <w:r w:rsidR="000F6AA4" w:rsidRPr="000F6AA4">
        <w:rPr>
          <w:b/>
          <w:sz w:val="24"/>
        </w:rPr>
        <w:t>3</w:t>
      </w:r>
      <w:r>
        <w:rPr>
          <w:b/>
          <w:sz w:val="24"/>
        </w:rPr>
        <w:t xml:space="preserve"> </w:t>
      </w:r>
      <w:r w:rsidR="006844F3" w:rsidRPr="000F6AA4">
        <w:rPr>
          <w:b/>
          <w:sz w:val="24"/>
        </w:rPr>
        <w:t>Протяженность ВЛ-10 кВ на территории Троицкого сельсовета</w:t>
      </w:r>
    </w:p>
    <w:tbl>
      <w:tblPr>
        <w:tblW w:w="5000" w:type="pct"/>
        <w:jc w:val="center"/>
        <w:tblLook w:val="04A0"/>
      </w:tblPr>
      <w:tblGrid>
        <w:gridCol w:w="3040"/>
        <w:gridCol w:w="2294"/>
        <w:gridCol w:w="2451"/>
        <w:gridCol w:w="2352"/>
      </w:tblGrid>
      <w:tr w:rsidR="006844F3" w:rsidRPr="0007672F" w:rsidTr="000F6AA4">
        <w:trPr>
          <w:trHeight w:val="90"/>
          <w:jc w:val="center"/>
        </w:trPr>
        <w:tc>
          <w:tcPr>
            <w:tcW w:w="30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Наименование подстанции</w:t>
            </w:r>
          </w:p>
        </w:tc>
        <w:tc>
          <w:tcPr>
            <w:tcW w:w="2294" w:type="dxa"/>
            <w:tcBorders>
              <w:top w:val="single" w:sz="8" w:space="0" w:color="auto"/>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Диспетчерское н</w:t>
            </w:r>
            <w:r w:rsidRPr="0007672F">
              <w:rPr>
                <w:sz w:val="24"/>
              </w:rPr>
              <w:t>а</w:t>
            </w:r>
            <w:r w:rsidRPr="0007672F">
              <w:rPr>
                <w:sz w:val="24"/>
              </w:rPr>
              <w:t>именование ВЛ</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Класс напряжения ВЛ, кВ</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Протяжённость ВЛ, км</w:t>
            </w:r>
          </w:p>
        </w:tc>
      </w:tr>
      <w:tr w:rsidR="006844F3" w:rsidRPr="0007672F" w:rsidTr="000F6AA4">
        <w:trPr>
          <w:trHeight w:val="86"/>
          <w:jc w:val="center"/>
        </w:trPr>
        <w:tc>
          <w:tcPr>
            <w:tcW w:w="3040" w:type="dxa"/>
            <w:tcBorders>
              <w:top w:val="nil"/>
              <w:left w:val="single" w:sz="8" w:space="0" w:color="auto"/>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ПС «Кузган» 35/10 кВ</w:t>
            </w:r>
          </w:p>
        </w:tc>
        <w:tc>
          <w:tcPr>
            <w:tcW w:w="2294" w:type="dxa"/>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51-2</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10</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4,424</w:t>
            </w:r>
          </w:p>
        </w:tc>
      </w:tr>
      <w:tr w:rsidR="006844F3" w:rsidRPr="0007672F" w:rsidTr="000F6AA4">
        <w:trPr>
          <w:trHeight w:val="122"/>
          <w:jc w:val="center"/>
        </w:trPr>
        <w:tc>
          <w:tcPr>
            <w:tcW w:w="3040" w:type="dxa"/>
            <w:tcBorders>
              <w:top w:val="nil"/>
              <w:left w:val="single" w:sz="8" w:space="0" w:color="auto"/>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ПС «Кузган» 35/10 кВ</w:t>
            </w:r>
          </w:p>
        </w:tc>
        <w:tc>
          <w:tcPr>
            <w:tcW w:w="2294" w:type="dxa"/>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51-4</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10</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12,41</w:t>
            </w:r>
          </w:p>
        </w:tc>
      </w:tr>
      <w:tr w:rsidR="006844F3" w:rsidRPr="0007672F" w:rsidTr="000F6AA4">
        <w:trPr>
          <w:trHeight w:val="86"/>
          <w:jc w:val="center"/>
        </w:trPr>
        <w:tc>
          <w:tcPr>
            <w:tcW w:w="3040" w:type="dxa"/>
            <w:tcBorders>
              <w:top w:val="nil"/>
              <w:left w:val="single" w:sz="8" w:space="0" w:color="auto"/>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ПС «Кузган» 35/10 кВ</w:t>
            </w:r>
          </w:p>
        </w:tc>
        <w:tc>
          <w:tcPr>
            <w:tcW w:w="2294" w:type="dxa"/>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51-5</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10</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3,674</w:t>
            </w:r>
          </w:p>
        </w:tc>
      </w:tr>
      <w:tr w:rsidR="006844F3" w:rsidRPr="0007672F" w:rsidTr="000F6AA4">
        <w:trPr>
          <w:trHeight w:val="86"/>
          <w:jc w:val="center"/>
        </w:trPr>
        <w:tc>
          <w:tcPr>
            <w:tcW w:w="3040" w:type="dxa"/>
            <w:tcBorders>
              <w:top w:val="nil"/>
              <w:left w:val="single" w:sz="8" w:space="0" w:color="auto"/>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ПС «Кузган» 35/10 кВ</w:t>
            </w:r>
          </w:p>
        </w:tc>
        <w:tc>
          <w:tcPr>
            <w:tcW w:w="2294" w:type="dxa"/>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51-6</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10</w:t>
            </w:r>
          </w:p>
        </w:tc>
        <w:tc>
          <w:tcPr>
            <w:tcW w:w="0" w:type="auto"/>
            <w:tcBorders>
              <w:top w:val="nil"/>
              <w:left w:val="nil"/>
              <w:bottom w:val="single" w:sz="8" w:space="0" w:color="auto"/>
              <w:right w:val="single" w:sz="8" w:space="0" w:color="auto"/>
            </w:tcBorders>
            <w:shd w:val="clear" w:color="auto" w:fill="auto"/>
            <w:vAlign w:val="center"/>
            <w:hideMark/>
          </w:tcPr>
          <w:p w:rsidR="006844F3" w:rsidRPr="0007672F" w:rsidRDefault="006844F3" w:rsidP="000F6AA4">
            <w:pPr>
              <w:pStyle w:val="S7"/>
              <w:ind w:firstLine="0"/>
              <w:rPr>
                <w:sz w:val="24"/>
              </w:rPr>
            </w:pPr>
            <w:r w:rsidRPr="0007672F">
              <w:rPr>
                <w:sz w:val="24"/>
              </w:rPr>
              <w:t>13,554</w:t>
            </w:r>
          </w:p>
        </w:tc>
      </w:tr>
    </w:tbl>
    <w:p w:rsidR="000F6AA4" w:rsidRDefault="000F6AA4" w:rsidP="000F6AA4">
      <w:pPr>
        <w:pStyle w:val="S7"/>
        <w:spacing w:line="360" w:lineRule="auto"/>
        <w:ind w:firstLine="0"/>
        <w:rPr>
          <w:rFonts w:eastAsia="Calibri"/>
          <w:sz w:val="24"/>
          <w:lang w:eastAsia="en-US"/>
        </w:rPr>
      </w:pPr>
    </w:p>
    <w:p w:rsidR="006844F3" w:rsidRPr="0007672F" w:rsidRDefault="006844F3" w:rsidP="0007672F">
      <w:pPr>
        <w:pStyle w:val="S7"/>
        <w:spacing w:line="360" w:lineRule="auto"/>
        <w:ind w:firstLine="567"/>
        <w:rPr>
          <w:sz w:val="24"/>
        </w:rPr>
      </w:pPr>
      <w:r w:rsidRPr="00B33249">
        <w:rPr>
          <w:i/>
          <w:sz w:val="24"/>
        </w:rPr>
        <w:t>Проектное предложение</w:t>
      </w:r>
      <w:r w:rsidR="00B33249">
        <w:rPr>
          <w:i/>
          <w:sz w:val="24"/>
        </w:rPr>
        <w:t xml:space="preserve">. </w:t>
      </w:r>
      <w:r w:rsidRPr="0007672F">
        <w:rPr>
          <w:sz w:val="24"/>
        </w:rPr>
        <w:t>Для электроснабжения населенных пунктов принимается н</w:t>
      </w:r>
      <w:r w:rsidRPr="0007672F">
        <w:rPr>
          <w:sz w:val="24"/>
        </w:rPr>
        <w:t>а</w:t>
      </w:r>
      <w:r w:rsidRPr="0007672F">
        <w:rPr>
          <w:sz w:val="24"/>
        </w:rPr>
        <w:t xml:space="preserve">пряжение 10 и 0,4 кВ. </w:t>
      </w:r>
    </w:p>
    <w:p w:rsidR="006844F3" w:rsidRPr="0007672F" w:rsidRDefault="006844F3" w:rsidP="0007672F">
      <w:pPr>
        <w:pStyle w:val="S7"/>
        <w:spacing w:line="360" w:lineRule="auto"/>
        <w:ind w:firstLine="567"/>
        <w:rPr>
          <w:sz w:val="24"/>
        </w:rPr>
      </w:pPr>
      <w:r w:rsidRPr="0007672F">
        <w:rPr>
          <w:sz w:val="24"/>
        </w:rPr>
        <w:t>Для электроснабжения объектов застройки на напряжении 0,4кВ предусматривается уст</w:t>
      </w:r>
      <w:r w:rsidRPr="0007672F">
        <w:rPr>
          <w:sz w:val="24"/>
        </w:rPr>
        <w:t>а</w:t>
      </w:r>
      <w:r w:rsidRPr="0007672F">
        <w:rPr>
          <w:sz w:val="24"/>
        </w:rPr>
        <w:t>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w:t>
      </w:r>
      <w:r w:rsidRPr="0007672F">
        <w:rPr>
          <w:sz w:val="24"/>
        </w:rPr>
        <w:t>а</w:t>
      </w:r>
      <w:r w:rsidRPr="0007672F">
        <w:rPr>
          <w:sz w:val="24"/>
        </w:rPr>
        <w:t>новка двух трансформаторных подстанций типа 2КТПК. Распределение электроэнергии на н</w:t>
      </w:r>
      <w:r w:rsidRPr="0007672F">
        <w:rPr>
          <w:sz w:val="24"/>
        </w:rPr>
        <w:t>а</w:t>
      </w:r>
      <w:r w:rsidRPr="0007672F">
        <w:rPr>
          <w:sz w:val="24"/>
        </w:rPr>
        <w:t xml:space="preserve">пряжении 0,4 кВ выполнено по воздушным и кабельным ЛЭП. </w:t>
      </w:r>
    </w:p>
    <w:p w:rsidR="006844F3" w:rsidRPr="00B33249" w:rsidRDefault="006844F3" w:rsidP="0007672F">
      <w:pPr>
        <w:pStyle w:val="S7"/>
        <w:spacing w:line="360" w:lineRule="auto"/>
        <w:ind w:firstLine="567"/>
        <w:rPr>
          <w:sz w:val="24"/>
        </w:rPr>
      </w:pPr>
      <w:r w:rsidRPr="00B33249">
        <w:rPr>
          <w:sz w:val="24"/>
        </w:rPr>
        <w:t>Для электроснабжения Троицкого сельсовета проектом предусматривается:</w:t>
      </w:r>
    </w:p>
    <w:p w:rsidR="000F6AA4" w:rsidRDefault="006844F3" w:rsidP="00ED5052">
      <w:pPr>
        <w:pStyle w:val="S7"/>
        <w:numPr>
          <w:ilvl w:val="0"/>
          <w:numId w:val="27"/>
        </w:numPr>
        <w:spacing w:line="360" w:lineRule="auto"/>
        <w:rPr>
          <w:sz w:val="24"/>
        </w:rPr>
      </w:pPr>
      <w:r w:rsidRPr="0007672F">
        <w:rPr>
          <w:sz w:val="24"/>
        </w:rPr>
        <w:t>замена проводов и опор ВЛ, подводящих электроэнергию ко всем населенным пунктам ;</w:t>
      </w:r>
    </w:p>
    <w:p w:rsidR="000F6AA4" w:rsidRDefault="006844F3" w:rsidP="00ED5052">
      <w:pPr>
        <w:pStyle w:val="S7"/>
        <w:numPr>
          <w:ilvl w:val="0"/>
          <w:numId w:val="27"/>
        </w:numPr>
        <w:spacing w:line="360" w:lineRule="auto"/>
        <w:rPr>
          <w:sz w:val="24"/>
        </w:rPr>
      </w:pPr>
      <w:r w:rsidRPr="000F6AA4">
        <w:rPr>
          <w:sz w:val="24"/>
        </w:rPr>
        <w:t>замена силового оборудования на более современное, с увеличением мощности;</w:t>
      </w:r>
    </w:p>
    <w:p w:rsidR="000F6AA4" w:rsidRDefault="006844F3" w:rsidP="00ED5052">
      <w:pPr>
        <w:pStyle w:val="S7"/>
        <w:numPr>
          <w:ilvl w:val="0"/>
          <w:numId w:val="27"/>
        </w:numPr>
        <w:spacing w:line="360" w:lineRule="auto"/>
        <w:rPr>
          <w:sz w:val="24"/>
        </w:rPr>
      </w:pPr>
      <w:r w:rsidRPr="000F6AA4">
        <w:rPr>
          <w:sz w:val="24"/>
        </w:rPr>
        <w:t xml:space="preserve">реконструкция существующих подстанций; </w:t>
      </w:r>
    </w:p>
    <w:p w:rsidR="000F6AA4" w:rsidRDefault="006844F3" w:rsidP="00ED5052">
      <w:pPr>
        <w:pStyle w:val="S7"/>
        <w:numPr>
          <w:ilvl w:val="0"/>
          <w:numId w:val="27"/>
        </w:numPr>
        <w:spacing w:line="360" w:lineRule="auto"/>
        <w:rPr>
          <w:sz w:val="24"/>
        </w:rPr>
      </w:pPr>
      <w:r w:rsidRPr="000F6AA4">
        <w:rPr>
          <w:sz w:val="24"/>
        </w:rPr>
        <w:t>реализация мероприятий по снижение уровня потерь в электрических сетях при перед</w:t>
      </w:r>
      <w:r w:rsidRPr="000F6AA4">
        <w:rPr>
          <w:sz w:val="24"/>
        </w:rPr>
        <w:t>а</w:t>
      </w:r>
      <w:r w:rsidRPr="000F6AA4">
        <w:rPr>
          <w:sz w:val="24"/>
        </w:rPr>
        <w:t>че, трансформировании и потреблении;</w:t>
      </w:r>
    </w:p>
    <w:p w:rsidR="006844F3" w:rsidRPr="000F6AA4" w:rsidRDefault="006844F3" w:rsidP="00ED5052">
      <w:pPr>
        <w:pStyle w:val="S7"/>
        <w:numPr>
          <w:ilvl w:val="0"/>
          <w:numId w:val="27"/>
        </w:numPr>
        <w:spacing w:line="360" w:lineRule="auto"/>
        <w:rPr>
          <w:sz w:val="24"/>
        </w:rPr>
      </w:pPr>
      <w:r w:rsidRPr="000F6AA4">
        <w:rPr>
          <w:sz w:val="24"/>
        </w:rPr>
        <w:t>строительство отдельных трансформаторных подстанций для котельных, водонапорных башен и скважин.</w:t>
      </w:r>
    </w:p>
    <w:p w:rsidR="006844F3" w:rsidRPr="0007672F" w:rsidRDefault="006844F3" w:rsidP="0007672F">
      <w:pPr>
        <w:pStyle w:val="S7"/>
        <w:spacing w:line="360" w:lineRule="auto"/>
        <w:ind w:firstLine="567"/>
        <w:rPr>
          <w:sz w:val="24"/>
        </w:rPr>
      </w:pPr>
      <w:r w:rsidRPr="0007672F">
        <w:rPr>
          <w:sz w:val="24"/>
        </w:rPr>
        <w:t>Расположение головных сооружений электроснабжения (подстанции, ТП) показано у</w:t>
      </w:r>
      <w:r w:rsidRPr="0007672F">
        <w:rPr>
          <w:sz w:val="24"/>
        </w:rPr>
        <w:t>с</w:t>
      </w:r>
      <w:r w:rsidRPr="0007672F">
        <w:rPr>
          <w:sz w:val="24"/>
        </w:rPr>
        <w:t>ловно и подлежит корректировке на последующих этапах проектирования.</w:t>
      </w:r>
    </w:p>
    <w:p w:rsidR="006844F3" w:rsidRPr="0007672F" w:rsidRDefault="006844F3" w:rsidP="0007672F">
      <w:pPr>
        <w:pStyle w:val="S7"/>
        <w:spacing w:line="360" w:lineRule="auto"/>
        <w:ind w:firstLine="567"/>
        <w:rPr>
          <w:sz w:val="24"/>
        </w:rPr>
      </w:pPr>
      <w:r w:rsidRPr="0007672F">
        <w:rPr>
          <w:sz w:val="24"/>
        </w:rPr>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0F6AA4" w:rsidRDefault="006844F3" w:rsidP="00ED5052">
      <w:pPr>
        <w:pStyle w:val="S7"/>
        <w:numPr>
          <w:ilvl w:val="0"/>
          <w:numId w:val="28"/>
        </w:numPr>
        <w:spacing w:line="360" w:lineRule="auto"/>
        <w:rPr>
          <w:sz w:val="24"/>
        </w:rPr>
      </w:pPr>
      <w:r w:rsidRPr="0007672F">
        <w:rPr>
          <w:sz w:val="24"/>
        </w:rPr>
        <w:t>для малых населенных пунктов дан</w:t>
      </w:r>
      <w:r w:rsidRPr="0007672F">
        <w:rPr>
          <w:spacing w:val="-1"/>
          <w:sz w:val="24"/>
        </w:rPr>
        <w:t xml:space="preserve">ный показатель принят в размере 2170 кВт*ч/чел в </w:t>
      </w:r>
      <w:r w:rsidRPr="0007672F">
        <w:rPr>
          <w:sz w:val="24"/>
        </w:rPr>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0F6AA4" w:rsidRDefault="006844F3" w:rsidP="00ED5052">
      <w:pPr>
        <w:pStyle w:val="S7"/>
        <w:numPr>
          <w:ilvl w:val="0"/>
          <w:numId w:val="28"/>
        </w:numPr>
        <w:spacing w:line="360" w:lineRule="auto"/>
        <w:rPr>
          <w:sz w:val="24"/>
        </w:rPr>
      </w:pPr>
      <w:r w:rsidRPr="000F6AA4">
        <w:rPr>
          <w:sz w:val="24"/>
        </w:rPr>
        <w:t>для малых населенных пунктов дан</w:t>
      </w:r>
      <w:r w:rsidRPr="000F6AA4">
        <w:rPr>
          <w:spacing w:val="-1"/>
          <w:sz w:val="24"/>
        </w:rPr>
        <w:t xml:space="preserve">ный показатель принят в размере 2750 кВт*ч/чел в </w:t>
      </w:r>
      <w:r w:rsidRPr="000F6AA4">
        <w:rPr>
          <w:sz w:val="24"/>
        </w:rPr>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0F6AA4" w:rsidRDefault="006844F3" w:rsidP="00ED5052">
      <w:pPr>
        <w:pStyle w:val="S7"/>
        <w:numPr>
          <w:ilvl w:val="0"/>
          <w:numId w:val="28"/>
        </w:numPr>
        <w:spacing w:line="360" w:lineRule="auto"/>
        <w:rPr>
          <w:sz w:val="24"/>
        </w:rPr>
      </w:pPr>
      <w:r w:rsidRPr="000F6AA4">
        <w:rPr>
          <w:sz w:val="24"/>
        </w:rPr>
        <w:t>для поселков и сельских населенных пунктов дан</w:t>
      </w:r>
      <w:r w:rsidRPr="000F6AA4">
        <w:rPr>
          <w:spacing w:val="-1"/>
          <w:sz w:val="24"/>
        </w:rPr>
        <w:t xml:space="preserve">ный показатель принят в размере 950 кВт*ч/чел в </w:t>
      </w:r>
      <w:r w:rsidRPr="000F6AA4">
        <w:rPr>
          <w:sz w:val="24"/>
        </w:rPr>
        <w:t xml:space="preserve">год, годовое число часов использования максимума электрической нагрузки – 4100 для населенных пунктов, оборудованных газовыми плитами; </w:t>
      </w:r>
    </w:p>
    <w:p w:rsidR="006844F3" w:rsidRPr="000F6AA4" w:rsidRDefault="006844F3" w:rsidP="00ED5052">
      <w:pPr>
        <w:pStyle w:val="S7"/>
        <w:numPr>
          <w:ilvl w:val="0"/>
          <w:numId w:val="28"/>
        </w:numPr>
        <w:spacing w:line="360" w:lineRule="auto"/>
        <w:rPr>
          <w:sz w:val="24"/>
        </w:rPr>
      </w:pPr>
      <w:r w:rsidRPr="000F6AA4">
        <w:rPr>
          <w:sz w:val="24"/>
        </w:rPr>
        <w:t>для поселков и сельских населенных пунктов дан</w:t>
      </w:r>
      <w:r w:rsidRPr="000F6AA4">
        <w:rPr>
          <w:spacing w:val="-1"/>
          <w:sz w:val="24"/>
        </w:rPr>
        <w:t xml:space="preserve">ный показатель принят в размере 1350 кВт*ч/чел в </w:t>
      </w:r>
      <w:r w:rsidRPr="000F6AA4">
        <w:rPr>
          <w:sz w:val="24"/>
        </w:rPr>
        <w:t xml:space="preserve">год, годовое число часов использования максимума электрической нагрузки – 4400 для населенных пунктов, оборудованных электрическими плитами </w:t>
      </w:r>
    </w:p>
    <w:p w:rsidR="006844F3" w:rsidRPr="0007672F" w:rsidRDefault="006844F3" w:rsidP="0007672F">
      <w:pPr>
        <w:pStyle w:val="S7"/>
        <w:spacing w:line="360" w:lineRule="auto"/>
        <w:ind w:firstLine="567"/>
        <w:rPr>
          <w:sz w:val="24"/>
        </w:rPr>
      </w:pPr>
      <w:r w:rsidRPr="0007672F">
        <w:rPr>
          <w:sz w:val="24"/>
        </w:rPr>
        <w:t>Приведенные укрупненные нормативы включают в себя энергопотребление жи</w:t>
      </w:r>
      <w:r w:rsidRPr="0007672F">
        <w:rPr>
          <w:spacing w:val="-2"/>
          <w:sz w:val="24"/>
        </w:rPr>
        <w:t>лых и о</w:t>
      </w:r>
      <w:r w:rsidRPr="0007672F">
        <w:rPr>
          <w:spacing w:val="-2"/>
          <w:sz w:val="24"/>
        </w:rPr>
        <w:t>б</w:t>
      </w:r>
      <w:r w:rsidRPr="0007672F">
        <w:rPr>
          <w:spacing w:val="-2"/>
          <w:sz w:val="24"/>
        </w:rPr>
        <w:t xml:space="preserve">щественных зданий, предприятий культурно-бытового обслуживания, </w:t>
      </w:r>
      <w:r w:rsidRPr="0007672F">
        <w:rPr>
          <w:sz w:val="24"/>
        </w:rPr>
        <w:t>внешнего освещения, в</w:t>
      </w:r>
      <w:r w:rsidRPr="0007672F">
        <w:rPr>
          <w:sz w:val="24"/>
        </w:rPr>
        <w:t>о</w:t>
      </w:r>
      <w:r w:rsidRPr="0007672F">
        <w:rPr>
          <w:sz w:val="24"/>
        </w:rPr>
        <w:t>доснабжения, водоотведения и теплоснабжения.</w:t>
      </w:r>
    </w:p>
    <w:p w:rsidR="006844F3" w:rsidRPr="0007672F" w:rsidRDefault="006844F3" w:rsidP="0007672F">
      <w:pPr>
        <w:pStyle w:val="S7"/>
        <w:spacing w:line="360" w:lineRule="auto"/>
        <w:ind w:firstLine="567"/>
        <w:rPr>
          <w:sz w:val="24"/>
        </w:rPr>
      </w:pPr>
      <w:r w:rsidRPr="0007672F">
        <w:rPr>
          <w:sz w:val="24"/>
        </w:rPr>
        <w:t>Данные нагрузки являются предварительными и будут корректироваться при проектир</w:t>
      </w:r>
      <w:r w:rsidRPr="0007672F">
        <w:rPr>
          <w:sz w:val="24"/>
        </w:rPr>
        <w:t>о</w:t>
      </w:r>
      <w:r w:rsidRPr="0007672F">
        <w:rPr>
          <w:sz w:val="24"/>
        </w:rPr>
        <w:t>вании каждого конкретного объекта.</w:t>
      </w:r>
    </w:p>
    <w:p w:rsidR="006844F3" w:rsidRPr="0007672F" w:rsidRDefault="006844F3" w:rsidP="0007672F">
      <w:pPr>
        <w:pStyle w:val="S7"/>
        <w:spacing w:line="360" w:lineRule="auto"/>
        <w:ind w:firstLine="567"/>
        <w:rPr>
          <w:sz w:val="24"/>
        </w:rPr>
      </w:pPr>
    </w:p>
    <w:p w:rsidR="006844F3" w:rsidRPr="0007672F" w:rsidRDefault="006844F3" w:rsidP="0007672F">
      <w:pPr>
        <w:pStyle w:val="S7"/>
        <w:spacing w:line="360" w:lineRule="auto"/>
        <w:ind w:firstLine="567"/>
        <w:rPr>
          <w:color w:val="FF0000"/>
          <w:sz w:val="24"/>
        </w:rPr>
      </w:pPr>
    </w:p>
    <w:p w:rsidR="006844F3" w:rsidRPr="0007672F" w:rsidRDefault="006844F3" w:rsidP="0007672F">
      <w:pPr>
        <w:spacing w:line="360" w:lineRule="auto"/>
        <w:ind w:firstLine="567"/>
        <w:rPr>
          <w:rFonts w:ascii="Times New Roman" w:hAnsi="Times New Roman"/>
          <w:color w:val="FF0000"/>
          <w:sz w:val="24"/>
          <w:szCs w:val="24"/>
        </w:rPr>
      </w:pPr>
    </w:p>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1906" w:h="16838"/>
          <w:pgMar w:top="567" w:right="567" w:bottom="851" w:left="1418" w:header="708" w:footer="708" w:gutter="0"/>
          <w:cols w:space="708"/>
          <w:docGrid w:linePitch="360"/>
        </w:sectPr>
      </w:pPr>
    </w:p>
    <w:p w:rsidR="006844F3" w:rsidRPr="000F6AA4" w:rsidRDefault="006844F3" w:rsidP="000F6AA4">
      <w:pPr>
        <w:spacing w:line="360" w:lineRule="auto"/>
        <w:ind w:firstLine="567"/>
        <w:jc w:val="right"/>
        <w:rPr>
          <w:rFonts w:ascii="Times New Roman" w:hAnsi="Times New Roman"/>
          <w:b/>
          <w:sz w:val="24"/>
          <w:szCs w:val="24"/>
        </w:rPr>
      </w:pPr>
      <w:r w:rsidRPr="000F6AA4">
        <w:rPr>
          <w:rFonts w:ascii="Times New Roman" w:hAnsi="Times New Roman"/>
          <w:b/>
          <w:sz w:val="24"/>
          <w:szCs w:val="24"/>
        </w:rPr>
        <w:t>Т</w:t>
      </w:r>
      <w:r w:rsidR="00B33249">
        <w:rPr>
          <w:rFonts w:ascii="Times New Roman" w:hAnsi="Times New Roman"/>
          <w:b/>
          <w:sz w:val="24"/>
          <w:szCs w:val="24"/>
        </w:rPr>
        <w:t>аблица 9.5.4</w:t>
      </w:r>
      <w:r w:rsidR="000F6AA4" w:rsidRPr="000F6AA4">
        <w:rPr>
          <w:rFonts w:ascii="Times New Roman" w:hAnsi="Times New Roman"/>
          <w:b/>
          <w:sz w:val="24"/>
          <w:szCs w:val="24"/>
        </w:rPr>
        <w:t xml:space="preserve"> </w:t>
      </w:r>
      <w:r w:rsidRPr="000F6AA4">
        <w:rPr>
          <w:rFonts w:ascii="Times New Roman" w:hAnsi="Times New Roman"/>
          <w:b/>
          <w:sz w:val="24"/>
          <w:szCs w:val="24"/>
        </w:rPr>
        <w:t>Электрические нагрузки по населенным пунктам Троицкого сельсовета</w:t>
      </w:r>
    </w:p>
    <w:tbl>
      <w:tblPr>
        <w:tblW w:w="5000" w:type="pct"/>
        <w:tblInd w:w="108" w:type="dxa"/>
        <w:tblLook w:val="04A0"/>
      </w:tblPr>
      <w:tblGrid>
        <w:gridCol w:w="737"/>
        <w:gridCol w:w="3422"/>
        <w:gridCol w:w="2093"/>
        <w:gridCol w:w="2093"/>
        <w:gridCol w:w="1608"/>
        <w:gridCol w:w="1795"/>
        <w:gridCol w:w="1526"/>
        <w:gridCol w:w="1795"/>
      </w:tblGrid>
      <w:tr w:rsidR="006844F3" w:rsidRPr="0007672F" w:rsidTr="00B33249">
        <w:trPr>
          <w:trHeight w:val="591"/>
        </w:trPr>
        <w:tc>
          <w:tcPr>
            <w:tcW w:w="737"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 п/п</w:t>
            </w:r>
          </w:p>
        </w:tc>
        <w:tc>
          <w:tcPr>
            <w:tcW w:w="342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Наименование муниципал</w:t>
            </w:r>
            <w:r w:rsidRPr="000F6AA4">
              <w:rPr>
                <w:rFonts w:ascii="Times New Roman" w:eastAsia="Times New Roman" w:hAnsi="Times New Roman"/>
                <w:sz w:val="24"/>
                <w:szCs w:val="24"/>
                <w:lang w:eastAsia="ru-RU"/>
              </w:rPr>
              <w:t>ь</w:t>
            </w:r>
            <w:r w:rsidRPr="000F6AA4">
              <w:rPr>
                <w:rFonts w:ascii="Times New Roman" w:eastAsia="Times New Roman" w:hAnsi="Times New Roman"/>
                <w:sz w:val="24"/>
                <w:szCs w:val="24"/>
                <w:lang w:eastAsia="ru-RU"/>
              </w:rPr>
              <w:t>ных образований</w:t>
            </w:r>
          </w:p>
        </w:tc>
        <w:tc>
          <w:tcPr>
            <w:tcW w:w="2093"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Численность н</w:t>
            </w:r>
            <w:r w:rsidRPr="000F6AA4">
              <w:rPr>
                <w:rFonts w:ascii="Times New Roman" w:eastAsia="Times New Roman" w:hAnsi="Times New Roman"/>
                <w:sz w:val="24"/>
                <w:szCs w:val="24"/>
                <w:lang w:eastAsia="ru-RU"/>
              </w:rPr>
              <w:t>а</w:t>
            </w:r>
            <w:r w:rsidRPr="000F6AA4">
              <w:rPr>
                <w:rFonts w:ascii="Times New Roman" w:eastAsia="Times New Roman" w:hAnsi="Times New Roman"/>
                <w:sz w:val="24"/>
                <w:szCs w:val="24"/>
                <w:lang w:eastAsia="ru-RU"/>
              </w:rPr>
              <w:t>селения на пе</w:t>
            </w:r>
            <w:r w:rsidRPr="000F6AA4">
              <w:rPr>
                <w:rFonts w:ascii="Times New Roman" w:eastAsia="Times New Roman" w:hAnsi="Times New Roman"/>
                <w:sz w:val="24"/>
                <w:szCs w:val="24"/>
                <w:lang w:eastAsia="ru-RU"/>
              </w:rPr>
              <w:t>р</w:t>
            </w:r>
            <w:r w:rsidRPr="000F6AA4">
              <w:rPr>
                <w:rFonts w:ascii="Times New Roman" w:eastAsia="Times New Roman" w:hAnsi="Times New Roman"/>
                <w:sz w:val="24"/>
                <w:szCs w:val="24"/>
                <w:lang w:eastAsia="ru-RU"/>
              </w:rPr>
              <w:t>вую очередь, чел.</w:t>
            </w:r>
          </w:p>
        </w:tc>
        <w:tc>
          <w:tcPr>
            <w:tcW w:w="2093"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Численность н</w:t>
            </w:r>
            <w:r w:rsidRPr="000F6AA4">
              <w:rPr>
                <w:rFonts w:ascii="Times New Roman" w:eastAsia="Times New Roman" w:hAnsi="Times New Roman"/>
                <w:sz w:val="24"/>
                <w:szCs w:val="24"/>
                <w:lang w:eastAsia="ru-RU"/>
              </w:rPr>
              <w:t>а</w:t>
            </w:r>
            <w:r w:rsidRPr="000F6AA4">
              <w:rPr>
                <w:rFonts w:ascii="Times New Roman" w:eastAsia="Times New Roman" w:hAnsi="Times New Roman"/>
                <w:sz w:val="24"/>
                <w:szCs w:val="24"/>
                <w:lang w:eastAsia="ru-RU"/>
              </w:rPr>
              <w:t>селения на ра</w:t>
            </w:r>
            <w:r w:rsidRPr="000F6AA4">
              <w:rPr>
                <w:rFonts w:ascii="Times New Roman" w:eastAsia="Times New Roman" w:hAnsi="Times New Roman"/>
                <w:sz w:val="24"/>
                <w:szCs w:val="24"/>
                <w:lang w:eastAsia="ru-RU"/>
              </w:rPr>
              <w:t>с</w:t>
            </w:r>
            <w:r w:rsidR="00B33249">
              <w:rPr>
                <w:rFonts w:ascii="Times New Roman" w:eastAsia="Times New Roman" w:hAnsi="Times New Roman"/>
                <w:sz w:val="24"/>
                <w:szCs w:val="24"/>
                <w:lang w:eastAsia="ru-RU"/>
              </w:rPr>
              <w:t>четный срок</w:t>
            </w:r>
            <w:r w:rsidRPr="000F6AA4">
              <w:rPr>
                <w:rFonts w:ascii="Times New Roman" w:eastAsia="Times New Roman" w:hAnsi="Times New Roman"/>
                <w:sz w:val="24"/>
                <w:szCs w:val="24"/>
                <w:lang w:eastAsia="ru-RU"/>
              </w:rPr>
              <w:t>, чел.</w:t>
            </w:r>
          </w:p>
        </w:tc>
        <w:tc>
          <w:tcPr>
            <w:tcW w:w="3403" w:type="dxa"/>
            <w:gridSpan w:val="2"/>
            <w:tcBorders>
              <w:top w:val="single" w:sz="4" w:space="0" w:color="auto"/>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Расход электроэнергии, кВт*ч/год</w:t>
            </w:r>
          </w:p>
        </w:tc>
        <w:tc>
          <w:tcPr>
            <w:tcW w:w="3321" w:type="dxa"/>
            <w:gridSpan w:val="2"/>
            <w:tcBorders>
              <w:top w:val="single" w:sz="4" w:space="0" w:color="auto"/>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Расход электроэнергии, кВт</w:t>
            </w:r>
          </w:p>
        </w:tc>
      </w:tr>
      <w:tr w:rsidR="006844F3" w:rsidRPr="0007672F" w:rsidTr="00B33249">
        <w:trPr>
          <w:trHeight w:val="630"/>
        </w:trPr>
        <w:tc>
          <w:tcPr>
            <w:tcW w:w="737" w:type="dxa"/>
            <w:vMerge/>
            <w:tcBorders>
              <w:top w:val="single" w:sz="4" w:space="0" w:color="auto"/>
              <w:left w:val="single" w:sz="4" w:space="0" w:color="auto"/>
              <w:bottom w:val="single" w:sz="4" w:space="0" w:color="000000"/>
              <w:right w:val="single" w:sz="4" w:space="0" w:color="auto"/>
            </w:tcBorders>
            <w:hideMark/>
          </w:tcPr>
          <w:p w:rsidR="006844F3" w:rsidRPr="000F6AA4" w:rsidRDefault="006844F3" w:rsidP="00B33249">
            <w:pPr>
              <w:spacing w:after="0"/>
              <w:ind w:firstLine="567"/>
              <w:jc w:val="center"/>
              <w:rPr>
                <w:rFonts w:ascii="Times New Roman" w:eastAsia="Times New Roman" w:hAnsi="Times New Roman"/>
                <w:sz w:val="24"/>
                <w:szCs w:val="24"/>
                <w:lang w:eastAsia="ru-RU"/>
              </w:rPr>
            </w:pPr>
          </w:p>
        </w:tc>
        <w:tc>
          <w:tcPr>
            <w:tcW w:w="3422" w:type="dxa"/>
            <w:vMerge/>
            <w:tcBorders>
              <w:top w:val="single" w:sz="4" w:space="0" w:color="auto"/>
              <w:left w:val="single" w:sz="4" w:space="0" w:color="auto"/>
              <w:bottom w:val="single" w:sz="4" w:space="0" w:color="000000"/>
              <w:right w:val="single" w:sz="4" w:space="0" w:color="auto"/>
            </w:tcBorders>
            <w:hideMark/>
          </w:tcPr>
          <w:p w:rsidR="006844F3" w:rsidRPr="000F6AA4" w:rsidRDefault="006844F3" w:rsidP="00B33249">
            <w:pPr>
              <w:spacing w:after="0"/>
              <w:ind w:firstLine="567"/>
              <w:jc w:val="center"/>
              <w:rPr>
                <w:rFonts w:ascii="Times New Roman" w:eastAsia="Times New Roman" w:hAnsi="Times New Roman"/>
                <w:sz w:val="24"/>
                <w:szCs w:val="24"/>
                <w:lang w:eastAsia="ru-RU"/>
              </w:rPr>
            </w:pPr>
          </w:p>
        </w:tc>
        <w:tc>
          <w:tcPr>
            <w:tcW w:w="2093" w:type="dxa"/>
            <w:vMerge/>
            <w:tcBorders>
              <w:top w:val="single" w:sz="4" w:space="0" w:color="auto"/>
              <w:left w:val="single" w:sz="4" w:space="0" w:color="auto"/>
              <w:bottom w:val="single" w:sz="4" w:space="0" w:color="000000"/>
              <w:right w:val="single" w:sz="4" w:space="0" w:color="auto"/>
            </w:tcBorders>
            <w:hideMark/>
          </w:tcPr>
          <w:p w:rsidR="006844F3" w:rsidRPr="000F6AA4" w:rsidRDefault="006844F3" w:rsidP="00B33249">
            <w:pPr>
              <w:spacing w:after="0"/>
              <w:ind w:firstLine="567"/>
              <w:jc w:val="center"/>
              <w:rPr>
                <w:rFonts w:ascii="Times New Roman" w:eastAsia="Times New Roman" w:hAnsi="Times New Roman"/>
                <w:sz w:val="24"/>
                <w:szCs w:val="24"/>
                <w:lang w:eastAsia="ru-RU"/>
              </w:rPr>
            </w:pPr>
          </w:p>
        </w:tc>
        <w:tc>
          <w:tcPr>
            <w:tcW w:w="2093" w:type="dxa"/>
            <w:vMerge/>
            <w:tcBorders>
              <w:top w:val="single" w:sz="4" w:space="0" w:color="auto"/>
              <w:left w:val="single" w:sz="4" w:space="0" w:color="auto"/>
              <w:bottom w:val="single" w:sz="4" w:space="0" w:color="000000"/>
              <w:right w:val="single" w:sz="4" w:space="0" w:color="auto"/>
            </w:tcBorders>
            <w:hideMark/>
          </w:tcPr>
          <w:p w:rsidR="006844F3" w:rsidRPr="000F6AA4" w:rsidRDefault="006844F3" w:rsidP="00B33249">
            <w:pPr>
              <w:spacing w:after="0"/>
              <w:ind w:firstLine="567"/>
              <w:jc w:val="center"/>
              <w:rPr>
                <w:rFonts w:ascii="Times New Roman" w:eastAsia="Times New Roman" w:hAnsi="Times New Roman"/>
                <w:sz w:val="24"/>
                <w:szCs w:val="24"/>
                <w:lang w:eastAsia="ru-RU"/>
              </w:rPr>
            </w:pPr>
          </w:p>
        </w:tc>
        <w:tc>
          <w:tcPr>
            <w:tcW w:w="1608" w:type="dxa"/>
            <w:tcBorders>
              <w:top w:val="nil"/>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1 очередь</w:t>
            </w:r>
          </w:p>
        </w:tc>
        <w:tc>
          <w:tcPr>
            <w:tcW w:w="1795" w:type="dxa"/>
            <w:tcBorders>
              <w:top w:val="nil"/>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Расчетный срок</w:t>
            </w:r>
          </w:p>
        </w:tc>
        <w:tc>
          <w:tcPr>
            <w:tcW w:w="1526" w:type="dxa"/>
            <w:tcBorders>
              <w:top w:val="nil"/>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1 очередь</w:t>
            </w:r>
          </w:p>
        </w:tc>
        <w:tc>
          <w:tcPr>
            <w:tcW w:w="1795" w:type="dxa"/>
            <w:tcBorders>
              <w:top w:val="nil"/>
              <w:left w:val="nil"/>
              <w:bottom w:val="single" w:sz="4" w:space="0" w:color="auto"/>
              <w:right w:val="single" w:sz="4" w:space="0" w:color="auto"/>
            </w:tcBorders>
            <w:shd w:val="clear" w:color="auto" w:fill="auto"/>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Расчетный срок</w:t>
            </w:r>
          </w:p>
        </w:tc>
      </w:tr>
      <w:tr w:rsidR="006844F3" w:rsidRPr="0007672F" w:rsidTr="000F6AA4">
        <w:trPr>
          <w:trHeight w:val="315"/>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1</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4</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5</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6</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7</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sz w:val="24"/>
                <w:szCs w:val="24"/>
                <w:lang w:eastAsia="ru-RU"/>
              </w:rPr>
            </w:pPr>
            <w:r w:rsidRPr="000F6AA4">
              <w:rPr>
                <w:rFonts w:ascii="Times New Roman" w:eastAsia="Times New Roman" w:hAnsi="Times New Roman"/>
                <w:sz w:val="24"/>
                <w:szCs w:val="24"/>
                <w:lang w:eastAsia="ru-RU"/>
              </w:rPr>
              <w:t>8</w:t>
            </w:r>
          </w:p>
        </w:tc>
      </w:tr>
      <w:tr w:rsidR="006844F3" w:rsidRPr="0007672F" w:rsidTr="00B33249">
        <w:trPr>
          <w:trHeight w:val="437"/>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1.</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sz w:val="24"/>
                <w:szCs w:val="24"/>
              </w:rPr>
            </w:pPr>
            <w:r w:rsidRPr="000F6AA4">
              <w:rPr>
                <w:rFonts w:ascii="Times New Roman" w:hAnsi="Times New Roman"/>
                <w:sz w:val="24"/>
                <w:szCs w:val="24"/>
              </w:rPr>
              <w:t>Троицкого с/с</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2190</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2220</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4 587 500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3 548 600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896,989</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724,108</w:t>
            </w:r>
          </w:p>
        </w:tc>
      </w:tr>
      <w:tr w:rsidR="006844F3" w:rsidRPr="0007672F" w:rsidTr="00B33249">
        <w:trPr>
          <w:trHeight w:val="345"/>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2.</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color w:val="000000"/>
                <w:sz w:val="24"/>
                <w:szCs w:val="24"/>
              </w:rPr>
            </w:pPr>
            <w:r w:rsidRPr="000F6AA4">
              <w:rPr>
                <w:rFonts w:ascii="Times New Roman" w:hAnsi="Times New Roman"/>
                <w:color w:val="000000"/>
                <w:sz w:val="24"/>
                <w:szCs w:val="24"/>
              </w:rPr>
              <w:t>с. Троицкое</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595</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600</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1 636 250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1 302 000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297,50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245,66</w:t>
            </w:r>
          </w:p>
        </w:tc>
      </w:tr>
      <w:tr w:rsidR="006844F3" w:rsidRPr="0007672F" w:rsidTr="00B33249">
        <w:trPr>
          <w:trHeight w:val="381"/>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3.</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color w:val="000000"/>
                <w:sz w:val="24"/>
                <w:szCs w:val="24"/>
              </w:rPr>
            </w:pPr>
            <w:r w:rsidRPr="000F6AA4">
              <w:rPr>
                <w:rFonts w:ascii="Times New Roman" w:hAnsi="Times New Roman"/>
                <w:color w:val="000000"/>
                <w:sz w:val="24"/>
                <w:szCs w:val="24"/>
              </w:rPr>
              <w:t>п. Астродым</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360</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365</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486 000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346 750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110,45</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84,57</w:t>
            </w:r>
          </w:p>
        </w:tc>
      </w:tr>
      <w:tr w:rsidR="006844F3" w:rsidRPr="0007672F" w:rsidTr="00B33249">
        <w:trPr>
          <w:trHeight w:val="276"/>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4.</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color w:val="000000"/>
                <w:sz w:val="24"/>
                <w:szCs w:val="24"/>
              </w:rPr>
            </w:pPr>
            <w:r w:rsidRPr="000F6AA4">
              <w:rPr>
                <w:rFonts w:ascii="Times New Roman" w:hAnsi="Times New Roman"/>
                <w:color w:val="000000"/>
                <w:sz w:val="24"/>
                <w:szCs w:val="24"/>
              </w:rPr>
              <w:t>с. Сорочиха</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570</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580</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1 567 500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1 258 600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285,00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237,47</w:t>
            </w:r>
          </w:p>
        </w:tc>
      </w:tr>
      <w:tr w:rsidR="006844F3" w:rsidRPr="0007672F" w:rsidTr="00B33249">
        <w:trPr>
          <w:trHeight w:val="311"/>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5.</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color w:val="000000"/>
                <w:sz w:val="24"/>
                <w:szCs w:val="24"/>
              </w:rPr>
            </w:pPr>
            <w:r w:rsidRPr="000F6AA4">
              <w:rPr>
                <w:rFonts w:ascii="Times New Roman" w:hAnsi="Times New Roman"/>
                <w:color w:val="000000"/>
                <w:sz w:val="24"/>
                <w:szCs w:val="24"/>
              </w:rPr>
              <w:t>с. Рассказово</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315</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315</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425 250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299 250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96,65</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72,99</w:t>
            </w:r>
          </w:p>
        </w:tc>
      </w:tr>
      <w:tr w:rsidR="006844F3" w:rsidRPr="0007672F" w:rsidTr="00B33249">
        <w:trPr>
          <w:trHeight w:val="361"/>
        </w:trPr>
        <w:tc>
          <w:tcPr>
            <w:tcW w:w="737" w:type="dxa"/>
            <w:tcBorders>
              <w:top w:val="nil"/>
              <w:left w:val="single" w:sz="4" w:space="0" w:color="auto"/>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eastAsia="Times New Roman" w:hAnsi="Times New Roman"/>
                <w:color w:val="000000"/>
                <w:sz w:val="24"/>
                <w:szCs w:val="24"/>
                <w:lang w:eastAsia="ru-RU"/>
              </w:rPr>
            </w:pPr>
            <w:r w:rsidRPr="000F6AA4">
              <w:rPr>
                <w:rFonts w:ascii="Times New Roman" w:eastAsia="Times New Roman" w:hAnsi="Times New Roman"/>
                <w:color w:val="000000"/>
                <w:sz w:val="24"/>
                <w:szCs w:val="24"/>
                <w:lang w:eastAsia="ru-RU"/>
              </w:rPr>
              <w:t>6.</w:t>
            </w:r>
          </w:p>
        </w:tc>
        <w:tc>
          <w:tcPr>
            <w:tcW w:w="3422"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rPr>
                <w:rFonts w:ascii="Times New Roman" w:hAnsi="Times New Roman"/>
                <w:color w:val="000000"/>
                <w:sz w:val="24"/>
                <w:szCs w:val="24"/>
              </w:rPr>
            </w:pPr>
            <w:r w:rsidRPr="000F6AA4">
              <w:rPr>
                <w:rFonts w:ascii="Times New Roman" w:hAnsi="Times New Roman"/>
                <w:color w:val="000000"/>
                <w:sz w:val="24"/>
                <w:szCs w:val="24"/>
              </w:rPr>
              <w:t>п. Озерное -Титово</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350</w:t>
            </w:r>
          </w:p>
        </w:tc>
        <w:tc>
          <w:tcPr>
            <w:tcW w:w="2093"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360</w:t>
            </w:r>
          </w:p>
        </w:tc>
        <w:tc>
          <w:tcPr>
            <w:tcW w:w="1608"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472 500</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342 000</w:t>
            </w:r>
          </w:p>
        </w:tc>
        <w:tc>
          <w:tcPr>
            <w:tcW w:w="1526"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107,39</w:t>
            </w:r>
          </w:p>
        </w:tc>
        <w:tc>
          <w:tcPr>
            <w:tcW w:w="1795" w:type="dxa"/>
            <w:tcBorders>
              <w:top w:val="nil"/>
              <w:left w:val="nil"/>
              <w:bottom w:val="single" w:sz="4" w:space="0" w:color="auto"/>
              <w:right w:val="single" w:sz="4" w:space="0" w:color="auto"/>
            </w:tcBorders>
            <w:shd w:val="clear" w:color="auto" w:fill="auto"/>
            <w:vAlign w:val="center"/>
            <w:hideMark/>
          </w:tcPr>
          <w:p w:rsidR="006844F3" w:rsidRPr="000F6AA4" w:rsidRDefault="006844F3" w:rsidP="00B33249">
            <w:pPr>
              <w:spacing w:after="0"/>
              <w:jc w:val="center"/>
              <w:rPr>
                <w:rFonts w:ascii="Times New Roman" w:hAnsi="Times New Roman"/>
                <w:sz w:val="24"/>
                <w:szCs w:val="24"/>
              </w:rPr>
            </w:pPr>
            <w:r w:rsidRPr="000F6AA4">
              <w:rPr>
                <w:rFonts w:ascii="Times New Roman" w:hAnsi="Times New Roman"/>
                <w:sz w:val="24"/>
                <w:szCs w:val="24"/>
              </w:rPr>
              <w:t>83,41</w:t>
            </w:r>
          </w:p>
        </w:tc>
      </w:tr>
    </w:tbl>
    <w:p w:rsidR="006844F3" w:rsidRPr="0007672F" w:rsidRDefault="006844F3" w:rsidP="0007672F">
      <w:pPr>
        <w:spacing w:line="360" w:lineRule="auto"/>
        <w:ind w:firstLine="567"/>
        <w:rPr>
          <w:rFonts w:ascii="Times New Roman" w:hAnsi="Times New Roman"/>
          <w:color w:val="FF0000"/>
          <w:sz w:val="24"/>
          <w:szCs w:val="24"/>
        </w:rPr>
        <w:sectPr w:rsidR="006844F3" w:rsidRPr="0007672F" w:rsidSect="0007672F">
          <w:pgSz w:w="16838" w:h="11906" w:orient="landscape"/>
          <w:pgMar w:top="567" w:right="567" w:bottom="851" w:left="1418" w:header="708" w:footer="708" w:gutter="0"/>
          <w:cols w:space="708"/>
          <w:docGrid w:linePitch="360"/>
        </w:sectPr>
      </w:pPr>
    </w:p>
    <w:p w:rsidR="006844F3" w:rsidRPr="0007672F" w:rsidRDefault="006844F3" w:rsidP="00BC46B6">
      <w:pPr>
        <w:pStyle w:val="28"/>
      </w:pPr>
      <w:bookmarkStart w:id="107" w:name="_Toc343355982"/>
      <w:bookmarkStart w:id="108" w:name="_Toc352097488"/>
      <w:r w:rsidRPr="0007672F">
        <w:t>9.6 Связь</w:t>
      </w:r>
      <w:bookmarkEnd w:id="107"/>
      <w:bookmarkEnd w:id="108"/>
    </w:p>
    <w:p w:rsidR="006844F3" w:rsidRPr="0007672F" w:rsidRDefault="006844F3" w:rsidP="000F6AA4">
      <w:pPr>
        <w:pStyle w:val="S7"/>
        <w:spacing w:line="360" w:lineRule="auto"/>
        <w:ind w:firstLine="567"/>
        <w:rPr>
          <w:sz w:val="24"/>
        </w:rPr>
      </w:pPr>
      <w:r w:rsidRPr="0007672F">
        <w:rPr>
          <w:sz w:val="24"/>
        </w:rPr>
        <w:t>Телефонная связь на территории сельсовета обеспечивается Новосибирским филиалом «Сибирьтелеком».</w:t>
      </w:r>
    </w:p>
    <w:p w:rsidR="006844F3" w:rsidRPr="0007672F" w:rsidRDefault="006844F3" w:rsidP="000F6AA4">
      <w:pPr>
        <w:pStyle w:val="S7"/>
        <w:spacing w:line="360" w:lineRule="auto"/>
        <w:ind w:firstLine="567"/>
        <w:rPr>
          <w:sz w:val="24"/>
        </w:rPr>
      </w:pPr>
      <w:r w:rsidRPr="0007672F">
        <w:rPr>
          <w:sz w:val="24"/>
        </w:rPr>
        <w:t>Жители населённых пунктов сельсовета пользуются системами мобильной связи, которую оказывают фирмы: Билайн,  МТС, Мегафон, Теле2.</w:t>
      </w:r>
    </w:p>
    <w:p w:rsidR="006844F3" w:rsidRDefault="006844F3" w:rsidP="000F6AA4">
      <w:pPr>
        <w:pStyle w:val="S7"/>
        <w:spacing w:line="360" w:lineRule="auto"/>
        <w:ind w:firstLine="567"/>
        <w:rPr>
          <w:sz w:val="24"/>
        </w:rPr>
      </w:pPr>
      <w:r w:rsidRPr="0007672F">
        <w:rPr>
          <w:sz w:val="24"/>
        </w:rPr>
        <w:t>Услуги почтовой связи оказывает филиал Почты России.</w:t>
      </w:r>
    </w:p>
    <w:p w:rsidR="00BC46B6" w:rsidRPr="0007672F" w:rsidRDefault="00BC46B6" w:rsidP="00BC46B6">
      <w:pPr>
        <w:pStyle w:val="S7"/>
        <w:spacing w:line="360" w:lineRule="auto"/>
        <w:ind w:firstLine="567"/>
        <w:rPr>
          <w:sz w:val="24"/>
        </w:rPr>
      </w:pPr>
      <w:r w:rsidRPr="00BC46B6">
        <w:rPr>
          <w:i/>
          <w:sz w:val="24"/>
        </w:rPr>
        <w:t>Проектное предложение</w:t>
      </w:r>
      <w:r>
        <w:rPr>
          <w:i/>
          <w:sz w:val="24"/>
        </w:rPr>
        <w:t xml:space="preserve">. </w:t>
      </w:r>
      <w:r w:rsidRPr="0007672F">
        <w:rPr>
          <w:sz w:val="24"/>
        </w:rPr>
        <w:t>Основные направления развития услуг связи на расчетный срок:</w:t>
      </w:r>
    </w:p>
    <w:p w:rsidR="00BC46B6" w:rsidRDefault="00BC46B6" w:rsidP="00ED5052">
      <w:pPr>
        <w:pStyle w:val="S7"/>
        <w:numPr>
          <w:ilvl w:val="0"/>
          <w:numId w:val="29"/>
        </w:numPr>
        <w:spacing w:line="360" w:lineRule="auto"/>
        <w:rPr>
          <w:sz w:val="24"/>
        </w:rPr>
      </w:pPr>
      <w:r w:rsidRPr="0007672F">
        <w:rPr>
          <w:sz w:val="24"/>
        </w:rPr>
        <w:t>перевод всех существующих АТС на цифровое оборудование;</w:t>
      </w:r>
    </w:p>
    <w:p w:rsidR="00BC46B6" w:rsidRDefault="00BC46B6" w:rsidP="00ED5052">
      <w:pPr>
        <w:pStyle w:val="S7"/>
        <w:numPr>
          <w:ilvl w:val="0"/>
          <w:numId w:val="29"/>
        </w:numPr>
        <w:spacing w:line="360" w:lineRule="auto"/>
        <w:rPr>
          <w:sz w:val="24"/>
        </w:rPr>
      </w:pPr>
      <w:r w:rsidRPr="003807D3">
        <w:rPr>
          <w:sz w:val="24"/>
        </w:rPr>
        <w:t xml:space="preserve">дальнейший переход с радиорелейных линий на оптические линии связи; </w:t>
      </w:r>
    </w:p>
    <w:p w:rsidR="00BC46B6" w:rsidRDefault="00BC46B6" w:rsidP="00ED5052">
      <w:pPr>
        <w:pStyle w:val="S7"/>
        <w:numPr>
          <w:ilvl w:val="0"/>
          <w:numId w:val="29"/>
        </w:numPr>
        <w:spacing w:line="360" w:lineRule="auto"/>
        <w:rPr>
          <w:sz w:val="24"/>
        </w:rPr>
      </w:pPr>
      <w:r w:rsidRPr="003807D3">
        <w:rPr>
          <w:sz w:val="24"/>
        </w:rPr>
        <w:t>создание условий для приема государственных радиопрограмм по эфиру взамен прово</w:t>
      </w:r>
      <w:r w:rsidRPr="003807D3">
        <w:rPr>
          <w:sz w:val="24"/>
        </w:rPr>
        <w:t>д</w:t>
      </w:r>
      <w:r w:rsidRPr="003807D3">
        <w:rPr>
          <w:sz w:val="24"/>
        </w:rPr>
        <w:t>ных линий связи;</w:t>
      </w:r>
    </w:p>
    <w:p w:rsidR="00BC46B6" w:rsidRDefault="00BC46B6" w:rsidP="00ED5052">
      <w:pPr>
        <w:pStyle w:val="S7"/>
        <w:numPr>
          <w:ilvl w:val="0"/>
          <w:numId w:val="29"/>
        </w:numPr>
        <w:spacing w:line="360" w:lineRule="auto"/>
        <w:rPr>
          <w:sz w:val="24"/>
        </w:rPr>
      </w:pPr>
      <w:r w:rsidRPr="003807D3">
        <w:rPr>
          <w:sz w:val="24"/>
        </w:rPr>
        <w:t>создание сетей сотовой связи третьего поколения, на основе существующей инфрастру</w:t>
      </w:r>
      <w:r w:rsidRPr="003807D3">
        <w:rPr>
          <w:sz w:val="24"/>
        </w:rPr>
        <w:t>к</w:t>
      </w:r>
      <w:r w:rsidRPr="003807D3">
        <w:rPr>
          <w:sz w:val="24"/>
        </w:rPr>
        <w:t>туры базовых станций и коммутаторов;</w:t>
      </w:r>
    </w:p>
    <w:p w:rsidR="00BC46B6" w:rsidRDefault="00BC46B6" w:rsidP="00ED5052">
      <w:pPr>
        <w:pStyle w:val="S7"/>
        <w:numPr>
          <w:ilvl w:val="0"/>
          <w:numId w:val="29"/>
        </w:numPr>
        <w:spacing w:line="360" w:lineRule="auto"/>
        <w:rPr>
          <w:sz w:val="24"/>
        </w:rPr>
      </w:pPr>
      <w:r w:rsidRPr="003807D3">
        <w:rPr>
          <w:sz w:val="24"/>
        </w:rPr>
        <w:t>строительство новых базовых станций и расширение зоны охвата;</w:t>
      </w:r>
    </w:p>
    <w:p w:rsidR="00BC46B6" w:rsidRDefault="00BC46B6" w:rsidP="00ED5052">
      <w:pPr>
        <w:pStyle w:val="S7"/>
        <w:numPr>
          <w:ilvl w:val="0"/>
          <w:numId w:val="29"/>
        </w:numPr>
        <w:spacing w:line="360" w:lineRule="auto"/>
        <w:rPr>
          <w:sz w:val="24"/>
        </w:rPr>
      </w:pPr>
      <w:r w:rsidRPr="003807D3">
        <w:rPr>
          <w:sz w:val="24"/>
        </w:rPr>
        <w:t>снижение тарифов и дальнейшее расширение дополнительных мобильных сервисов;</w:t>
      </w:r>
    </w:p>
    <w:p w:rsidR="00BC46B6" w:rsidRPr="003807D3" w:rsidRDefault="00BC46B6" w:rsidP="00ED5052">
      <w:pPr>
        <w:pStyle w:val="S7"/>
        <w:numPr>
          <w:ilvl w:val="0"/>
          <w:numId w:val="29"/>
        </w:numPr>
        <w:spacing w:line="360" w:lineRule="auto"/>
        <w:rPr>
          <w:sz w:val="24"/>
        </w:rPr>
      </w:pPr>
      <w:r w:rsidRPr="003807D3">
        <w:rPr>
          <w:sz w:val="24"/>
        </w:rPr>
        <w:t>переход на цифровое вещание согласно ФЦП «Концепция развития телерадиовещания в Российской Федерации на 2008-2015 годы».</w:t>
      </w:r>
    </w:p>
    <w:p w:rsidR="00BC46B6" w:rsidRPr="0007672F" w:rsidRDefault="00BC46B6" w:rsidP="00BC46B6">
      <w:pPr>
        <w:pStyle w:val="S7"/>
        <w:spacing w:line="360" w:lineRule="auto"/>
        <w:ind w:firstLine="567"/>
        <w:rPr>
          <w:b/>
          <w:i/>
          <w:color w:val="000000"/>
          <w:sz w:val="24"/>
        </w:rPr>
      </w:pPr>
      <w:r w:rsidRPr="0007672F">
        <w:rPr>
          <w:color w:val="000000"/>
          <w:sz w:val="24"/>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w:t>
      </w:r>
      <w:r w:rsidRPr="0007672F">
        <w:rPr>
          <w:color w:val="000000"/>
          <w:sz w:val="24"/>
        </w:rPr>
        <w:t>о</w:t>
      </w:r>
      <w:r w:rsidRPr="0007672F">
        <w:rPr>
          <w:color w:val="000000"/>
          <w:sz w:val="24"/>
        </w:rPr>
        <w:t>ектированию городских (местных сетей и сетей проводного вещания городских и сельских п</w:t>
      </w:r>
      <w:r w:rsidRPr="0007672F">
        <w:rPr>
          <w:color w:val="000000"/>
          <w:sz w:val="24"/>
        </w:rPr>
        <w:t>о</w:t>
      </w:r>
      <w:r w:rsidRPr="0007672F">
        <w:rPr>
          <w:color w:val="000000"/>
          <w:sz w:val="24"/>
        </w:rPr>
        <w:t>селений. Диспетчеризация систем инженерного оборудования (к СНиП 2.07.01-89*)».</w:t>
      </w:r>
    </w:p>
    <w:p w:rsidR="00BC46B6" w:rsidRPr="0007672F" w:rsidRDefault="00BC46B6" w:rsidP="00BC46B6">
      <w:pPr>
        <w:pStyle w:val="S7"/>
        <w:spacing w:line="360" w:lineRule="auto"/>
        <w:ind w:firstLine="567"/>
        <w:rPr>
          <w:rStyle w:val="FontStyle11"/>
          <w:b/>
          <w:i/>
          <w:sz w:val="24"/>
          <w:szCs w:val="24"/>
        </w:rPr>
      </w:pPr>
      <w:r w:rsidRPr="0007672F">
        <w:rPr>
          <w:sz w:val="24"/>
        </w:rPr>
        <w:t>Емкость телефонной сети жилого сектора определена с учетом 100% телефонизации ква</w:t>
      </w:r>
      <w:r w:rsidRPr="0007672F">
        <w:rPr>
          <w:sz w:val="24"/>
        </w:rPr>
        <w:t>р</w:t>
      </w:r>
      <w:r w:rsidRPr="0007672F">
        <w:rPr>
          <w:sz w:val="24"/>
        </w:rPr>
        <w:t>тир. Потребное количество телефонов (абонентов) определяется исходя из расчетной численн</w:t>
      </w:r>
      <w:r w:rsidRPr="0007672F">
        <w:rPr>
          <w:sz w:val="24"/>
        </w:rPr>
        <w:t>о</w:t>
      </w:r>
      <w:r w:rsidRPr="0007672F">
        <w:rPr>
          <w:sz w:val="24"/>
        </w:rPr>
        <w:t>сти населения  с применением коэффициента семейности К=3,5. Количество абонентских ном</w:t>
      </w:r>
      <w:r w:rsidRPr="0007672F">
        <w:rPr>
          <w:sz w:val="24"/>
        </w:rPr>
        <w:t>е</w:t>
      </w:r>
      <w:r w:rsidRPr="0007672F">
        <w:rPr>
          <w:sz w:val="24"/>
        </w:rPr>
        <w:t xml:space="preserve">ров для телефонизации общественной застройки принято увеличить на 20% от общего числа абонентов. </w:t>
      </w:r>
    </w:p>
    <w:p w:rsidR="00BC46B6" w:rsidRDefault="00BC46B6" w:rsidP="000F6AA4">
      <w:pPr>
        <w:pStyle w:val="S7"/>
        <w:spacing w:line="360" w:lineRule="auto"/>
        <w:ind w:firstLine="567"/>
        <w:jc w:val="right"/>
        <w:rPr>
          <w:b/>
          <w:sz w:val="24"/>
        </w:rPr>
        <w:sectPr w:rsidR="00BC46B6" w:rsidSect="0007672F">
          <w:pgSz w:w="11906" w:h="16838"/>
          <w:pgMar w:top="567" w:right="567" w:bottom="851" w:left="1418" w:header="709" w:footer="423" w:gutter="0"/>
          <w:cols w:space="708"/>
          <w:docGrid w:linePitch="360"/>
        </w:sectPr>
      </w:pPr>
    </w:p>
    <w:p w:rsidR="006844F3" w:rsidRPr="000F6AA4" w:rsidRDefault="00BC46B6" w:rsidP="000F6AA4">
      <w:pPr>
        <w:pStyle w:val="S7"/>
        <w:spacing w:line="360" w:lineRule="auto"/>
        <w:ind w:firstLine="567"/>
        <w:jc w:val="right"/>
        <w:rPr>
          <w:b/>
          <w:bCs/>
          <w:sz w:val="24"/>
        </w:rPr>
      </w:pPr>
      <w:r>
        <w:rPr>
          <w:b/>
          <w:sz w:val="24"/>
        </w:rPr>
        <w:t>Таблица 9.6.</w:t>
      </w:r>
      <w:r w:rsidR="006844F3" w:rsidRPr="000F6AA4">
        <w:rPr>
          <w:b/>
          <w:sz w:val="24"/>
        </w:rPr>
        <w:t>1</w:t>
      </w:r>
      <w:r w:rsidR="000F6AA4" w:rsidRPr="000F6AA4">
        <w:rPr>
          <w:b/>
          <w:sz w:val="24"/>
        </w:rPr>
        <w:t xml:space="preserve"> </w:t>
      </w:r>
      <w:r w:rsidR="006844F3" w:rsidRPr="000F6AA4">
        <w:rPr>
          <w:b/>
          <w:sz w:val="24"/>
        </w:rPr>
        <w:t>Основные показатели связи общего пользования</w:t>
      </w:r>
    </w:p>
    <w:tbl>
      <w:tblPr>
        <w:tblW w:w="5000" w:type="pct"/>
        <w:tblInd w:w="40" w:type="dxa"/>
        <w:tblLayout w:type="fixed"/>
        <w:tblCellMar>
          <w:left w:w="40" w:type="dxa"/>
          <w:right w:w="40" w:type="dxa"/>
        </w:tblCellMar>
        <w:tblLook w:val="0000"/>
      </w:tblPr>
      <w:tblGrid>
        <w:gridCol w:w="815"/>
        <w:gridCol w:w="1531"/>
        <w:gridCol w:w="1970"/>
        <w:gridCol w:w="2221"/>
        <w:gridCol w:w="1165"/>
        <w:gridCol w:w="1017"/>
        <w:gridCol w:w="1620"/>
        <w:gridCol w:w="1217"/>
        <w:gridCol w:w="1159"/>
        <w:gridCol w:w="1165"/>
        <w:gridCol w:w="1620"/>
      </w:tblGrid>
      <w:tr w:rsidR="00BC46B6" w:rsidRPr="0007672F" w:rsidTr="005508DA">
        <w:trPr>
          <w:trHeight w:hRule="exact" w:val="1393"/>
        </w:trPr>
        <w:tc>
          <w:tcPr>
            <w:tcW w:w="526"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w:t>
            </w:r>
          </w:p>
          <w:p w:rsidR="00BC46B6" w:rsidRPr="0007672F" w:rsidRDefault="00BC46B6" w:rsidP="00BC46B6">
            <w:pPr>
              <w:spacing w:after="0"/>
              <w:jc w:val="center"/>
              <w:rPr>
                <w:rFonts w:ascii="Times New Roman" w:hAnsi="Times New Roman"/>
                <w:sz w:val="24"/>
                <w:szCs w:val="24"/>
              </w:rPr>
            </w:pPr>
          </w:p>
          <w:p w:rsidR="00BC46B6" w:rsidRPr="0007672F" w:rsidRDefault="00BC46B6" w:rsidP="00BC46B6">
            <w:pPr>
              <w:spacing w:after="0"/>
              <w:jc w:val="center"/>
              <w:rPr>
                <w:rFonts w:ascii="Times New Roman" w:hAnsi="Times New Roman"/>
                <w:sz w:val="24"/>
                <w:szCs w:val="24"/>
              </w:rPr>
            </w:pPr>
          </w:p>
        </w:tc>
        <w:tc>
          <w:tcPr>
            <w:tcW w:w="988"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Наименов</w:t>
            </w:r>
            <w:r w:rsidRPr="0007672F">
              <w:rPr>
                <w:rFonts w:ascii="Times New Roman" w:hAnsi="Times New Roman"/>
                <w:sz w:val="24"/>
                <w:szCs w:val="24"/>
              </w:rPr>
              <w:t>а</w:t>
            </w:r>
            <w:r w:rsidRPr="0007672F">
              <w:rPr>
                <w:rFonts w:ascii="Times New Roman" w:hAnsi="Times New Roman"/>
                <w:sz w:val="24"/>
                <w:szCs w:val="24"/>
              </w:rPr>
              <w:t>ние</w:t>
            </w:r>
          </w:p>
          <w:p w:rsidR="00BC46B6" w:rsidRPr="0007672F" w:rsidRDefault="00BC46B6" w:rsidP="00BC46B6">
            <w:pPr>
              <w:spacing w:after="0"/>
              <w:jc w:val="center"/>
              <w:rPr>
                <w:rFonts w:ascii="Times New Roman" w:hAnsi="Times New Roman"/>
                <w:sz w:val="24"/>
                <w:szCs w:val="24"/>
              </w:rPr>
            </w:pPr>
            <w:r>
              <w:rPr>
                <w:rFonts w:ascii="Times New Roman" w:hAnsi="Times New Roman"/>
                <w:sz w:val="24"/>
                <w:szCs w:val="24"/>
              </w:rPr>
              <w:t>и</w:t>
            </w:r>
            <w:r w:rsidRPr="0007672F">
              <w:rPr>
                <w:rFonts w:ascii="Times New Roman" w:hAnsi="Times New Roman"/>
                <w:sz w:val="24"/>
                <w:szCs w:val="24"/>
              </w:rPr>
              <w:t>ндекс</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станций и</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подстанций</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включая</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УАТС</w:t>
            </w:r>
          </w:p>
          <w:p w:rsidR="00BC46B6" w:rsidRPr="0007672F" w:rsidRDefault="00BC46B6" w:rsidP="00BC46B6">
            <w:pPr>
              <w:spacing w:after="0"/>
              <w:jc w:val="center"/>
              <w:rPr>
                <w:rFonts w:ascii="Times New Roman" w:hAnsi="Times New Roman"/>
                <w:sz w:val="24"/>
                <w:szCs w:val="24"/>
              </w:rPr>
            </w:pPr>
          </w:p>
          <w:p w:rsidR="00BC46B6" w:rsidRPr="0007672F" w:rsidRDefault="00BC46B6" w:rsidP="00BC46B6">
            <w:pPr>
              <w:spacing w:after="0"/>
              <w:jc w:val="center"/>
              <w:rPr>
                <w:rFonts w:ascii="Times New Roman" w:hAnsi="Times New Roman"/>
                <w:sz w:val="24"/>
                <w:szCs w:val="24"/>
              </w:rPr>
            </w:pPr>
          </w:p>
        </w:tc>
        <w:tc>
          <w:tcPr>
            <w:tcW w:w="1271"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ind w:right="125"/>
              <w:jc w:val="center"/>
              <w:rPr>
                <w:rFonts w:ascii="Times New Roman" w:hAnsi="Times New Roman"/>
                <w:sz w:val="24"/>
                <w:szCs w:val="24"/>
              </w:rPr>
            </w:pPr>
            <w:r w:rsidRPr="0007672F">
              <w:rPr>
                <w:rFonts w:ascii="Times New Roman" w:hAnsi="Times New Roman"/>
                <w:sz w:val="24"/>
                <w:szCs w:val="24"/>
              </w:rPr>
              <w:t>Местополож</w:t>
            </w:r>
            <w:r w:rsidRPr="0007672F">
              <w:rPr>
                <w:rFonts w:ascii="Times New Roman" w:hAnsi="Times New Roman"/>
                <w:sz w:val="24"/>
                <w:szCs w:val="24"/>
              </w:rPr>
              <w:t>е</w:t>
            </w:r>
            <w:r w:rsidRPr="0007672F">
              <w:rPr>
                <w:rFonts w:ascii="Times New Roman" w:hAnsi="Times New Roman"/>
                <w:sz w:val="24"/>
                <w:szCs w:val="24"/>
              </w:rPr>
              <w:t>ние (адрес)</w:t>
            </w:r>
          </w:p>
          <w:p w:rsidR="00BC46B6" w:rsidRPr="0007672F" w:rsidRDefault="00BC46B6" w:rsidP="00BC46B6">
            <w:pPr>
              <w:spacing w:after="0"/>
              <w:jc w:val="center"/>
              <w:rPr>
                <w:rFonts w:ascii="Times New Roman" w:hAnsi="Times New Roman"/>
                <w:sz w:val="24"/>
                <w:szCs w:val="24"/>
              </w:rPr>
            </w:pPr>
          </w:p>
          <w:p w:rsidR="00BC46B6" w:rsidRPr="0007672F" w:rsidRDefault="00BC46B6" w:rsidP="00BC46B6">
            <w:pPr>
              <w:spacing w:after="0"/>
              <w:jc w:val="center"/>
              <w:rPr>
                <w:rFonts w:ascii="Times New Roman" w:hAnsi="Times New Roman"/>
                <w:sz w:val="24"/>
                <w:szCs w:val="24"/>
              </w:rPr>
            </w:pPr>
          </w:p>
        </w:tc>
        <w:tc>
          <w:tcPr>
            <w:tcW w:w="1433"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ind w:right="62"/>
              <w:jc w:val="center"/>
              <w:rPr>
                <w:rFonts w:ascii="Times New Roman" w:hAnsi="Times New Roman"/>
                <w:sz w:val="24"/>
                <w:szCs w:val="24"/>
              </w:rPr>
            </w:pPr>
            <w:r w:rsidRPr="0007672F">
              <w:rPr>
                <w:rFonts w:ascii="Times New Roman" w:hAnsi="Times New Roman"/>
                <w:sz w:val="24"/>
                <w:szCs w:val="24"/>
              </w:rPr>
              <w:t>Тип оборудования, год ввода</w:t>
            </w:r>
          </w:p>
          <w:p w:rsidR="00BC46B6" w:rsidRPr="0007672F" w:rsidRDefault="00BC46B6" w:rsidP="00BC46B6">
            <w:pPr>
              <w:spacing w:after="0"/>
              <w:jc w:val="center"/>
              <w:rPr>
                <w:rFonts w:ascii="Times New Roman" w:hAnsi="Times New Roman"/>
                <w:sz w:val="24"/>
                <w:szCs w:val="24"/>
              </w:rPr>
            </w:pPr>
          </w:p>
          <w:p w:rsidR="00BC46B6" w:rsidRPr="0007672F" w:rsidRDefault="00BC46B6" w:rsidP="00BC46B6">
            <w:pPr>
              <w:spacing w:after="0"/>
              <w:jc w:val="center"/>
              <w:rPr>
                <w:rFonts w:ascii="Times New Roman" w:hAnsi="Times New Roman"/>
                <w:sz w:val="24"/>
                <w:szCs w:val="24"/>
              </w:rPr>
            </w:pPr>
          </w:p>
        </w:tc>
        <w:tc>
          <w:tcPr>
            <w:tcW w:w="1408" w:type="dxa"/>
            <w:gridSpan w:val="2"/>
            <w:tcBorders>
              <w:top w:val="single" w:sz="6" w:space="0" w:color="auto"/>
              <w:left w:val="single" w:sz="6" w:space="0" w:color="auto"/>
              <w:bottom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Емкость,</w:t>
            </w:r>
            <w:r>
              <w:rPr>
                <w:rFonts w:ascii="Times New Roman" w:hAnsi="Times New Roman"/>
                <w:sz w:val="24"/>
                <w:szCs w:val="24"/>
              </w:rPr>
              <w:t xml:space="preserve"> </w:t>
            </w:r>
            <w:r w:rsidRPr="0007672F">
              <w:rPr>
                <w:rFonts w:ascii="Times New Roman" w:hAnsi="Times New Roman"/>
                <w:sz w:val="24"/>
                <w:szCs w:val="24"/>
              </w:rPr>
              <w:t>включе</w:t>
            </w:r>
            <w:r w:rsidRPr="0007672F">
              <w:rPr>
                <w:rFonts w:ascii="Times New Roman" w:hAnsi="Times New Roman"/>
                <w:sz w:val="24"/>
                <w:szCs w:val="24"/>
              </w:rPr>
              <w:t>н</w:t>
            </w:r>
            <w:r w:rsidRPr="0007672F">
              <w:rPr>
                <w:rFonts w:ascii="Times New Roman" w:hAnsi="Times New Roman"/>
                <w:sz w:val="24"/>
                <w:szCs w:val="24"/>
              </w:rPr>
              <w:t>ная в</w:t>
            </w:r>
            <w:r>
              <w:rPr>
                <w:rFonts w:ascii="Times New Roman" w:hAnsi="Times New Roman"/>
                <w:sz w:val="24"/>
                <w:szCs w:val="24"/>
              </w:rPr>
              <w:t xml:space="preserve"> </w:t>
            </w:r>
            <w:r w:rsidRPr="0007672F">
              <w:rPr>
                <w:rFonts w:ascii="Times New Roman" w:hAnsi="Times New Roman"/>
                <w:sz w:val="24"/>
                <w:szCs w:val="24"/>
              </w:rPr>
              <w:t>ГТС,</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(номеров)</w:t>
            </w:r>
          </w:p>
        </w:tc>
        <w:tc>
          <w:tcPr>
            <w:tcW w:w="1045"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Кол-во</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номеров</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с выходом на</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ГТС , в какую</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станцию</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включены</w:t>
            </w:r>
          </w:p>
          <w:p w:rsidR="00BC46B6" w:rsidRPr="0007672F" w:rsidRDefault="00BC46B6" w:rsidP="00BC46B6">
            <w:pPr>
              <w:shd w:val="clear" w:color="auto" w:fill="FFFFFF"/>
              <w:spacing w:after="0"/>
              <w:ind w:left="5"/>
              <w:jc w:val="center"/>
              <w:rPr>
                <w:rFonts w:ascii="Times New Roman" w:hAnsi="Times New Roman"/>
                <w:sz w:val="24"/>
                <w:szCs w:val="24"/>
              </w:rPr>
            </w:pPr>
          </w:p>
          <w:p w:rsidR="00BC46B6" w:rsidRPr="0007672F" w:rsidRDefault="00BC46B6" w:rsidP="00BC46B6">
            <w:pPr>
              <w:shd w:val="clear" w:color="auto" w:fill="FFFFFF"/>
              <w:spacing w:after="0"/>
              <w:ind w:left="5"/>
              <w:jc w:val="center"/>
              <w:rPr>
                <w:rFonts w:ascii="Times New Roman" w:hAnsi="Times New Roman"/>
                <w:sz w:val="24"/>
                <w:szCs w:val="24"/>
              </w:rPr>
            </w:pPr>
          </w:p>
        </w:tc>
        <w:tc>
          <w:tcPr>
            <w:tcW w:w="785"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ind w:right="38"/>
              <w:jc w:val="center"/>
              <w:rPr>
                <w:rFonts w:ascii="Times New Roman" w:hAnsi="Times New Roman"/>
                <w:sz w:val="24"/>
                <w:szCs w:val="24"/>
              </w:rPr>
            </w:pPr>
            <w:r w:rsidRPr="0007672F">
              <w:rPr>
                <w:rFonts w:ascii="Times New Roman" w:hAnsi="Times New Roman"/>
                <w:sz w:val="24"/>
                <w:szCs w:val="24"/>
              </w:rPr>
              <w:t>Ко</w:t>
            </w:r>
            <w:r>
              <w:rPr>
                <w:rFonts w:ascii="Times New Roman" w:hAnsi="Times New Roman"/>
                <w:sz w:val="24"/>
                <w:szCs w:val="24"/>
              </w:rPr>
              <w:t>л-во кварти</w:t>
            </w:r>
            <w:r w:rsidRPr="0007672F">
              <w:rPr>
                <w:rFonts w:ascii="Times New Roman" w:hAnsi="Times New Roman"/>
                <w:sz w:val="24"/>
                <w:szCs w:val="24"/>
              </w:rPr>
              <w:t>р</w:t>
            </w:r>
            <w:r w:rsidRPr="0007672F">
              <w:rPr>
                <w:rFonts w:ascii="Times New Roman" w:hAnsi="Times New Roman"/>
                <w:sz w:val="24"/>
                <w:szCs w:val="24"/>
              </w:rPr>
              <w:t>ных</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ТА</w:t>
            </w:r>
          </w:p>
          <w:p w:rsidR="00BC46B6" w:rsidRPr="0007672F" w:rsidRDefault="00BC46B6" w:rsidP="00BC46B6">
            <w:pPr>
              <w:shd w:val="clear" w:color="auto" w:fill="FFFFFF"/>
              <w:spacing w:after="0"/>
              <w:ind w:left="5"/>
              <w:jc w:val="center"/>
              <w:rPr>
                <w:rFonts w:ascii="Times New Roman" w:hAnsi="Times New Roman"/>
                <w:sz w:val="24"/>
                <w:szCs w:val="24"/>
              </w:rPr>
            </w:pPr>
          </w:p>
          <w:p w:rsidR="00BC46B6" w:rsidRPr="0007672F" w:rsidRDefault="00BC46B6" w:rsidP="00BC46B6">
            <w:pPr>
              <w:shd w:val="clear" w:color="auto" w:fill="FFFFFF"/>
              <w:spacing w:after="0"/>
              <w:ind w:left="5"/>
              <w:jc w:val="center"/>
              <w:rPr>
                <w:rFonts w:ascii="Times New Roman" w:hAnsi="Times New Roman"/>
                <w:sz w:val="24"/>
                <w:szCs w:val="24"/>
              </w:rPr>
            </w:pPr>
          </w:p>
        </w:tc>
        <w:tc>
          <w:tcPr>
            <w:tcW w:w="748"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ind w:right="43"/>
              <w:jc w:val="center"/>
              <w:rPr>
                <w:rFonts w:ascii="Times New Roman" w:hAnsi="Times New Roman"/>
                <w:sz w:val="24"/>
                <w:szCs w:val="24"/>
              </w:rPr>
            </w:pPr>
            <w:r w:rsidRPr="0007672F">
              <w:rPr>
                <w:rFonts w:ascii="Times New Roman" w:hAnsi="Times New Roman"/>
                <w:sz w:val="24"/>
                <w:szCs w:val="24"/>
              </w:rPr>
              <w:t>Доля ква</w:t>
            </w:r>
            <w:r>
              <w:rPr>
                <w:rFonts w:ascii="Times New Roman" w:hAnsi="Times New Roman"/>
                <w:sz w:val="24"/>
                <w:szCs w:val="24"/>
              </w:rPr>
              <w:t>рт</w:t>
            </w:r>
            <w:r w:rsidRPr="0007672F">
              <w:rPr>
                <w:rFonts w:ascii="Times New Roman" w:hAnsi="Times New Roman"/>
                <w:sz w:val="24"/>
                <w:szCs w:val="24"/>
              </w:rPr>
              <w:t>и</w:t>
            </w:r>
            <w:r w:rsidRPr="0007672F">
              <w:rPr>
                <w:rFonts w:ascii="Times New Roman" w:hAnsi="Times New Roman"/>
                <w:sz w:val="24"/>
                <w:szCs w:val="24"/>
              </w:rPr>
              <w:t>р</w:t>
            </w:r>
            <w:r w:rsidRPr="0007672F">
              <w:rPr>
                <w:rFonts w:ascii="Times New Roman" w:hAnsi="Times New Roman"/>
                <w:sz w:val="24"/>
                <w:szCs w:val="24"/>
              </w:rPr>
              <w:t>ного се</w:t>
            </w:r>
            <w:r w:rsidRPr="0007672F">
              <w:rPr>
                <w:rFonts w:ascii="Times New Roman" w:hAnsi="Times New Roman"/>
                <w:sz w:val="24"/>
                <w:szCs w:val="24"/>
              </w:rPr>
              <w:t>к</w:t>
            </w:r>
            <w:r w:rsidRPr="0007672F">
              <w:rPr>
                <w:rFonts w:ascii="Times New Roman" w:hAnsi="Times New Roman"/>
                <w:sz w:val="24"/>
                <w:szCs w:val="24"/>
              </w:rPr>
              <w:t>тор</w:t>
            </w:r>
          </w:p>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а %</w:t>
            </w:r>
          </w:p>
          <w:p w:rsidR="00BC46B6" w:rsidRPr="0007672F" w:rsidRDefault="00BC46B6" w:rsidP="00BC46B6">
            <w:pPr>
              <w:shd w:val="clear" w:color="auto" w:fill="FFFFFF"/>
              <w:spacing w:after="0"/>
              <w:ind w:left="5"/>
              <w:jc w:val="center"/>
              <w:rPr>
                <w:rFonts w:ascii="Times New Roman" w:hAnsi="Times New Roman"/>
                <w:sz w:val="24"/>
                <w:szCs w:val="24"/>
              </w:rPr>
            </w:pPr>
          </w:p>
          <w:p w:rsidR="00BC46B6" w:rsidRPr="0007672F" w:rsidRDefault="00BC46B6" w:rsidP="00BC46B6">
            <w:pPr>
              <w:shd w:val="clear" w:color="auto" w:fill="FFFFFF"/>
              <w:spacing w:after="0"/>
              <w:ind w:left="5"/>
              <w:jc w:val="center"/>
              <w:rPr>
                <w:rFonts w:ascii="Times New Roman" w:hAnsi="Times New Roman"/>
                <w:sz w:val="24"/>
                <w:szCs w:val="24"/>
              </w:rPr>
            </w:pPr>
          </w:p>
        </w:tc>
        <w:tc>
          <w:tcPr>
            <w:tcW w:w="752" w:type="dxa"/>
            <w:vMerge w:val="restart"/>
            <w:tcBorders>
              <w:top w:val="single" w:sz="6" w:space="0" w:color="auto"/>
              <w:left w:val="single" w:sz="6" w:space="0" w:color="auto"/>
              <w:right w:val="single" w:sz="6" w:space="0" w:color="auto"/>
            </w:tcBorders>
            <w:shd w:val="clear" w:color="auto" w:fill="FFFFFF"/>
          </w:tcPr>
          <w:p w:rsidR="00BC46B6" w:rsidRPr="0007672F" w:rsidRDefault="00BC46B6" w:rsidP="00BC46B6">
            <w:pPr>
              <w:spacing w:after="0"/>
              <w:ind w:right="29"/>
              <w:jc w:val="center"/>
              <w:rPr>
                <w:rFonts w:ascii="Times New Roman" w:hAnsi="Times New Roman"/>
                <w:sz w:val="24"/>
                <w:szCs w:val="24"/>
              </w:rPr>
            </w:pPr>
            <w:r w:rsidRPr="0007672F">
              <w:rPr>
                <w:rFonts w:ascii="Times New Roman" w:hAnsi="Times New Roman"/>
                <w:sz w:val="24"/>
                <w:szCs w:val="24"/>
              </w:rPr>
              <w:t>Воз</w:t>
            </w:r>
            <w:r>
              <w:rPr>
                <w:rFonts w:ascii="Times New Roman" w:hAnsi="Times New Roman"/>
                <w:sz w:val="24"/>
                <w:szCs w:val="24"/>
              </w:rPr>
              <w:t>мо</w:t>
            </w:r>
            <w:r>
              <w:rPr>
                <w:rFonts w:ascii="Times New Roman" w:hAnsi="Times New Roman"/>
                <w:sz w:val="24"/>
                <w:szCs w:val="24"/>
              </w:rPr>
              <w:t>ж</w:t>
            </w:r>
            <w:r>
              <w:rPr>
                <w:rFonts w:ascii="Times New Roman" w:hAnsi="Times New Roman"/>
                <w:sz w:val="24"/>
                <w:szCs w:val="24"/>
              </w:rPr>
              <w:t>ность расшир</w:t>
            </w:r>
            <w:r w:rsidRPr="0007672F">
              <w:rPr>
                <w:rFonts w:ascii="Times New Roman" w:hAnsi="Times New Roman"/>
                <w:sz w:val="24"/>
                <w:szCs w:val="24"/>
              </w:rPr>
              <w:t>е</w:t>
            </w:r>
            <w:r w:rsidRPr="0007672F">
              <w:rPr>
                <w:rFonts w:ascii="Times New Roman" w:hAnsi="Times New Roman"/>
                <w:sz w:val="24"/>
                <w:szCs w:val="24"/>
              </w:rPr>
              <w:t>ния</w:t>
            </w:r>
          </w:p>
          <w:p w:rsidR="00BC46B6" w:rsidRPr="0007672F" w:rsidRDefault="00BC46B6" w:rsidP="00BC46B6">
            <w:pPr>
              <w:shd w:val="clear" w:color="auto" w:fill="FFFFFF"/>
              <w:spacing w:after="0"/>
              <w:ind w:left="5"/>
              <w:jc w:val="center"/>
              <w:rPr>
                <w:rFonts w:ascii="Times New Roman" w:hAnsi="Times New Roman"/>
                <w:sz w:val="24"/>
                <w:szCs w:val="24"/>
              </w:rPr>
            </w:pPr>
          </w:p>
          <w:p w:rsidR="00BC46B6" w:rsidRPr="0007672F" w:rsidRDefault="00BC46B6" w:rsidP="00BC46B6">
            <w:pPr>
              <w:shd w:val="clear" w:color="auto" w:fill="FFFFFF"/>
              <w:spacing w:after="0"/>
              <w:ind w:left="5"/>
              <w:jc w:val="center"/>
              <w:rPr>
                <w:rFonts w:ascii="Times New Roman" w:hAnsi="Times New Roman"/>
                <w:sz w:val="24"/>
                <w:szCs w:val="24"/>
              </w:rPr>
            </w:pPr>
          </w:p>
        </w:tc>
        <w:tc>
          <w:tcPr>
            <w:tcW w:w="1045" w:type="dxa"/>
            <w:vMerge w:val="restart"/>
            <w:tcBorders>
              <w:top w:val="single" w:sz="6" w:space="0" w:color="auto"/>
              <w:left w:val="single" w:sz="6" w:space="0" w:color="auto"/>
              <w:right w:val="single" w:sz="4" w:space="0" w:color="auto"/>
            </w:tcBorders>
            <w:shd w:val="clear" w:color="auto" w:fill="FFFFFF"/>
          </w:tcPr>
          <w:p w:rsidR="00BC46B6" w:rsidRPr="0007672F" w:rsidRDefault="00BC46B6" w:rsidP="00BC46B6">
            <w:pPr>
              <w:spacing w:after="0"/>
              <w:jc w:val="center"/>
              <w:rPr>
                <w:rFonts w:ascii="Times New Roman" w:hAnsi="Times New Roman"/>
                <w:sz w:val="24"/>
                <w:szCs w:val="24"/>
              </w:rPr>
            </w:pPr>
            <w:r w:rsidRPr="0007672F">
              <w:rPr>
                <w:rFonts w:ascii="Times New Roman" w:hAnsi="Times New Roman"/>
                <w:sz w:val="24"/>
                <w:szCs w:val="24"/>
              </w:rPr>
              <w:t>Техническое состояние</w:t>
            </w:r>
          </w:p>
          <w:p w:rsidR="00BC46B6" w:rsidRPr="0007672F" w:rsidRDefault="00BC46B6"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оборудования</w:t>
            </w:r>
          </w:p>
        </w:tc>
      </w:tr>
      <w:tr w:rsidR="00BC46B6" w:rsidRPr="0007672F" w:rsidTr="00BC46B6">
        <w:trPr>
          <w:trHeight w:hRule="exact" w:val="835"/>
        </w:trPr>
        <w:tc>
          <w:tcPr>
            <w:tcW w:w="526"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p>
        </w:tc>
        <w:tc>
          <w:tcPr>
            <w:tcW w:w="988"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p>
        </w:tc>
        <w:tc>
          <w:tcPr>
            <w:tcW w:w="1271"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p>
        </w:tc>
        <w:tc>
          <w:tcPr>
            <w:tcW w:w="1433"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pacing w:after="0"/>
              <w:jc w:val="center"/>
              <w:rPr>
                <w:rFonts w:ascii="Times New Roman" w:hAnsi="Times New Roman"/>
                <w:sz w:val="24"/>
                <w:szCs w:val="24"/>
              </w:rPr>
            </w:pPr>
          </w:p>
        </w:tc>
        <w:tc>
          <w:tcPr>
            <w:tcW w:w="752" w:type="dxa"/>
            <w:tcBorders>
              <w:top w:val="single" w:sz="6" w:space="0" w:color="auto"/>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монтир</w:t>
            </w:r>
            <w:r w:rsidRPr="0007672F">
              <w:rPr>
                <w:rFonts w:ascii="Times New Roman" w:hAnsi="Times New Roman"/>
                <w:sz w:val="24"/>
                <w:szCs w:val="24"/>
              </w:rPr>
              <w:t>о</w:t>
            </w:r>
            <w:r w:rsidRPr="0007672F">
              <w:rPr>
                <w:rFonts w:ascii="Times New Roman" w:hAnsi="Times New Roman"/>
                <w:sz w:val="24"/>
                <w:szCs w:val="24"/>
              </w:rPr>
              <w:t>ванная</w:t>
            </w:r>
          </w:p>
        </w:tc>
        <w:tc>
          <w:tcPr>
            <w:tcW w:w="656" w:type="dxa"/>
            <w:tcBorders>
              <w:top w:val="single" w:sz="6" w:space="0" w:color="auto"/>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испол</w:t>
            </w:r>
            <w:r w:rsidRPr="0007672F">
              <w:rPr>
                <w:rFonts w:ascii="Times New Roman" w:hAnsi="Times New Roman"/>
                <w:sz w:val="24"/>
                <w:szCs w:val="24"/>
              </w:rPr>
              <w:t>ь</w:t>
            </w:r>
            <w:r w:rsidRPr="0007672F">
              <w:rPr>
                <w:rFonts w:ascii="Times New Roman" w:hAnsi="Times New Roman"/>
                <w:sz w:val="24"/>
                <w:szCs w:val="24"/>
              </w:rPr>
              <w:t>зованная</w:t>
            </w:r>
          </w:p>
        </w:tc>
        <w:tc>
          <w:tcPr>
            <w:tcW w:w="1045"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ind w:left="5"/>
              <w:jc w:val="center"/>
              <w:rPr>
                <w:rFonts w:ascii="Times New Roman" w:hAnsi="Times New Roman"/>
                <w:sz w:val="24"/>
                <w:szCs w:val="24"/>
              </w:rPr>
            </w:pPr>
          </w:p>
        </w:tc>
        <w:tc>
          <w:tcPr>
            <w:tcW w:w="785"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ind w:left="5"/>
              <w:jc w:val="center"/>
              <w:rPr>
                <w:rFonts w:ascii="Times New Roman" w:hAnsi="Times New Roman"/>
                <w:sz w:val="24"/>
                <w:szCs w:val="24"/>
              </w:rPr>
            </w:pPr>
          </w:p>
        </w:tc>
        <w:tc>
          <w:tcPr>
            <w:tcW w:w="748"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ind w:left="5"/>
              <w:jc w:val="center"/>
              <w:rPr>
                <w:rFonts w:ascii="Times New Roman" w:hAnsi="Times New Roman"/>
                <w:sz w:val="24"/>
                <w:szCs w:val="24"/>
              </w:rPr>
            </w:pPr>
          </w:p>
        </w:tc>
        <w:tc>
          <w:tcPr>
            <w:tcW w:w="752" w:type="dxa"/>
            <w:vMerge/>
            <w:tcBorders>
              <w:left w:val="single" w:sz="6" w:space="0" w:color="auto"/>
              <w:bottom w:val="single" w:sz="6" w:space="0" w:color="auto"/>
              <w:right w:val="single" w:sz="6" w:space="0" w:color="auto"/>
            </w:tcBorders>
            <w:shd w:val="clear" w:color="auto" w:fill="FFFFFF"/>
          </w:tcPr>
          <w:p w:rsidR="00BC46B6" w:rsidRPr="0007672F" w:rsidRDefault="00BC46B6" w:rsidP="00BC46B6">
            <w:pPr>
              <w:shd w:val="clear" w:color="auto" w:fill="FFFFFF"/>
              <w:spacing w:after="0"/>
              <w:ind w:left="5"/>
              <w:jc w:val="center"/>
              <w:rPr>
                <w:rFonts w:ascii="Times New Roman" w:hAnsi="Times New Roman"/>
                <w:sz w:val="24"/>
                <w:szCs w:val="24"/>
              </w:rPr>
            </w:pPr>
          </w:p>
        </w:tc>
        <w:tc>
          <w:tcPr>
            <w:tcW w:w="1045" w:type="dxa"/>
            <w:vMerge/>
            <w:tcBorders>
              <w:left w:val="single" w:sz="6" w:space="0" w:color="auto"/>
              <w:bottom w:val="single" w:sz="6" w:space="0" w:color="auto"/>
              <w:right w:val="single" w:sz="4" w:space="0" w:color="auto"/>
            </w:tcBorders>
            <w:shd w:val="clear" w:color="auto" w:fill="FFFFFF"/>
          </w:tcPr>
          <w:p w:rsidR="00BC46B6" w:rsidRPr="0007672F" w:rsidRDefault="00BC46B6" w:rsidP="00BC46B6">
            <w:pPr>
              <w:shd w:val="clear" w:color="auto" w:fill="FFFFFF"/>
              <w:spacing w:after="0"/>
              <w:jc w:val="center"/>
              <w:rPr>
                <w:rFonts w:ascii="Times New Roman" w:hAnsi="Times New Roman"/>
                <w:sz w:val="24"/>
                <w:szCs w:val="24"/>
              </w:rPr>
            </w:pPr>
          </w:p>
        </w:tc>
      </w:tr>
      <w:tr w:rsidR="00A30249" w:rsidRPr="0007672F" w:rsidTr="00BC46B6">
        <w:trPr>
          <w:trHeight w:hRule="exact" w:val="1003"/>
        </w:trPr>
        <w:tc>
          <w:tcPr>
            <w:tcW w:w="52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pacing w:after="0"/>
              <w:jc w:val="center"/>
              <w:rPr>
                <w:rFonts w:ascii="Times New Roman" w:hAnsi="Times New Roman"/>
                <w:sz w:val="24"/>
                <w:szCs w:val="24"/>
              </w:rPr>
            </w:pPr>
            <w:r w:rsidRPr="0007672F">
              <w:rPr>
                <w:rFonts w:ascii="Times New Roman" w:hAnsi="Times New Roman"/>
                <w:sz w:val="24"/>
                <w:szCs w:val="24"/>
              </w:rPr>
              <w:t>1</w:t>
            </w:r>
          </w:p>
        </w:tc>
        <w:tc>
          <w:tcPr>
            <w:tcW w:w="98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15"/>
              <w:jc w:val="center"/>
              <w:rPr>
                <w:rFonts w:ascii="Times New Roman" w:hAnsi="Times New Roman"/>
                <w:sz w:val="24"/>
                <w:szCs w:val="24"/>
              </w:rPr>
            </w:pPr>
            <w:r w:rsidRPr="0007672F">
              <w:rPr>
                <w:rFonts w:ascii="Times New Roman" w:hAnsi="Times New Roman"/>
                <w:sz w:val="24"/>
                <w:szCs w:val="24"/>
              </w:rPr>
              <w:t>CATC 55493</w:t>
            </w:r>
          </w:p>
        </w:tc>
        <w:tc>
          <w:tcPr>
            <w:tcW w:w="1271"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A30249" w:rsidP="00BC46B6">
            <w:pPr>
              <w:shd w:val="clear" w:color="auto" w:fill="FFFFFF"/>
              <w:spacing w:after="0"/>
              <w:ind w:left="125"/>
              <w:jc w:val="center"/>
              <w:rPr>
                <w:rFonts w:ascii="Times New Roman" w:hAnsi="Times New Roman"/>
                <w:sz w:val="24"/>
                <w:szCs w:val="24"/>
              </w:rPr>
            </w:pPr>
            <w:r w:rsidRPr="0007672F">
              <w:rPr>
                <w:rFonts w:ascii="Times New Roman" w:hAnsi="Times New Roman"/>
                <w:sz w:val="24"/>
                <w:szCs w:val="24"/>
              </w:rPr>
              <w:t>с. Рассказово</w:t>
            </w:r>
            <w:r>
              <w:rPr>
                <w:rFonts w:ascii="Times New Roman" w:hAnsi="Times New Roman"/>
                <w:sz w:val="24"/>
                <w:szCs w:val="24"/>
              </w:rPr>
              <w:t xml:space="preserve"> </w:t>
            </w:r>
            <w:r w:rsidR="00BC46B6">
              <w:rPr>
                <w:rFonts w:ascii="Times New Roman" w:hAnsi="Times New Roman"/>
                <w:sz w:val="24"/>
                <w:szCs w:val="24"/>
              </w:rPr>
              <w:t>ул.Школьная,1</w:t>
            </w:r>
            <w:r w:rsidR="006844F3" w:rsidRPr="0007672F">
              <w:rPr>
                <w:rFonts w:ascii="Times New Roman" w:hAnsi="Times New Roman"/>
                <w:sz w:val="24"/>
                <w:szCs w:val="24"/>
              </w:rPr>
              <w:t>В</w:t>
            </w:r>
          </w:p>
          <w:p w:rsidR="006844F3" w:rsidRPr="0007672F" w:rsidRDefault="006844F3" w:rsidP="00BC46B6">
            <w:pPr>
              <w:shd w:val="clear" w:color="auto" w:fill="FFFFFF"/>
              <w:spacing w:after="0"/>
              <w:ind w:left="125"/>
              <w:jc w:val="center"/>
              <w:rPr>
                <w:rFonts w:ascii="Times New Roman" w:hAnsi="Times New Roman"/>
                <w:sz w:val="24"/>
                <w:szCs w:val="24"/>
              </w:rPr>
            </w:pPr>
            <w:r w:rsidRPr="0007672F">
              <w:rPr>
                <w:rFonts w:ascii="Times New Roman" w:hAnsi="Times New Roman"/>
                <w:sz w:val="24"/>
                <w:szCs w:val="24"/>
              </w:rPr>
              <w:t>(контейнер)</w:t>
            </w:r>
          </w:p>
        </w:tc>
        <w:tc>
          <w:tcPr>
            <w:tcW w:w="1433"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01" w:right="43"/>
              <w:jc w:val="center"/>
              <w:rPr>
                <w:rFonts w:ascii="Times New Roman" w:hAnsi="Times New Roman"/>
                <w:sz w:val="24"/>
                <w:szCs w:val="24"/>
              </w:rPr>
            </w:pPr>
            <w:r w:rsidRPr="0007672F">
              <w:rPr>
                <w:rFonts w:ascii="Times New Roman" w:hAnsi="Times New Roman"/>
                <w:sz w:val="24"/>
                <w:szCs w:val="24"/>
              </w:rPr>
              <w:t>Si -2000 V.(A-320) 2011</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64</w:t>
            </w:r>
          </w:p>
        </w:tc>
        <w:tc>
          <w:tcPr>
            <w:tcW w:w="65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51</w:t>
            </w:r>
          </w:p>
        </w:tc>
        <w:tc>
          <w:tcPr>
            <w:tcW w:w="104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96" w:right="43"/>
              <w:jc w:val="center"/>
              <w:rPr>
                <w:rFonts w:ascii="Times New Roman" w:hAnsi="Times New Roman"/>
                <w:sz w:val="24"/>
                <w:szCs w:val="24"/>
              </w:rPr>
            </w:pPr>
            <w:r w:rsidRPr="0007672F">
              <w:rPr>
                <w:rFonts w:ascii="Times New Roman" w:hAnsi="Times New Roman"/>
                <w:sz w:val="24"/>
                <w:szCs w:val="24"/>
              </w:rPr>
              <w:t>64 в ЦАТС 5533</w:t>
            </w:r>
          </w:p>
        </w:tc>
        <w:tc>
          <w:tcPr>
            <w:tcW w:w="78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202"/>
              <w:jc w:val="center"/>
              <w:rPr>
                <w:rFonts w:ascii="Times New Roman" w:hAnsi="Times New Roman"/>
                <w:sz w:val="24"/>
                <w:szCs w:val="24"/>
              </w:rPr>
            </w:pPr>
            <w:r w:rsidRPr="0007672F">
              <w:rPr>
                <w:rFonts w:ascii="Times New Roman" w:hAnsi="Times New Roman"/>
                <w:sz w:val="24"/>
                <w:szCs w:val="24"/>
              </w:rPr>
              <w:t>48</w:t>
            </w:r>
          </w:p>
        </w:tc>
        <w:tc>
          <w:tcPr>
            <w:tcW w:w="74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206"/>
              <w:jc w:val="center"/>
              <w:rPr>
                <w:rFonts w:ascii="Times New Roman" w:hAnsi="Times New Roman"/>
                <w:sz w:val="24"/>
                <w:szCs w:val="24"/>
              </w:rPr>
            </w:pPr>
            <w:r w:rsidRPr="0007672F">
              <w:rPr>
                <w:rFonts w:ascii="Times New Roman" w:hAnsi="Times New Roman"/>
                <w:sz w:val="24"/>
                <w:szCs w:val="24"/>
              </w:rPr>
              <w:t>80</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53"/>
              <w:jc w:val="center"/>
              <w:rPr>
                <w:rFonts w:ascii="Times New Roman" w:hAnsi="Times New Roman"/>
                <w:sz w:val="24"/>
                <w:szCs w:val="24"/>
              </w:rPr>
            </w:pPr>
            <w:r w:rsidRPr="0007672F">
              <w:rPr>
                <w:rFonts w:ascii="Times New Roman" w:hAnsi="Times New Roman"/>
                <w:sz w:val="24"/>
                <w:szCs w:val="24"/>
              </w:rPr>
              <w:t>есть</w:t>
            </w:r>
          </w:p>
        </w:tc>
        <w:tc>
          <w:tcPr>
            <w:tcW w:w="1045" w:type="dxa"/>
            <w:tcBorders>
              <w:top w:val="single" w:sz="4" w:space="0" w:color="auto"/>
              <w:left w:val="single" w:sz="6" w:space="0" w:color="auto"/>
              <w:bottom w:val="single" w:sz="4" w:space="0" w:color="auto"/>
              <w:right w:val="single" w:sz="4"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удовлетвор</w:t>
            </w:r>
            <w:r w:rsidRPr="0007672F">
              <w:rPr>
                <w:rFonts w:ascii="Times New Roman" w:hAnsi="Times New Roman"/>
                <w:sz w:val="24"/>
                <w:szCs w:val="24"/>
              </w:rPr>
              <w:t>и</w:t>
            </w:r>
            <w:r w:rsidRPr="0007672F">
              <w:rPr>
                <w:rFonts w:ascii="Times New Roman" w:hAnsi="Times New Roman"/>
                <w:sz w:val="24"/>
                <w:szCs w:val="24"/>
              </w:rPr>
              <w:t>тельное</w:t>
            </w:r>
          </w:p>
        </w:tc>
      </w:tr>
      <w:tr w:rsidR="00A30249" w:rsidRPr="0007672F" w:rsidTr="00BC46B6">
        <w:trPr>
          <w:trHeight w:hRule="exact" w:val="983"/>
        </w:trPr>
        <w:tc>
          <w:tcPr>
            <w:tcW w:w="52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pacing w:after="0"/>
              <w:jc w:val="center"/>
              <w:rPr>
                <w:rFonts w:ascii="Times New Roman" w:hAnsi="Times New Roman"/>
                <w:sz w:val="24"/>
                <w:szCs w:val="24"/>
              </w:rPr>
            </w:pPr>
            <w:r w:rsidRPr="0007672F">
              <w:rPr>
                <w:rFonts w:ascii="Times New Roman" w:hAnsi="Times New Roman"/>
                <w:sz w:val="24"/>
                <w:szCs w:val="24"/>
              </w:rPr>
              <w:t>2</w:t>
            </w:r>
          </w:p>
        </w:tc>
        <w:tc>
          <w:tcPr>
            <w:tcW w:w="98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20"/>
              <w:jc w:val="center"/>
              <w:rPr>
                <w:rFonts w:ascii="Times New Roman" w:hAnsi="Times New Roman"/>
                <w:sz w:val="24"/>
                <w:szCs w:val="24"/>
              </w:rPr>
            </w:pPr>
            <w:r w:rsidRPr="0007672F">
              <w:rPr>
                <w:rFonts w:ascii="Times New Roman" w:hAnsi="Times New Roman"/>
                <w:sz w:val="24"/>
                <w:szCs w:val="24"/>
              </w:rPr>
              <w:t>CATC 55490</w:t>
            </w:r>
          </w:p>
        </w:tc>
        <w:tc>
          <w:tcPr>
            <w:tcW w:w="1271"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right="192"/>
              <w:jc w:val="center"/>
              <w:rPr>
                <w:rFonts w:ascii="Times New Roman" w:hAnsi="Times New Roman"/>
                <w:sz w:val="24"/>
                <w:szCs w:val="24"/>
              </w:rPr>
            </w:pPr>
            <w:r w:rsidRPr="0007672F">
              <w:rPr>
                <w:rFonts w:ascii="Times New Roman" w:hAnsi="Times New Roman"/>
                <w:sz w:val="24"/>
                <w:szCs w:val="24"/>
              </w:rPr>
              <w:t>с. Сорочиха ул.3еленая,9а (контейнер)</w:t>
            </w:r>
          </w:p>
        </w:tc>
        <w:tc>
          <w:tcPr>
            <w:tcW w:w="1433"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06" w:right="34"/>
              <w:jc w:val="center"/>
              <w:rPr>
                <w:rFonts w:ascii="Times New Roman" w:hAnsi="Times New Roman"/>
                <w:sz w:val="24"/>
                <w:szCs w:val="24"/>
              </w:rPr>
            </w:pPr>
            <w:r w:rsidRPr="0007672F">
              <w:rPr>
                <w:rFonts w:ascii="Times New Roman" w:hAnsi="Times New Roman"/>
                <w:sz w:val="24"/>
                <w:szCs w:val="24"/>
              </w:rPr>
              <w:t>Si -2000 V.(A-320) 2011</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64</w:t>
            </w:r>
          </w:p>
        </w:tc>
        <w:tc>
          <w:tcPr>
            <w:tcW w:w="65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53</w:t>
            </w:r>
          </w:p>
        </w:tc>
        <w:tc>
          <w:tcPr>
            <w:tcW w:w="104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06" w:right="38"/>
              <w:jc w:val="center"/>
              <w:rPr>
                <w:rFonts w:ascii="Times New Roman" w:hAnsi="Times New Roman"/>
                <w:sz w:val="24"/>
                <w:szCs w:val="24"/>
              </w:rPr>
            </w:pPr>
            <w:r w:rsidRPr="0007672F">
              <w:rPr>
                <w:rFonts w:ascii="Times New Roman" w:hAnsi="Times New Roman"/>
                <w:sz w:val="24"/>
                <w:szCs w:val="24"/>
              </w:rPr>
              <w:t>64 в ЦАТС 5533</w:t>
            </w:r>
          </w:p>
        </w:tc>
        <w:tc>
          <w:tcPr>
            <w:tcW w:w="78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47</w:t>
            </w:r>
          </w:p>
        </w:tc>
        <w:tc>
          <w:tcPr>
            <w:tcW w:w="74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216"/>
              <w:jc w:val="center"/>
              <w:rPr>
                <w:rFonts w:ascii="Times New Roman" w:hAnsi="Times New Roman"/>
                <w:sz w:val="24"/>
                <w:szCs w:val="24"/>
              </w:rPr>
            </w:pPr>
            <w:r w:rsidRPr="0007672F">
              <w:rPr>
                <w:rFonts w:ascii="Times New Roman" w:hAnsi="Times New Roman"/>
                <w:sz w:val="24"/>
                <w:szCs w:val="24"/>
              </w:rPr>
              <w:t>83</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58"/>
              <w:jc w:val="center"/>
              <w:rPr>
                <w:rFonts w:ascii="Times New Roman" w:hAnsi="Times New Roman"/>
                <w:sz w:val="24"/>
                <w:szCs w:val="24"/>
              </w:rPr>
            </w:pPr>
            <w:r w:rsidRPr="0007672F">
              <w:rPr>
                <w:rFonts w:ascii="Times New Roman" w:hAnsi="Times New Roman"/>
                <w:sz w:val="24"/>
                <w:szCs w:val="24"/>
              </w:rPr>
              <w:t>есть</w:t>
            </w:r>
          </w:p>
        </w:tc>
        <w:tc>
          <w:tcPr>
            <w:tcW w:w="1045" w:type="dxa"/>
            <w:tcBorders>
              <w:top w:val="single" w:sz="4" w:space="0" w:color="auto"/>
              <w:left w:val="single" w:sz="6" w:space="0" w:color="auto"/>
              <w:bottom w:val="single" w:sz="4" w:space="0" w:color="auto"/>
              <w:right w:val="single" w:sz="4"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удовлетвор</w:t>
            </w:r>
            <w:r w:rsidRPr="0007672F">
              <w:rPr>
                <w:rFonts w:ascii="Times New Roman" w:hAnsi="Times New Roman"/>
                <w:sz w:val="24"/>
                <w:szCs w:val="24"/>
              </w:rPr>
              <w:t>и</w:t>
            </w:r>
            <w:r w:rsidRPr="0007672F">
              <w:rPr>
                <w:rFonts w:ascii="Times New Roman" w:hAnsi="Times New Roman"/>
                <w:sz w:val="24"/>
                <w:szCs w:val="24"/>
              </w:rPr>
              <w:t>тельное</w:t>
            </w:r>
          </w:p>
        </w:tc>
      </w:tr>
      <w:tr w:rsidR="00A30249" w:rsidRPr="0007672F" w:rsidTr="00BC46B6">
        <w:trPr>
          <w:trHeight w:hRule="exact" w:val="714"/>
        </w:trPr>
        <w:tc>
          <w:tcPr>
            <w:tcW w:w="52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pacing w:after="0"/>
              <w:jc w:val="center"/>
              <w:rPr>
                <w:rFonts w:ascii="Times New Roman" w:hAnsi="Times New Roman"/>
                <w:sz w:val="24"/>
                <w:szCs w:val="24"/>
              </w:rPr>
            </w:pPr>
            <w:r w:rsidRPr="0007672F">
              <w:rPr>
                <w:rFonts w:ascii="Times New Roman" w:hAnsi="Times New Roman"/>
                <w:sz w:val="24"/>
                <w:szCs w:val="24"/>
              </w:rPr>
              <w:t>3</w:t>
            </w:r>
          </w:p>
        </w:tc>
        <w:tc>
          <w:tcPr>
            <w:tcW w:w="98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68"/>
              <w:jc w:val="center"/>
              <w:rPr>
                <w:rFonts w:ascii="Times New Roman" w:hAnsi="Times New Roman"/>
                <w:sz w:val="24"/>
                <w:szCs w:val="24"/>
              </w:rPr>
            </w:pPr>
            <w:r w:rsidRPr="0007672F">
              <w:rPr>
                <w:rFonts w:ascii="Times New Roman" w:hAnsi="Times New Roman"/>
                <w:sz w:val="24"/>
                <w:szCs w:val="24"/>
              </w:rPr>
              <w:t>CATC 5546</w:t>
            </w:r>
          </w:p>
        </w:tc>
        <w:tc>
          <w:tcPr>
            <w:tcW w:w="1271"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A30249" w:rsidP="00BC46B6">
            <w:pPr>
              <w:shd w:val="clear" w:color="auto" w:fill="FFFFFF"/>
              <w:spacing w:after="0"/>
              <w:ind w:right="187"/>
              <w:jc w:val="center"/>
              <w:rPr>
                <w:rFonts w:ascii="Times New Roman" w:hAnsi="Times New Roman"/>
                <w:sz w:val="24"/>
                <w:szCs w:val="24"/>
              </w:rPr>
            </w:pPr>
            <w:r w:rsidRPr="0007672F">
              <w:rPr>
                <w:rFonts w:ascii="Times New Roman" w:hAnsi="Times New Roman"/>
                <w:sz w:val="24"/>
                <w:szCs w:val="24"/>
              </w:rPr>
              <w:t>с. Троицкое</w:t>
            </w:r>
            <w:r w:rsidR="006844F3" w:rsidRPr="0007672F">
              <w:rPr>
                <w:rFonts w:ascii="Times New Roman" w:hAnsi="Times New Roman"/>
                <w:sz w:val="24"/>
                <w:szCs w:val="24"/>
              </w:rPr>
              <w:t xml:space="preserve"> ул.3еленая,78</w:t>
            </w:r>
          </w:p>
        </w:tc>
        <w:tc>
          <w:tcPr>
            <w:tcW w:w="1433"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221" w:right="125"/>
              <w:jc w:val="center"/>
              <w:rPr>
                <w:rFonts w:ascii="Times New Roman" w:hAnsi="Times New Roman"/>
                <w:sz w:val="24"/>
                <w:szCs w:val="24"/>
              </w:rPr>
            </w:pPr>
            <w:r w:rsidRPr="0007672F">
              <w:rPr>
                <w:rFonts w:ascii="Times New Roman" w:hAnsi="Times New Roman"/>
                <w:sz w:val="24"/>
                <w:szCs w:val="24"/>
              </w:rPr>
              <w:t>Si -2000(A-320) 2004</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128</w:t>
            </w:r>
          </w:p>
        </w:tc>
        <w:tc>
          <w:tcPr>
            <w:tcW w:w="656"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125</w:t>
            </w:r>
          </w:p>
        </w:tc>
        <w:tc>
          <w:tcPr>
            <w:tcW w:w="104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15" w:right="29"/>
              <w:jc w:val="center"/>
              <w:rPr>
                <w:rFonts w:ascii="Times New Roman" w:hAnsi="Times New Roman"/>
                <w:sz w:val="24"/>
                <w:szCs w:val="24"/>
              </w:rPr>
            </w:pPr>
            <w:r w:rsidRPr="0007672F">
              <w:rPr>
                <w:rFonts w:ascii="Times New Roman" w:hAnsi="Times New Roman"/>
                <w:sz w:val="24"/>
                <w:szCs w:val="24"/>
              </w:rPr>
              <w:t>128 в ЦАТС 5533</w:t>
            </w:r>
          </w:p>
        </w:tc>
        <w:tc>
          <w:tcPr>
            <w:tcW w:w="785"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187"/>
              <w:jc w:val="center"/>
              <w:rPr>
                <w:rFonts w:ascii="Times New Roman" w:hAnsi="Times New Roman"/>
                <w:sz w:val="24"/>
                <w:szCs w:val="24"/>
              </w:rPr>
            </w:pPr>
            <w:r w:rsidRPr="0007672F">
              <w:rPr>
                <w:rFonts w:ascii="Times New Roman" w:hAnsi="Times New Roman"/>
                <w:sz w:val="24"/>
                <w:szCs w:val="24"/>
              </w:rPr>
              <w:t>107</w:t>
            </w:r>
          </w:p>
        </w:tc>
        <w:tc>
          <w:tcPr>
            <w:tcW w:w="748"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226"/>
              <w:jc w:val="center"/>
              <w:rPr>
                <w:rFonts w:ascii="Times New Roman" w:hAnsi="Times New Roman"/>
                <w:sz w:val="24"/>
                <w:szCs w:val="24"/>
              </w:rPr>
            </w:pPr>
            <w:r w:rsidRPr="0007672F">
              <w:rPr>
                <w:rFonts w:ascii="Times New Roman" w:hAnsi="Times New Roman"/>
                <w:sz w:val="24"/>
                <w:szCs w:val="24"/>
              </w:rPr>
              <w:t>98</w:t>
            </w:r>
          </w:p>
        </w:tc>
        <w:tc>
          <w:tcPr>
            <w:tcW w:w="752" w:type="dxa"/>
            <w:tcBorders>
              <w:top w:val="single" w:sz="4" w:space="0" w:color="auto"/>
              <w:left w:val="single" w:sz="6" w:space="0" w:color="auto"/>
              <w:bottom w:val="single" w:sz="4" w:space="0" w:color="auto"/>
              <w:right w:val="single" w:sz="6" w:space="0" w:color="auto"/>
            </w:tcBorders>
            <w:shd w:val="clear" w:color="auto" w:fill="FFFFFF"/>
            <w:vAlign w:val="center"/>
          </w:tcPr>
          <w:p w:rsidR="006844F3" w:rsidRPr="0007672F" w:rsidRDefault="006844F3" w:rsidP="00BC46B6">
            <w:pPr>
              <w:shd w:val="clear" w:color="auto" w:fill="FFFFFF"/>
              <w:spacing w:after="0"/>
              <w:ind w:left="72"/>
              <w:jc w:val="center"/>
              <w:rPr>
                <w:rFonts w:ascii="Times New Roman" w:hAnsi="Times New Roman"/>
                <w:sz w:val="24"/>
                <w:szCs w:val="24"/>
              </w:rPr>
            </w:pPr>
            <w:r w:rsidRPr="0007672F">
              <w:rPr>
                <w:rFonts w:ascii="Times New Roman" w:hAnsi="Times New Roman"/>
                <w:sz w:val="24"/>
                <w:szCs w:val="24"/>
              </w:rPr>
              <w:t>есть</w:t>
            </w:r>
          </w:p>
        </w:tc>
        <w:tc>
          <w:tcPr>
            <w:tcW w:w="1045" w:type="dxa"/>
            <w:tcBorders>
              <w:top w:val="single" w:sz="4" w:space="0" w:color="auto"/>
              <w:left w:val="single" w:sz="6" w:space="0" w:color="auto"/>
              <w:bottom w:val="single" w:sz="4" w:space="0" w:color="auto"/>
              <w:right w:val="single" w:sz="4" w:space="0" w:color="auto"/>
            </w:tcBorders>
            <w:shd w:val="clear" w:color="auto" w:fill="FFFFFF"/>
            <w:vAlign w:val="center"/>
          </w:tcPr>
          <w:p w:rsidR="006844F3" w:rsidRPr="0007672F" w:rsidRDefault="006844F3" w:rsidP="00BC46B6">
            <w:pPr>
              <w:shd w:val="clear" w:color="auto" w:fill="FFFFFF"/>
              <w:spacing w:after="0"/>
              <w:jc w:val="center"/>
              <w:rPr>
                <w:rFonts w:ascii="Times New Roman" w:hAnsi="Times New Roman"/>
                <w:sz w:val="24"/>
                <w:szCs w:val="24"/>
              </w:rPr>
            </w:pPr>
            <w:r w:rsidRPr="0007672F">
              <w:rPr>
                <w:rFonts w:ascii="Times New Roman" w:hAnsi="Times New Roman"/>
                <w:sz w:val="24"/>
                <w:szCs w:val="24"/>
              </w:rPr>
              <w:t>удовлетвор</w:t>
            </w:r>
            <w:r w:rsidRPr="0007672F">
              <w:rPr>
                <w:rFonts w:ascii="Times New Roman" w:hAnsi="Times New Roman"/>
                <w:sz w:val="24"/>
                <w:szCs w:val="24"/>
              </w:rPr>
              <w:t>и</w:t>
            </w:r>
            <w:r w:rsidRPr="0007672F">
              <w:rPr>
                <w:rFonts w:ascii="Times New Roman" w:hAnsi="Times New Roman"/>
                <w:sz w:val="24"/>
                <w:szCs w:val="24"/>
              </w:rPr>
              <w:t>тельное</w:t>
            </w:r>
          </w:p>
        </w:tc>
      </w:tr>
    </w:tbl>
    <w:p w:rsidR="006844F3" w:rsidRPr="0007672F" w:rsidRDefault="006844F3" w:rsidP="0007672F">
      <w:pPr>
        <w:pStyle w:val="S7"/>
        <w:spacing w:line="360" w:lineRule="auto"/>
        <w:ind w:firstLine="567"/>
        <w:jc w:val="right"/>
        <w:rPr>
          <w:i/>
          <w:sz w:val="24"/>
        </w:rPr>
      </w:pPr>
    </w:p>
    <w:p w:rsidR="006844F3" w:rsidRPr="003807D3" w:rsidRDefault="00BC46B6" w:rsidP="00A30249">
      <w:pPr>
        <w:pStyle w:val="S7"/>
        <w:spacing w:line="360" w:lineRule="auto"/>
        <w:ind w:firstLine="567"/>
        <w:jc w:val="right"/>
        <w:rPr>
          <w:b/>
          <w:sz w:val="24"/>
        </w:rPr>
      </w:pPr>
      <w:r>
        <w:rPr>
          <w:b/>
          <w:sz w:val="24"/>
        </w:rPr>
        <w:t>Таблица 9.6.</w:t>
      </w:r>
      <w:r w:rsidR="00A30249" w:rsidRPr="003807D3">
        <w:rPr>
          <w:b/>
          <w:sz w:val="24"/>
        </w:rPr>
        <w:t xml:space="preserve">2 </w:t>
      </w:r>
      <w:r w:rsidR="006844F3" w:rsidRPr="003807D3">
        <w:rPr>
          <w:b/>
          <w:sz w:val="24"/>
        </w:rPr>
        <w:t xml:space="preserve">Обеспеченность Троицкого сельсовета связью и телекоммуникациями </w:t>
      </w:r>
    </w:p>
    <w:tbl>
      <w:tblPr>
        <w:tblW w:w="5000" w:type="pct"/>
        <w:tblInd w:w="40" w:type="dxa"/>
        <w:tblLayout w:type="fixed"/>
        <w:tblCellMar>
          <w:left w:w="40" w:type="dxa"/>
          <w:right w:w="40" w:type="dxa"/>
        </w:tblCellMar>
        <w:tblLook w:val="0000"/>
      </w:tblPr>
      <w:tblGrid>
        <w:gridCol w:w="3701"/>
        <w:gridCol w:w="2314"/>
        <w:gridCol w:w="1851"/>
        <w:gridCol w:w="1387"/>
        <w:gridCol w:w="2314"/>
        <w:gridCol w:w="1851"/>
        <w:gridCol w:w="2082"/>
      </w:tblGrid>
      <w:tr w:rsidR="006844F3" w:rsidRPr="0007672F" w:rsidTr="003C4E31">
        <w:trPr>
          <w:trHeight w:hRule="exact" w:val="1011"/>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Муниципальное образование</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Установлено</w:t>
            </w:r>
            <w:r w:rsidR="003C4E31">
              <w:rPr>
                <w:rFonts w:ascii="Times New Roman" w:hAnsi="Times New Roman"/>
                <w:sz w:val="24"/>
                <w:szCs w:val="24"/>
              </w:rPr>
              <w:t xml:space="preserve"> </w:t>
            </w:r>
            <w:r w:rsidRPr="0007672F">
              <w:rPr>
                <w:rFonts w:ascii="Times New Roman" w:hAnsi="Times New Roman"/>
                <w:sz w:val="24"/>
                <w:szCs w:val="24"/>
              </w:rPr>
              <w:t>ст</w:t>
            </w:r>
            <w:r w:rsidRPr="0007672F">
              <w:rPr>
                <w:rFonts w:ascii="Times New Roman" w:hAnsi="Times New Roman"/>
                <w:sz w:val="24"/>
                <w:szCs w:val="24"/>
              </w:rPr>
              <w:t>а</w:t>
            </w:r>
            <w:r w:rsidRPr="0007672F">
              <w:rPr>
                <w:rFonts w:ascii="Times New Roman" w:hAnsi="Times New Roman"/>
                <w:sz w:val="24"/>
                <w:szCs w:val="24"/>
              </w:rPr>
              <w:t>ционарных</w:t>
            </w:r>
            <w:r w:rsidR="003C4E31">
              <w:rPr>
                <w:rFonts w:ascii="Times New Roman" w:hAnsi="Times New Roman"/>
                <w:sz w:val="24"/>
                <w:szCs w:val="24"/>
              </w:rPr>
              <w:t xml:space="preserve"> </w:t>
            </w:r>
            <w:r w:rsidRPr="0007672F">
              <w:rPr>
                <w:rFonts w:ascii="Times New Roman" w:hAnsi="Times New Roman"/>
                <w:sz w:val="24"/>
                <w:szCs w:val="24"/>
              </w:rPr>
              <w:t>телеф</w:t>
            </w:r>
            <w:r w:rsidRPr="0007672F">
              <w:rPr>
                <w:rFonts w:ascii="Times New Roman" w:hAnsi="Times New Roman"/>
                <w:sz w:val="24"/>
                <w:szCs w:val="24"/>
              </w:rPr>
              <w:t>о</w:t>
            </w:r>
            <w:r w:rsidRPr="0007672F">
              <w:rPr>
                <w:rFonts w:ascii="Times New Roman" w:hAnsi="Times New Roman"/>
                <w:sz w:val="24"/>
                <w:szCs w:val="24"/>
              </w:rPr>
              <w:t>нов</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Зона</w:t>
            </w:r>
          </w:p>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покрытия</w:t>
            </w:r>
          </w:p>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ТВ</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Зона</w:t>
            </w:r>
            <w:r w:rsidR="003807D3">
              <w:rPr>
                <w:rFonts w:ascii="Times New Roman" w:hAnsi="Times New Roman"/>
                <w:sz w:val="24"/>
                <w:szCs w:val="24"/>
              </w:rPr>
              <w:t xml:space="preserve"> </w:t>
            </w:r>
            <w:r w:rsidRPr="0007672F">
              <w:rPr>
                <w:rFonts w:ascii="Times New Roman" w:hAnsi="Times New Roman"/>
                <w:sz w:val="24"/>
                <w:szCs w:val="24"/>
              </w:rPr>
              <w:t>сот</w:t>
            </w:r>
            <w:r w:rsidRPr="0007672F">
              <w:rPr>
                <w:rFonts w:ascii="Times New Roman" w:hAnsi="Times New Roman"/>
                <w:sz w:val="24"/>
                <w:szCs w:val="24"/>
              </w:rPr>
              <w:t>о</w:t>
            </w:r>
            <w:r w:rsidRPr="0007672F">
              <w:rPr>
                <w:rFonts w:ascii="Times New Roman" w:hAnsi="Times New Roman"/>
                <w:sz w:val="24"/>
                <w:szCs w:val="24"/>
              </w:rPr>
              <w:t>вой</w:t>
            </w:r>
            <w:r w:rsidR="003C4E31">
              <w:rPr>
                <w:rFonts w:ascii="Times New Roman" w:hAnsi="Times New Roman"/>
                <w:sz w:val="24"/>
                <w:szCs w:val="24"/>
              </w:rPr>
              <w:t xml:space="preserve"> </w:t>
            </w:r>
            <w:r w:rsidRPr="0007672F">
              <w:rPr>
                <w:rFonts w:ascii="Times New Roman" w:hAnsi="Times New Roman"/>
                <w:sz w:val="24"/>
                <w:szCs w:val="24"/>
              </w:rPr>
              <w:t>связи</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Доля пользователей</w:t>
            </w:r>
          </w:p>
          <w:p w:rsidR="006844F3" w:rsidRPr="0007672F" w:rsidRDefault="003807D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И</w:t>
            </w:r>
            <w:r w:rsidR="006844F3" w:rsidRPr="0007672F">
              <w:rPr>
                <w:rFonts w:ascii="Times New Roman" w:hAnsi="Times New Roman"/>
                <w:sz w:val="24"/>
                <w:szCs w:val="24"/>
              </w:rPr>
              <w:t>нтернет</w:t>
            </w:r>
            <w:r>
              <w:rPr>
                <w:rFonts w:ascii="Times New Roman" w:hAnsi="Times New Roman"/>
                <w:sz w:val="24"/>
                <w:szCs w:val="24"/>
              </w:rPr>
              <w:t>,</w:t>
            </w:r>
            <w:r w:rsidR="006844F3" w:rsidRPr="0007672F">
              <w:rPr>
                <w:rFonts w:ascii="Times New Roman" w:hAnsi="Times New Roman"/>
                <w:sz w:val="24"/>
                <w:szCs w:val="24"/>
              </w:rPr>
              <w:t xml:space="preserve"> (%)</w:t>
            </w:r>
            <w:r w:rsidR="003C4E31">
              <w:rPr>
                <w:rFonts w:ascii="Times New Roman" w:hAnsi="Times New Roman"/>
                <w:sz w:val="24"/>
                <w:szCs w:val="24"/>
              </w:rPr>
              <w:t xml:space="preserve"> </w:t>
            </w:r>
            <w:r w:rsidR="006844F3" w:rsidRPr="0007672F">
              <w:rPr>
                <w:rFonts w:ascii="Times New Roman" w:hAnsi="Times New Roman"/>
                <w:sz w:val="24"/>
                <w:szCs w:val="24"/>
              </w:rPr>
              <w:t>от к</w:t>
            </w:r>
            <w:r w:rsidR="006844F3" w:rsidRPr="0007672F">
              <w:rPr>
                <w:rFonts w:ascii="Times New Roman" w:hAnsi="Times New Roman"/>
                <w:sz w:val="24"/>
                <w:szCs w:val="24"/>
              </w:rPr>
              <w:t>о</w:t>
            </w:r>
            <w:r w:rsidR="006844F3" w:rsidRPr="0007672F">
              <w:rPr>
                <w:rFonts w:ascii="Times New Roman" w:hAnsi="Times New Roman"/>
                <w:sz w:val="24"/>
                <w:szCs w:val="24"/>
              </w:rPr>
              <w:t>личества</w:t>
            </w:r>
            <w:r w:rsidR="003C4E31">
              <w:rPr>
                <w:rFonts w:ascii="Times New Roman" w:hAnsi="Times New Roman"/>
                <w:sz w:val="24"/>
                <w:szCs w:val="24"/>
              </w:rPr>
              <w:t xml:space="preserve"> </w:t>
            </w:r>
            <w:r w:rsidR="006844F3" w:rsidRPr="0007672F">
              <w:rPr>
                <w:rFonts w:ascii="Times New Roman" w:hAnsi="Times New Roman"/>
                <w:sz w:val="24"/>
                <w:szCs w:val="24"/>
              </w:rPr>
              <w:t>жителей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Число жителей</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Количество портов</w:t>
            </w:r>
          </w:p>
        </w:tc>
      </w:tr>
      <w:tr w:rsidR="006844F3" w:rsidRPr="0007672F" w:rsidTr="003C4E31">
        <w:trPr>
          <w:trHeight w:hRule="exact" w:val="4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left="106" w:right="34"/>
              <w:rPr>
                <w:rFonts w:ascii="Times New Roman" w:hAnsi="Times New Roman"/>
                <w:sz w:val="24"/>
                <w:szCs w:val="24"/>
              </w:rPr>
            </w:pPr>
            <w:r w:rsidRPr="0007672F">
              <w:rPr>
                <w:rFonts w:ascii="Times New Roman" w:hAnsi="Times New Roman"/>
                <w:sz w:val="24"/>
                <w:szCs w:val="24"/>
              </w:rPr>
              <w:t>Троицкий сельсовет</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229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left="106" w:right="34" w:firstLine="567"/>
              <w:jc w:val="center"/>
              <w:rPr>
                <w:rFonts w:ascii="Times New Roman" w:hAnsi="Times New Roman"/>
                <w:sz w:val="24"/>
                <w:szCs w:val="24"/>
              </w:rPr>
            </w:pP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left="106" w:right="34" w:firstLine="567"/>
              <w:jc w:val="center"/>
              <w:rPr>
                <w:rFonts w:ascii="Times New Roman" w:hAnsi="Times New Roman"/>
                <w:sz w:val="24"/>
                <w:szCs w:val="24"/>
              </w:rPr>
            </w:pP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3C4E31" w:rsidP="003C4E31">
            <w:pPr>
              <w:shd w:val="clear" w:color="auto" w:fill="FFFFFF"/>
              <w:spacing w:after="0"/>
              <w:ind w:right="34"/>
              <w:jc w:val="center"/>
              <w:rPr>
                <w:rFonts w:ascii="Times New Roman" w:hAnsi="Times New Roman"/>
                <w:sz w:val="24"/>
                <w:szCs w:val="24"/>
              </w:rPr>
            </w:pPr>
            <w:r>
              <w:rPr>
                <w:rFonts w:ascii="Times New Roman" w:hAnsi="Times New Roman"/>
                <w:sz w:val="24"/>
                <w:szCs w:val="24"/>
              </w:rPr>
              <w:t>4,</w:t>
            </w:r>
            <w:r w:rsidR="006844F3" w:rsidRPr="0007672F">
              <w:rPr>
                <w:rFonts w:ascii="Times New Roman" w:hAnsi="Times New Roman"/>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left="106" w:right="34"/>
              <w:jc w:val="center"/>
              <w:rPr>
                <w:rFonts w:ascii="Times New Roman" w:hAnsi="Times New Roman"/>
                <w:sz w:val="24"/>
                <w:szCs w:val="24"/>
              </w:rPr>
            </w:pPr>
            <w:r w:rsidRPr="0007672F">
              <w:rPr>
                <w:rFonts w:ascii="Times New Roman" w:hAnsi="Times New Roman"/>
                <w:sz w:val="24"/>
                <w:szCs w:val="24"/>
              </w:rPr>
              <w:t>2118</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6844F3" w:rsidRPr="0007672F" w:rsidRDefault="006844F3" w:rsidP="003C4E31">
            <w:pPr>
              <w:shd w:val="clear" w:color="auto" w:fill="FFFFFF"/>
              <w:spacing w:after="0"/>
              <w:ind w:right="34"/>
              <w:jc w:val="center"/>
              <w:rPr>
                <w:rFonts w:ascii="Times New Roman" w:hAnsi="Times New Roman"/>
                <w:sz w:val="24"/>
                <w:szCs w:val="24"/>
              </w:rPr>
            </w:pPr>
            <w:r w:rsidRPr="0007672F">
              <w:rPr>
                <w:rFonts w:ascii="Times New Roman" w:hAnsi="Times New Roman"/>
                <w:sz w:val="24"/>
                <w:szCs w:val="24"/>
              </w:rPr>
              <w:t>91</w:t>
            </w:r>
          </w:p>
        </w:tc>
      </w:tr>
    </w:tbl>
    <w:p w:rsidR="00BC46B6" w:rsidRDefault="00BC46B6" w:rsidP="0007672F">
      <w:pPr>
        <w:pStyle w:val="S7"/>
        <w:spacing w:line="360" w:lineRule="auto"/>
        <w:ind w:firstLine="567"/>
        <w:rPr>
          <w:b/>
          <w:i/>
          <w:sz w:val="24"/>
        </w:rPr>
        <w:sectPr w:rsidR="00BC46B6" w:rsidSect="00BC46B6">
          <w:pgSz w:w="16838" w:h="11906" w:orient="landscape"/>
          <w:pgMar w:top="1418" w:right="567" w:bottom="567" w:left="851" w:header="709" w:footer="425" w:gutter="0"/>
          <w:cols w:space="708"/>
          <w:docGrid w:linePitch="360"/>
        </w:sectPr>
      </w:pPr>
    </w:p>
    <w:p w:rsidR="006844F3" w:rsidRPr="003807D3" w:rsidRDefault="003C4E31" w:rsidP="003807D3">
      <w:pPr>
        <w:spacing w:after="0" w:line="360" w:lineRule="auto"/>
        <w:ind w:firstLine="567"/>
        <w:jc w:val="right"/>
        <w:rPr>
          <w:rFonts w:ascii="Times New Roman" w:hAnsi="Times New Roman"/>
          <w:b/>
          <w:sz w:val="24"/>
          <w:szCs w:val="24"/>
        </w:rPr>
      </w:pPr>
      <w:r>
        <w:rPr>
          <w:rFonts w:ascii="Times New Roman" w:hAnsi="Times New Roman"/>
          <w:b/>
          <w:sz w:val="24"/>
          <w:szCs w:val="24"/>
        </w:rPr>
        <w:t>Таблица 9.6.3</w:t>
      </w:r>
      <w:r w:rsidR="003807D3" w:rsidRPr="003807D3">
        <w:rPr>
          <w:rFonts w:ascii="Times New Roman" w:hAnsi="Times New Roman"/>
          <w:b/>
          <w:sz w:val="24"/>
          <w:szCs w:val="24"/>
        </w:rPr>
        <w:t xml:space="preserve"> </w:t>
      </w:r>
      <w:r w:rsidR="006844F3" w:rsidRPr="003807D3">
        <w:rPr>
          <w:rFonts w:ascii="Times New Roman" w:hAnsi="Times New Roman"/>
          <w:b/>
          <w:sz w:val="24"/>
          <w:szCs w:val="24"/>
        </w:rPr>
        <w:t xml:space="preserve">Потребное количество </w:t>
      </w:r>
      <w:r w:rsidR="003807D3" w:rsidRPr="003807D3">
        <w:rPr>
          <w:rFonts w:ascii="Times New Roman" w:hAnsi="Times New Roman"/>
          <w:b/>
          <w:sz w:val="24"/>
          <w:szCs w:val="24"/>
        </w:rPr>
        <w:t>телефонов на Троицкий сельсовет</w:t>
      </w:r>
    </w:p>
    <w:tbl>
      <w:tblPr>
        <w:tblW w:w="9929" w:type="dxa"/>
        <w:jc w:val="center"/>
        <w:tblInd w:w="1202" w:type="dxa"/>
        <w:tblLayout w:type="fixed"/>
        <w:tblLook w:val="04A0"/>
      </w:tblPr>
      <w:tblGrid>
        <w:gridCol w:w="571"/>
        <w:gridCol w:w="3419"/>
        <w:gridCol w:w="1549"/>
        <w:gridCol w:w="1842"/>
        <w:gridCol w:w="1128"/>
        <w:gridCol w:w="1420"/>
      </w:tblGrid>
      <w:tr w:rsidR="006844F3" w:rsidRPr="0007672F" w:rsidTr="003C4E31">
        <w:trPr>
          <w:trHeight w:val="787"/>
          <w:jc w:val="center"/>
        </w:trPr>
        <w:tc>
          <w:tcPr>
            <w:tcW w:w="57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 п/п</w:t>
            </w:r>
          </w:p>
        </w:tc>
        <w:tc>
          <w:tcPr>
            <w:tcW w:w="34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Наименование муниципал</w:t>
            </w:r>
            <w:r w:rsidRPr="003807D3">
              <w:rPr>
                <w:rFonts w:ascii="Times New Roman" w:eastAsia="Times New Roman" w:hAnsi="Times New Roman"/>
                <w:color w:val="000000"/>
                <w:sz w:val="24"/>
                <w:szCs w:val="24"/>
                <w:lang w:eastAsia="ru-RU"/>
              </w:rPr>
              <w:t>ь</w:t>
            </w:r>
            <w:r w:rsidRPr="003807D3">
              <w:rPr>
                <w:rFonts w:ascii="Times New Roman" w:eastAsia="Times New Roman" w:hAnsi="Times New Roman"/>
                <w:color w:val="000000"/>
                <w:sz w:val="24"/>
                <w:szCs w:val="24"/>
                <w:lang w:eastAsia="ru-RU"/>
              </w:rPr>
              <w:t>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Численность населения на расчетный срок,  чел.</w:t>
            </w:r>
          </w:p>
        </w:tc>
        <w:tc>
          <w:tcPr>
            <w:tcW w:w="2548" w:type="dxa"/>
            <w:gridSpan w:val="2"/>
            <w:tcBorders>
              <w:top w:val="single" w:sz="4" w:space="0" w:color="auto"/>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Число телефонов, шт.</w:t>
            </w:r>
          </w:p>
        </w:tc>
      </w:tr>
      <w:tr w:rsidR="006844F3" w:rsidRPr="0007672F" w:rsidTr="003C4E31">
        <w:trPr>
          <w:trHeight w:val="327"/>
          <w:jc w:val="center"/>
        </w:trPr>
        <w:tc>
          <w:tcPr>
            <w:tcW w:w="571" w:type="dxa"/>
            <w:vMerge/>
            <w:tcBorders>
              <w:top w:val="single" w:sz="4" w:space="0" w:color="auto"/>
              <w:left w:val="single" w:sz="4" w:space="0" w:color="auto"/>
              <w:bottom w:val="single" w:sz="4" w:space="0" w:color="000000"/>
              <w:right w:val="single" w:sz="4" w:space="0" w:color="auto"/>
            </w:tcBorders>
            <w:vAlign w:val="center"/>
            <w:hideMark/>
          </w:tcPr>
          <w:p w:rsidR="006844F3" w:rsidRPr="003807D3" w:rsidRDefault="006844F3" w:rsidP="003C4E31">
            <w:pPr>
              <w:spacing w:after="0"/>
              <w:ind w:firstLine="567"/>
              <w:jc w:val="center"/>
              <w:rPr>
                <w:rFonts w:ascii="Times New Roman" w:eastAsia="Times New Roman" w:hAnsi="Times New Roman"/>
                <w:color w:val="000000"/>
                <w:sz w:val="24"/>
                <w:szCs w:val="24"/>
                <w:lang w:eastAsia="ru-RU"/>
              </w:rPr>
            </w:pPr>
          </w:p>
        </w:tc>
        <w:tc>
          <w:tcPr>
            <w:tcW w:w="3419" w:type="dxa"/>
            <w:vMerge/>
            <w:tcBorders>
              <w:top w:val="single" w:sz="4" w:space="0" w:color="auto"/>
              <w:left w:val="single" w:sz="4" w:space="0" w:color="auto"/>
              <w:bottom w:val="single" w:sz="4" w:space="0" w:color="000000"/>
              <w:right w:val="single" w:sz="4" w:space="0" w:color="auto"/>
            </w:tcBorders>
            <w:vAlign w:val="center"/>
            <w:hideMark/>
          </w:tcPr>
          <w:p w:rsidR="006844F3" w:rsidRPr="003807D3" w:rsidRDefault="006844F3" w:rsidP="003C4E31">
            <w:pPr>
              <w:spacing w:after="0"/>
              <w:ind w:firstLine="567"/>
              <w:jc w:val="center"/>
              <w:rPr>
                <w:rFonts w:ascii="Times New Roman" w:eastAsia="Times New Roman" w:hAnsi="Times New Roman"/>
                <w:color w:val="000000"/>
                <w:sz w:val="24"/>
                <w:szCs w:val="24"/>
                <w:lang w:eastAsia="ru-RU"/>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6844F3" w:rsidRPr="003807D3" w:rsidRDefault="006844F3" w:rsidP="003C4E31">
            <w:pPr>
              <w:spacing w:after="0"/>
              <w:ind w:firstLine="567"/>
              <w:jc w:val="center"/>
              <w:rPr>
                <w:rFonts w:ascii="Times New Roman" w:eastAsia="Times New Roman" w:hAnsi="Times New Roman"/>
                <w:color w:val="000000"/>
                <w:sz w:val="24"/>
                <w:szCs w:val="24"/>
                <w:lang w:eastAsia="ru-RU"/>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6844F3" w:rsidRPr="003807D3" w:rsidRDefault="006844F3" w:rsidP="003C4E31">
            <w:pPr>
              <w:spacing w:after="0"/>
              <w:ind w:firstLine="567"/>
              <w:jc w:val="center"/>
              <w:rPr>
                <w:rFonts w:ascii="Times New Roman" w:eastAsia="Times New Roman" w:hAnsi="Times New Roman"/>
                <w:color w:val="000000"/>
                <w:sz w:val="24"/>
                <w:szCs w:val="24"/>
                <w:lang w:eastAsia="ru-RU"/>
              </w:rPr>
            </w:pP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1 оч</w:t>
            </w:r>
            <w:r w:rsidRPr="003807D3">
              <w:rPr>
                <w:rFonts w:ascii="Times New Roman" w:eastAsia="Times New Roman" w:hAnsi="Times New Roman"/>
                <w:color w:val="000000"/>
                <w:sz w:val="24"/>
                <w:szCs w:val="24"/>
                <w:lang w:eastAsia="ru-RU"/>
              </w:rPr>
              <w:t>е</w:t>
            </w:r>
            <w:r w:rsidRPr="003807D3">
              <w:rPr>
                <w:rFonts w:ascii="Times New Roman" w:eastAsia="Times New Roman" w:hAnsi="Times New Roman"/>
                <w:color w:val="000000"/>
                <w:sz w:val="24"/>
                <w:szCs w:val="24"/>
                <w:lang w:eastAsia="ru-RU"/>
              </w:rPr>
              <w:t>редь</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Расчетный срок</w:t>
            </w:r>
          </w:p>
        </w:tc>
      </w:tr>
      <w:tr w:rsidR="006844F3" w:rsidRPr="0007672F" w:rsidTr="003C4E31">
        <w:trPr>
          <w:trHeight w:val="139"/>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1.</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sz w:val="24"/>
                <w:szCs w:val="24"/>
              </w:rPr>
            </w:pPr>
            <w:r w:rsidRPr="003807D3">
              <w:rPr>
                <w:rFonts w:ascii="Times New Roman" w:hAnsi="Times New Roman"/>
                <w:sz w:val="24"/>
                <w:szCs w:val="24"/>
              </w:rPr>
              <w:t>Троицкого с/с</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2190</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2220</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751</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761</w:t>
            </w:r>
          </w:p>
        </w:tc>
      </w:tr>
      <w:tr w:rsidR="006844F3" w:rsidRPr="0007672F" w:rsidTr="003C4E31">
        <w:trPr>
          <w:trHeight w:val="144"/>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2.</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color w:val="000000"/>
                <w:sz w:val="24"/>
                <w:szCs w:val="24"/>
              </w:rPr>
            </w:pPr>
            <w:r w:rsidRPr="003807D3">
              <w:rPr>
                <w:rFonts w:ascii="Times New Roman" w:hAnsi="Times New Roman"/>
                <w:color w:val="000000"/>
                <w:sz w:val="24"/>
                <w:szCs w:val="24"/>
              </w:rPr>
              <w:t>с. Троицкое</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595</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600</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204</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206</w:t>
            </w:r>
          </w:p>
        </w:tc>
      </w:tr>
      <w:tr w:rsidR="006844F3" w:rsidRPr="0007672F" w:rsidTr="003C4E31">
        <w:trPr>
          <w:trHeight w:val="96"/>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3.</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color w:val="000000"/>
                <w:sz w:val="24"/>
                <w:szCs w:val="24"/>
              </w:rPr>
            </w:pPr>
            <w:r w:rsidRPr="003807D3">
              <w:rPr>
                <w:rFonts w:ascii="Times New Roman" w:hAnsi="Times New Roman"/>
                <w:color w:val="000000"/>
                <w:sz w:val="24"/>
                <w:szCs w:val="24"/>
              </w:rPr>
              <w:t>п. Астродым</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360</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365</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123</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125</w:t>
            </w:r>
          </w:p>
        </w:tc>
      </w:tr>
      <w:tr w:rsidR="006844F3" w:rsidRPr="0007672F" w:rsidTr="003C4E31">
        <w:trPr>
          <w:trHeight w:val="124"/>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4.</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color w:val="000000"/>
                <w:sz w:val="24"/>
                <w:szCs w:val="24"/>
              </w:rPr>
            </w:pPr>
            <w:r w:rsidRPr="003807D3">
              <w:rPr>
                <w:rFonts w:ascii="Times New Roman" w:hAnsi="Times New Roman"/>
                <w:color w:val="000000"/>
                <w:sz w:val="24"/>
                <w:szCs w:val="24"/>
              </w:rPr>
              <w:t>с. Сорочиха</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570</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580</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195</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199</w:t>
            </w:r>
          </w:p>
        </w:tc>
      </w:tr>
      <w:tr w:rsidR="006844F3" w:rsidRPr="0007672F" w:rsidTr="003C4E31">
        <w:trPr>
          <w:trHeight w:val="96"/>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5.</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color w:val="000000"/>
                <w:sz w:val="24"/>
                <w:szCs w:val="24"/>
              </w:rPr>
            </w:pPr>
            <w:r w:rsidRPr="003807D3">
              <w:rPr>
                <w:rFonts w:ascii="Times New Roman" w:hAnsi="Times New Roman"/>
                <w:color w:val="000000"/>
                <w:sz w:val="24"/>
                <w:szCs w:val="24"/>
              </w:rPr>
              <w:t>с. Рассказово</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315</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315</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108</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108</w:t>
            </w:r>
          </w:p>
        </w:tc>
      </w:tr>
      <w:tr w:rsidR="006844F3" w:rsidRPr="0007672F" w:rsidTr="003C4E31">
        <w:trPr>
          <w:trHeight w:val="96"/>
          <w:jc w:val="center"/>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eastAsia="Times New Roman" w:hAnsi="Times New Roman"/>
                <w:color w:val="000000"/>
                <w:sz w:val="24"/>
                <w:szCs w:val="24"/>
                <w:lang w:eastAsia="ru-RU"/>
              </w:rPr>
            </w:pPr>
            <w:r w:rsidRPr="003807D3">
              <w:rPr>
                <w:rFonts w:ascii="Times New Roman" w:eastAsia="Times New Roman" w:hAnsi="Times New Roman"/>
                <w:color w:val="000000"/>
                <w:sz w:val="24"/>
                <w:szCs w:val="24"/>
                <w:lang w:eastAsia="ru-RU"/>
              </w:rPr>
              <w:t>6.</w:t>
            </w:r>
          </w:p>
        </w:tc>
        <w:tc>
          <w:tcPr>
            <w:tcW w:w="341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rPr>
                <w:rFonts w:ascii="Times New Roman" w:hAnsi="Times New Roman"/>
                <w:color w:val="000000"/>
                <w:sz w:val="24"/>
                <w:szCs w:val="24"/>
              </w:rPr>
            </w:pPr>
            <w:r w:rsidRPr="003807D3">
              <w:rPr>
                <w:rFonts w:ascii="Times New Roman" w:hAnsi="Times New Roman"/>
                <w:color w:val="000000"/>
                <w:sz w:val="24"/>
                <w:szCs w:val="24"/>
              </w:rPr>
              <w:t>п. Озерное -Титово</w:t>
            </w:r>
          </w:p>
        </w:tc>
        <w:tc>
          <w:tcPr>
            <w:tcW w:w="1549"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350</w:t>
            </w:r>
          </w:p>
        </w:tc>
        <w:tc>
          <w:tcPr>
            <w:tcW w:w="1842"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360</w:t>
            </w:r>
          </w:p>
        </w:tc>
        <w:tc>
          <w:tcPr>
            <w:tcW w:w="1128"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120</w:t>
            </w:r>
          </w:p>
        </w:tc>
        <w:tc>
          <w:tcPr>
            <w:tcW w:w="1420" w:type="dxa"/>
            <w:tcBorders>
              <w:top w:val="nil"/>
              <w:left w:val="nil"/>
              <w:bottom w:val="single" w:sz="4" w:space="0" w:color="auto"/>
              <w:right w:val="single" w:sz="4" w:space="0" w:color="auto"/>
            </w:tcBorders>
            <w:shd w:val="clear" w:color="auto" w:fill="auto"/>
            <w:vAlign w:val="center"/>
            <w:hideMark/>
          </w:tcPr>
          <w:p w:rsidR="006844F3" w:rsidRPr="003807D3" w:rsidRDefault="006844F3" w:rsidP="003C4E31">
            <w:pPr>
              <w:spacing w:after="0"/>
              <w:jc w:val="center"/>
              <w:rPr>
                <w:rFonts w:ascii="Times New Roman" w:hAnsi="Times New Roman"/>
                <w:sz w:val="24"/>
                <w:szCs w:val="24"/>
              </w:rPr>
            </w:pPr>
            <w:r w:rsidRPr="003807D3">
              <w:rPr>
                <w:rFonts w:ascii="Times New Roman" w:hAnsi="Times New Roman"/>
                <w:sz w:val="24"/>
                <w:szCs w:val="24"/>
              </w:rPr>
              <w:t>123</w:t>
            </w:r>
          </w:p>
        </w:tc>
      </w:tr>
    </w:tbl>
    <w:p w:rsidR="006844F3" w:rsidRPr="0007672F" w:rsidRDefault="006844F3" w:rsidP="0007672F">
      <w:pPr>
        <w:spacing w:line="360" w:lineRule="auto"/>
        <w:ind w:firstLine="567"/>
        <w:rPr>
          <w:rFonts w:ascii="Times New Roman" w:hAnsi="Times New Roman"/>
          <w:sz w:val="24"/>
          <w:szCs w:val="24"/>
        </w:rPr>
      </w:pPr>
    </w:p>
    <w:p w:rsidR="006844F3" w:rsidRPr="0007672F" w:rsidRDefault="006844F3" w:rsidP="0007672F">
      <w:pPr>
        <w:pStyle w:val="S7"/>
        <w:spacing w:line="360" w:lineRule="auto"/>
        <w:ind w:firstLine="567"/>
        <w:rPr>
          <w:color w:val="FF0000"/>
          <w:sz w:val="24"/>
        </w:rPr>
        <w:sectPr w:rsidR="006844F3" w:rsidRPr="0007672F" w:rsidSect="0007672F">
          <w:pgSz w:w="11906" w:h="16838"/>
          <w:pgMar w:top="567" w:right="567" w:bottom="851" w:left="1418" w:header="709" w:footer="423" w:gutter="0"/>
          <w:cols w:space="708"/>
          <w:docGrid w:linePitch="360"/>
        </w:sectPr>
      </w:pPr>
    </w:p>
    <w:p w:rsidR="003807D3" w:rsidRDefault="003807D3" w:rsidP="005508DA">
      <w:pPr>
        <w:pStyle w:val="S12"/>
      </w:pPr>
      <w:bookmarkStart w:id="109" w:name="_Toc352097489"/>
      <w:bookmarkEnd w:id="97"/>
      <w:bookmarkEnd w:id="98"/>
      <w:r>
        <w:t>ГЛАВА 10 ОХРАНА И УЛУЧШЕНИЕ ОКРУЖАЮЩЕЙ СРЕДЫ ГРАДОСТРОИТЕЛ</w:t>
      </w:r>
      <w:r>
        <w:t>Ь</w:t>
      </w:r>
      <w:r>
        <w:t>НЫМИ МЕТОДАМИ</w:t>
      </w:r>
      <w:bookmarkEnd w:id="109"/>
    </w:p>
    <w:p w:rsidR="00F937E0" w:rsidRPr="003807D3" w:rsidRDefault="00F937E0" w:rsidP="005508DA">
      <w:pPr>
        <w:pStyle w:val="S12"/>
      </w:pPr>
    </w:p>
    <w:p w:rsidR="005508DA" w:rsidRPr="005508DA" w:rsidRDefault="005508DA" w:rsidP="00F937E0">
      <w:pPr>
        <w:pStyle w:val="28"/>
        <w:rPr>
          <w:kern w:val="1"/>
        </w:rPr>
      </w:pPr>
      <w:bookmarkStart w:id="110" w:name="_Toc352097490"/>
      <w:bookmarkStart w:id="111" w:name="_Toc343661203"/>
      <w:bookmarkStart w:id="112" w:name="_Toc351337547"/>
      <w:r w:rsidRPr="005508DA">
        <w:rPr>
          <w:kern w:val="1"/>
        </w:rPr>
        <w:t>1</w:t>
      </w:r>
      <w:r w:rsidR="00F937E0">
        <w:rPr>
          <w:kern w:val="1"/>
        </w:rPr>
        <w:t>0</w:t>
      </w:r>
      <w:r w:rsidRPr="005508DA">
        <w:rPr>
          <w:kern w:val="1"/>
        </w:rPr>
        <w:t>.1 Учет местных ландшафтно-экологических условий при осуществлении градостроительной деятельности</w:t>
      </w:r>
      <w:bookmarkEnd w:id="110"/>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Ландшафтное напряжение проектируемой территории, как для районов всей Южной зоны Новосибирской области, связано с природно-климатическими условиями и влиянием антропогенно-техногенных факторов при землепользовании. В связи с активным испарением водных ресурсов увеличиваются субаридные процессы рельефообразования, связанные с активным увеличением засушливых остепненных территорий. Коэффициент ландшафтных напряжений 1,6 балла (согласно схеме ландшафтных напряжений Новосибирской области).</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В связи со сложившимися природными условиями территории следует уделять внимание образованию эрозийно-аккумулятивных эоловых процессов, формирующих современный рельеф. Частое использование различных удобрений ведет к загрязнению больших площадей земельных угодий. Поэтому антропогенно-техногенные напряжения  на данной территории выражены в виде линейных и площадных территорий, на которых нагрузка антропогенно-техногенного фактора приводит район в систему повышенного экологического риска. Коэффициент влияния антропогенно-техногенного фактора равен 1,0 балл (согласно схеме ландшафтных напряжений Новосибирской области).</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Основным фактором, характеризующим уровень загрязнения природной среды на той или иной территории, являются ассимилирующие способности объектов природной среды – атмосферы и гидросферы, определяющихся в абсолютном большинстве случаев особенностями климата.</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Исследуемая территория находится в зоне ограниченно-благоприятных условий рассеивания примесей в атмосфере. Метеорологический потенциал атмосферы свидетельствует о равном соотношении процессов рассеивания примесей и процессов их накопления. Самоочищающая способность атмосферы  – средняя.</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Путями корригирования микроклимата будут являться зимой ветро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 строительных и инженерно- технических мероприятий.</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Территория сельсовета характеризуется также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w:t>
      </w:r>
      <w:smartTag w:uri="urn:schemas-microsoft-com:office:smarttags" w:element="metricconverter">
        <w:smartTagPr>
          <w:attr w:name="ProductID" w:val="5 м"/>
        </w:smartTagPr>
        <w:r w:rsidRPr="005508DA">
          <w:rPr>
            <w:rFonts w:ascii="Times New Roman" w:eastAsia="Times New Roman" w:hAnsi="Times New Roman"/>
            <w:kern w:val="1"/>
            <w:sz w:val="24"/>
            <w:szCs w:val="24"/>
            <w:lang w:eastAsia="ar-SA"/>
          </w:rPr>
          <w:t>5 м</w:t>
        </w:r>
      </w:smartTag>
      <w:r w:rsidRPr="005508DA">
        <w:rPr>
          <w:rFonts w:ascii="Times New Roman" w:eastAsia="Times New Roman" w:hAnsi="Times New Roman"/>
          <w:kern w:val="1"/>
          <w:sz w:val="24"/>
          <w:szCs w:val="24"/>
          <w:lang w:eastAsia="ar-SA"/>
        </w:rPr>
        <w:t xml:space="preserve">. </w:t>
      </w:r>
    </w:p>
    <w:p w:rsid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Проникновение загрязнений в подземные воды происходит главным образом путем инфильтрации с атмосферными осадками, а также стока в естественные дренирующие системы. </w:t>
      </w:r>
    </w:p>
    <w:p w:rsidR="00F937E0" w:rsidRPr="005508DA" w:rsidRDefault="00F937E0"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F937E0">
      <w:pPr>
        <w:pStyle w:val="28"/>
        <w:rPr>
          <w:kern w:val="1"/>
        </w:rPr>
      </w:pPr>
      <w:bookmarkStart w:id="113" w:name="_Toc338508104"/>
      <w:bookmarkStart w:id="114" w:name="_Toc352097491"/>
      <w:r w:rsidRPr="005508DA">
        <w:rPr>
          <w:kern w:val="1"/>
        </w:rPr>
        <w:t>1</w:t>
      </w:r>
      <w:r w:rsidR="00F937E0">
        <w:rPr>
          <w:kern w:val="1"/>
        </w:rPr>
        <w:t>0</w:t>
      </w:r>
      <w:r w:rsidRPr="005508DA">
        <w:rPr>
          <w:kern w:val="1"/>
        </w:rPr>
        <w:t>.2 Состояние атмосферного воздуха</w:t>
      </w:r>
      <w:bookmarkEnd w:id="113"/>
      <w:bookmarkEnd w:id="114"/>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Состояние воздушного бассейна формируется под влиянием природных условий, масштаба и структуры выбросов. Качество атмосферного воздуха зависит от интенсивности загрязнения его выбросами от стационарных и передвижных источников загрязнения.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Метеорологические условия данной местности способствуют, как накоплению примесей в атмосфере, так и их рассеиванию, что обуславливает </w:t>
      </w:r>
      <w:r w:rsidRPr="005508DA">
        <w:rPr>
          <w:rFonts w:ascii="Times New Roman" w:eastAsia="Times New Roman" w:hAnsi="Times New Roman"/>
          <w:i/>
          <w:kern w:val="1"/>
          <w:sz w:val="24"/>
          <w:szCs w:val="24"/>
          <w:lang w:eastAsia="ar-SA"/>
        </w:rPr>
        <w:t>умеренный потенциал загрязнения</w:t>
      </w:r>
      <w:r w:rsidRPr="005508DA">
        <w:rPr>
          <w:rFonts w:ascii="Times New Roman" w:eastAsia="Times New Roman" w:hAnsi="Times New Roman"/>
          <w:kern w:val="1"/>
          <w:sz w:val="24"/>
          <w:szCs w:val="24"/>
          <w:lang w:eastAsia="ar-SA"/>
        </w:rPr>
        <w:t>.</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В зависимости от источника и размеров выбросов в атмосферу вредные вещества можно разделить на три группы: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val="en-US" w:eastAsia="ar-SA"/>
        </w:rPr>
        <w:t>I</w:t>
      </w:r>
      <w:r w:rsidRPr="005508DA">
        <w:rPr>
          <w:rFonts w:ascii="Times New Roman" w:eastAsia="Times New Roman" w:hAnsi="Times New Roman"/>
          <w:kern w:val="1"/>
          <w:sz w:val="24"/>
          <w:szCs w:val="24"/>
          <w:lang w:eastAsia="ar-SA"/>
        </w:rPr>
        <w:t xml:space="preserve"> группа – пыль, сернистый газ, окись углерода, диоксид азота – основные примеси, связанные с процессами сжигания топлива. Поступают в атмосферу в больших количествах и становятся составной частью атмосферы.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val="en-US" w:eastAsia="ar-SA"/>
        </w:rPr>
        <w:t>II</w:t>
      </w:r>
      <w:r w:rsidRPr="005508DA">
        <w:rPr>
          <w:rFonts w:ascii="Times New Roman" w:eastAsia="Times New Roman" w:hAnsi="Times New Roman"/>
          <w:kern w:val="1"/>
          <w:sz w:val="24"/>
          <w:szCs w:val="24"/>
          <w:lang w:eastAsia="ar-SA"/>
        </w:rPr>
        <w:t xml:space="preserve"> группа –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меньших количествах. Ртуть поступает в атмосферу в основном в результате сжигания угля, нефти, отходов, кадмий – с выбросами дизельного транспорта.</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 </w:t>
      </w:r>
      <w:r w:rsidRPr="005508DA">
        <w:rPr>
          <w:rFonts w:ascii="Times New Roman" w:eastAsia="Times New Roman" w:hAnsi="Times New Roman"/>
          <w:kern w:val="1"/>
          <w:sz w:val="24"/>
          <w:szCs w:val="24"/>
          <w:lang w:val="en-US" w:eastAsia="ar-SA"/>
        </w:rPr>
        <w:t>III</w:t>
      </w:r>
      <w:r w:rsidRPr="005508DA">
        <w:rPr>
          <w:rFonts w:ascii="Times New Roman" w:eastAsia="Times New Roman" w:hAnsi="Times New Roman"/>
          <w:kern w:val="1"/>
          <w:sz w:val="24"/>
          <w:szCs w:val="24"/>
          <w:lang w:eastAsia="ar-SA"/>
        </w:rPr>
        <w:t xml:space="preserve"> группа – специфические вредные вещества и их соединения, содержащиеся в выбросах ограниченного числа производств. Номенклатура этих соединений велика, она зависит от специфики производств. </w:t>
      </w:r>
    </w:p>
    <w:p w:rsid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F937E0">
        <w:rPr>
          <w:rFonts w:ascii="Times New Roman" w:eastAsia="Times New Roman" w:hAnsi="Times New Roman"/>
          <w:i/>
          <w:kern w:val="1"/>
          <w:sz w:val="24"/>
          <w:szCs w:val="24"/>
          <w:lang w:eastAsia="ar-SA"/>
        </w:rPr>
        <w:t>Стационарные источники загрязнения.</w:t>
      </w:r>
      <w:r w:rsidRPr="005508DA">
        <w:rPr>
          <w:rFonts w:ascii="Times New Roman" w:eastAsia="Times New Roman" w:hAnsi="Times New Roman"/>
          <w:i/>
          <w:kern w:val="1"/>
          <w:sz w:val="24"/>
          <w:szCs w:val="24"/>
          <w:lang w:eastAsia="ar-SA"/>
        </w:rPr>
        <w:t xml:space="preserve"> </w:t>
      </w:r>
      <w:r w:rsidRPr="005508DA">
        <w:rPr>
          <w:rFonts w:ascii="Times New Roman" w:eastAsia="Times New Roman" w:hAnsi="Times New Roman"/>
          <w:kern w:val="1"/>
          <w:sz w:val="24"/>
          <w:szCs w:val="24"/>
          <w:lang w:eastAsia="ar-SA"/>
        </w:rPr>
        <w:t>Основными стационарными источниками загрязнения атмосферного воздуха являются котельные.</w:t>
      </w:r>
    </w:p>
    <w:p w:rsidR="00F937E0" w:rsidRPr="005508DA" w:rsidRDefault="00F937E0"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5508DA">
      <w:pPr>
        <w:suppressAutoHyphens/>
        <w:spacing w:after="0" w:line="360" w:lineRule="auto"/>
        <w:ind w:firstLine="567"/>
        <w:jc w:val="right"/>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Таблица 1</w:t>
      </w:r>
      <w:r w:rsidR="00F937E0">
        <w:rPr>
          <w:rFonts w:ascii="Times New Roman" w:eastAsia="Times New Roman" w:hAnsi="Times New Roman"/>
          <w:b/>
          <w:kern w:val="1"/>
          <w:sz w:val="24"/>
          <w:szCs w:val="24"/>
          <w:lang w:eastAsia="ar-SA"/>
        </w:rPr>
        <w:t>0</w:t>
      </w:r>
      <w:r w:rsidRPr="005508DA">
        <w:rPr>
          <w:rFonts w:ascii="Times New Roman" w:eastAsia="Times New Roman" w:hAnsi="Times New Roman"/>
          <w:b/>
          <w:kern w:val="1"/>
          <w:sz w:val="24"/>
          <w:szCs w:val="24"/>
          <w:lang w:eastAsia="ar-SA"/>
        </w:rPr>
        <w:t>.2.1 Источники загрязнения основных объектов теплоснабжения</w:t>
      </w:r>
    </w:p>
    <w:tbl>
      <w:tblPr>
        <w:tblW w:w="99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559"/>
        <w:gridCol w:w="851"/>
        <w:gridCol w:w="709"/>
        <w:gridCol w:w="850"/>
        <w:gridCol w:w="1134"/>
        <w:gridCol w:w="885"/>
        <w:gridCol w:w="674"/>
        <w:gridCol w:w="851"/>
        <w:gridCol w:w="1168"/>
      </w:tblGrid>
      <w:tr w:rsidR="006C6E13" w:rsidRPr="006C6E13" w:rsidTr="006C6E13">
        <w:trPr>
          <w:trHeight w:val="540"/>
        </w:trPr>
        <w:tc>
          <w:tcPr>
            <w:tcW w:w="1276" w:type="dxa"/>
            <w:vMerge w:val="restart"/>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Наимен</w:t>
            </w:r>
            <w:r w:rsidRPr="006C6E13">
              <w:rPr>
                <w:rFonts w:ascii="Times New Roman" w:eastAsia="Times New Roman" w:hAnsi="Times New Roman"/>
                <w:sz w:val="24"/>
                <w:szCs w:val="24"/>
                <w:lang w:eastAsia="ru-RU"/>
              </w:rPr>
              <w:t>о</w:t>
            </w:r>
            <w:r w:rsidRPr="006C6E13">
              <w:rPr>
                <w:rFonts w:ascii="Times New Roman" w:eastAsia="Times New Roman" w:hAnsi="Times New Roman"/>
                <w:sz w:val="24"/>
                <w:szCs w:val="24"/>
                <w:lang w:eastAsia="ru-RU"/>
              </w:rPr>
              <w:t>вание т</w:t>
            </w:r>
            <w:r w:rsidRPr="006C6E13">
              <w:rPr>
                <w:rFonts w:ascii="Times New Roman" w:eastAsia="Times New Roman" w:hAnsi="Times New Roman"/>
                <w:sz w:val="24"/>
                <w:szCs w:val="24"/>
                <w:lang w:eastAsia="ru-RU"/>
              </w:rPr>
              <w:t>е</w:t>
            </w:r>
            <w:r w:rsidRPr="006C6E13">
              <w:rPr>
                <w:rFonts w:ascii="Times New Roman" w:eastAsia="Times New Roman" w:hAnsi="Times New Roman"/>
                <w:sz w:val="24"/>
                <w:szCs w:val="24"/>
                <w:lang w:eastAsia="ru-RU"/>
              </w:rPr>
              <w:t>плосна</w:t>
            </w:r>
            <w:r w:rsidRPr="006C6E13">
              <w:rPr>
                <w:rFonts w:ascii="Times New Roman" w:eastAsia="Times New Roman" w:hAnsi="Times New Roman"/>
                <w:sz w:val="24"/>
                <w:szCs w:val="24"/>
                <w:lang w:eastAsia="ru-RU"/>
              </w:rPr>
              <w:t>б</w:t>
            </w:r>
            <w:r w:rsidRPr="006C6E13">
              <w:rPr>
                <w:rFonts w:ascii="Times New Roman" w:eastAsia="Times New Roman" w:hAnsi="Times New Roman"/>
                <w:sz w:val="24"/>
                <w:szCs w:val="24"/>
                <w:lang w:eastAsia="ru-RU"/>
              </w:rPr>
              <w:t>жающего предпр</w:t>
            </w:r>
            <w:r w:rsidRPr="006C6E13">
              <w:rPr>
                <w:rFonts w:ascii="Times New Roman" w:eastAsia="Times New Roman" w:hAnsi="Times New Roman"/>
                <w:sz w:val="24"/>
                <w:szCs w:val="24"/>
                <w:lang w:eastAsia="ru-RU"/>
              </w:rPr>
              <w:t>и</w:t>
            </w:r>
            <w:r w:rsidRPr="006C6E13">
              <w:rPr>
                <w:rFonts w:ascii="Times New Roman" w:eastAsia="Times New Roman" w:hAnsi="Times New Roman"/>
                <w:sz w:val="24"/>
                <w:szCs w:val="24"/>
                <w:lang w:eastAsia="ru-RU"/>
              </w:rPr>
              <w:t>ятия (к</w:t>
            </w:r>
            <w:r w:rsidRPr="006C6E13">
              <w:rPr>
                <w:rFonts w:ascii="Times New Roman" w:eastAsia="Times New Roman" w:hAnsi="Times New Roman"/>
                <w:sz w:val="24"/>
                <w:szCs w:val="24"/>
                <w:lang w:eastAsia="ru-RU"/>
              </w:rPr>
              <w:t>о</w:t>
            </w:r>
            <w:r w:rsidRPr="006C6E13">
              <w:rPr>
                <w:rFonts w:ascii="Times New Roman" w:eastAsia="Times New Roman" w:hAnsi="Times New Roman"/>
                <w:sz w:val="24"/>
                <w:szCs w:val="24"/>
                <w:lang w:eastAsia="ru-RU"/>
              </w:rPr>
              <w:t>тельной)</w:t>
            </w:r>
          </w:p>
        </w:tc>
        <w:tc>
          <w:tcPr>
            <w:tcW w:w="1559" w:type="dxa"/>
            <w:vMerge w:val="restart"/>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 xml:space="preserve">Населенный пункт, адрес </w:t>
            </w:r>
          </w:p>
        </w:tc>
        <w:tc>
          <w:tcPr>
            <w:tcW w:w="2410" w:type="dxa"/>
            <w:gridSpan w:val="3"/>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Сведения о расходе топлива</w:t>
            </w:r>
          </w:p>
        </w:tc>
        <w:tc>
          <w:tcPr>
            <w:tcW w:w="1134" w:type="dxa"/>
            <w:vMerge w:val="restart"/>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Годовая выр</w:t>
            </w:r>
            <w:r w:rsidRPr="006C6E13">
              <w:rPr>
                <w:rFonts w:ascii="Times New Roman" w:eastAsia="Times New Roman" w:hAnsi="Times New Roman"/>
                <w:sz w:val="24"/>
                <w:szCs w:val="24"/>
                <w:lang w:eastAsia="ru-RU"/>
              </w:rPr>
              <w:t>а</w:t>
            </w:r>
            <w:r w:rsidRPr="006C6E13">
              <w:rPr>
                <w:rFonts w:ascii="Times New Roman" w:eastAsia="Times New Roman" w:hAnsi="Times New Roman"/>
                <w:sz w:val="24"/>
                <w:szCs w:val="24"/>
                <w:lang w:eastAsia="ru-RU"/>
              </w:rPr>
              <w:t>ботка тепл</w:t>
            </w:r>
            <w:r w:rsidRPr="006C6E13">
              <w:rPr>
                <w:rFonts w:ascii="Times New Roman" w:eastAsia="Times New Roman" w:hAnsi="Times New Roman"/>
                <w:sz w:val="24"/>
                <w:szCs w:val="24"/>
                <w:lang w:eastAsia="ru-RU"/>
              </w:rPr>
              <w:t>о</w:t>
            </w:r>
            <w:r w:rsidRPr="006C6E13">
              <w:rPr>
                <w:rFonts w:ascii="Times New Roman" w:eastAsia="Times New Roman" w:hAnsi="Times New Roman"/>
                <w:sz w:val="24"/>
                <w:szCs w:val="24"/>
                <w:lang w:eastAsia="ru-RU"/>
              </w:rPr>
              <w:t>энергии (тыс.</w:t>
            </w:r>
          </w:p>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Гкал/год)</w:t>
            </w:r>
          </w:p>
        </w:tc>
        <w:tc>
          <w:tcPr>
            <w:tcW w:w="2410" w:type="dxa"/>
            <w:gridSpan w:val="3"/>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Сведения по осно</w:t>
            </w:r>
            <w:r w:rsidRPr="006C6E13">
              <w:rPr>
                <w:rFonts w:ascii="Times New Roman" w:eastAsia="Times New Roman" w:hAnsi="Times New Roman"/>
                <w:sz w:val="24"/>
                <w:szCs w:val="24"/>
                <w:lang w:eastAsia="ru-RU"/>
              </w:rPr>
              <w:t>в</w:t>
            </w:r>
            <w:r w:rsidRPr="006C6E13">
              <w:rPr>
                <w:rFonts w:ascii="Times New Roman" w:eastAsia="Times New Roman" w:hAnsi="Times New Roman"/>
                <w:sz w:val="24"/>
                <w:szCs w:val="24"/>
                <w:lang w:eastAsia="ru-RU"/>
              </w:rPr>
              <w:t>ному оборудованию</w:t>
            </w:r>
          </w:p>
        </w:tc>
        <w:tc>
          <w:tcPr>
            <w:tcW w:w="1168" w:type="dxa"/>
            <w:vMerge w:val="restart"/>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Подкл</w:t>
            </w:r>
            <w:r w:rsidRPr="006C6E13">
              <w:rPr>
                <w:rFonts w:ascii="Times New Roman" w:eastAsia="Times New Roman" w:hAnsi="Times New Roman"/>
                <w:sz w:val="24"/>
                <w:szCs w:val="24"/>
                <w:lang w:eastAsia="ru-RU"/>
              </w:rPr>
              <w:t>ю</w:t>
            </w:r>
            <w:r w:rsidRPr="006C6E13">
              <w:rPr>
                <w:rFonts w:ascii="Times New Roman" w:eastAsia="Times New Roman" w:hAnsi="Times New Roman"/>
                <w:sz w:val="24"/>
                <w:szCs w:val="24"/>
                <w:lang w:eastAsia="ru-RU"/>
              </w:rPr>
              <w:t>ченная нагрузка с учетом но</w:t>
            </w:r>
            <w:r w:rsidRPr="006C6E13">
              <w:rPr>
                <w:rFonts w:ascii="Times New Roman" w:eastAsia="Times New Roman" w:hAnsi="Times New Roman"/>
                <w:sz w:val="24"/>
                <w:szCs w:val="24"/>
                <w:lang w:eastAsia="ru-RU"/>
              </w:rPr>
              <w:t>р</w:t>
            </w:r>
            <w:r w:rsidRPr="006C6E13">
              <w:rPr>
                <w:rFonts w:ascii="Times New Roman" w:eastAsia="Times New Roman" w:hAnsi="Times New Roman"/>
                <w:sz w:val="24"/>
                <w:szCs w:val="24"/>
                <w:lang w:eastAsia="ru-RU"/>
              </w:rPr>
              <w:t>мир.потерь, Гкал/ч</w:t>
            </w:r>
          </w:p>
          <w:p w:rsidR="005508DA" w:rsidRPr="006C6E13" w:rsidRDefault="005508DA" w:rsidP="006C6E13">
            <w:pPr>
              <w:suppressAutoHyphens/>
              <w:spacing w:after="0" w:line="240" w:lineRule="auto"/>
              <w:jc w:val="center"/>
              <w:rPr>
                <w:rFonts w:ascii="Times New Roman" w:eastAsia="Times New Roman" w:hAnsi="Times New Roman"/>
                <w:sz w:val="24"/>
                <w:szCs w:val="24"/>
                <w:lang w:eastAsia="ru-RU"/>
              </w:rPr>
            </w:pPr>
          </w:p>
        </w:tc>
      </w:tr>
      <w:tr w:rsidR="006C6E13" w:rsidRPr="006C6E13" w:rsidTr="006C6E13">
        <w:trPr>
          <w:trHeight w:val="2394"/>
        </w:trPr>
        <w:tc>
          <w:tcPr>
            <w:tcW w:w="1276" w:type="dxa"/>
            <w:vMerge/>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p>
        </w:tc>
        <w:tc>
          <w:tcPr>
            <w:tcW w:w="1559" w:type="dxa"/>
            <w:vMerge/>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p>
        </w:tc>
        <w:tc>
          <w:tcPr>
            <w:tcW w:w="851" w:type="dxa"/>
            <w:textDirection w:val="btLr"/>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тип топлива</w:t>
            </w:r>
          </w:p>
        </w:tc>
        <w:tc>
          <w:tcPr>
            <w:tcW w:w="709" w:type="dxa"/>
            <w:textDirection w:val="btLr"/>
            <w:hideMark/>
          </w:tcPr>
          <w:p w:rsidR="005508DA" w:rsidRPr="006C6E13" w:rsidRDefault="005508DA" w:rsidP="006C6E13">
            <w:pPr>
              <w:spacing w:after="0" w:line="240" w:lineRule="auto"/>
              <w:ind w:left="113" w:right="113"/>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Фактический ра</w:t>
            </w:r>
            <w:r w:rsidRPr="006C6E13">
              <w:rPr>
                <w:rFonts w:ascii="Times New Roman" w:eastAsia="Times New Roman" w:hAnsi="Times New Roman"/>
                <w:sz w:val="24"/>
                <w:szCs w:val="24"/>
                <w:lang w:eastAsia="ru-RU"/>
              </w:rPr>
              <w:t>с</w:t>
            </w:r>
            <w:r w:rsidRPr="006C6E13">
              <w:rPr>
                <w:rFonts w:ascii="Times New Roman" w:eastAsia="Times New Roman" w:hAnsi="Times New Roman"/>
                <w:sz w:val="24"/>
                <w:szCs w:val="24"/>
                <w:lang w:eastAsia="ru-RU"/>
              </w:rPr>
              <w:t>ход, т/год</w:t>
            </w:r>
          </w:p>
        </w:tc>
        <w:tc>
          <w:tcPr>
            <w:tcW w:w="850" w:type="dxa"/>
            <w:textDirection w:val="btLr"/>
            <w:hideMark/>
          </w:tcPr>
          <w:p w:rsidR="005508DA" w:rsidRPr="006C6E13" w:rsidRDefault="005508DA" w:rsidP="006C6E13">
            <w:pPr>
              <w:spacing w:after="0" w:line="240" w:lineRule="auto"/>
              <w:ind w:left="113" w:right="113"/>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Нормативный ра</w:t>
            </w:r>
            <w:r w:rsidRPr="006C6E13">
              <w:rPr>
                <w:rFonts w:ascii="Times New Roman" w:eastAsia="Times New Roman" w:hAnsi="Times New Roman"/>
                <w:sz w:val="24"/>
                <w:szCs w:val="24"/>
                <w:lang w:eastAsia="ru-RU"/>
              </w:rPr>
              <w:t>с</w:t>
            </w:r>
            <w:r w:rsidRPr="006C6E13">
              <w:rPr>
                <w:rFonts w:ascii="Times New Roman" w:eastAsia="Times New Roman" w:hAnsi="Times New Roman"/>
                <w:sz w:val="24"/>
                <w:szCs w:val="24"/>
                <w:lang w:eastAsia="ru-RU"/>
              </w:rPr>
              <w:t>ход топлива, т/год</w:t>
            </w:r>
          </w:p>
        </w:tc>
        <w:tc>
          <w:tcPr>
            <w:tcW w:w="1134" w:type="dxa"/>
            <w:vMerge/>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p>
        </w:tc>
        <w:tc>
          <w:tcPr>
            <w:tcW w:w="885" w:type="dxa"/>
            <w:textDirection w:val="btLr"/>
            <w:vAlign w:val="center"/>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Марки котлов</w:t>
            </w:r>
          </w:p>
        </w:tc>
        <w:tc>
          <w:tcPr>
            <w:tcW w:w="674" w:type="dxa"/>
            <w:textDirection w:val="btLr"/>
            <w:hideMark/>
          </w:tcPr>
          <w:p w:rsidR="005508DA" w:rsidRPr="006C6E13" w:rsidRDefault="005508DA" w:rsidP="006C6E13">
            <w:pPr>
              <w:spacing w:after="0" w:line="240" w:lineRule="auto"/>
              <w:ind w:left="113" w:right="113"/>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Год установки, к</w:t>
            </w:r>
            <w:r w:rsidRPr="006C6E13">
              <w:rPr>
                <w:rFonts w:ascii="Times New Roman" w:eastAsia="Times New Roman" w:hAnsi="Times New Roman"/>
                <w:sz w:val="24"/>
                <w:szCs w:val="24"/>
                <w:lang w:eastAsia="ru-RU"/>
              </w:rPr>
              <w:t>о</w:t>
            </w:r>
            <w:r w:rsidRPr="006C6E13">
              <w:rPr>
                <w:rFonts w:ascii="Times New Roman" w:eastAsia="Times New Roman" w:hAnsi="Times New Roman"/>
                <w:sz w:val="24"/>
                <w:szCs w:val="24"/>
                <w:lang w:eastAsia="ru-RU"/>
              </w:rPr>
              <w:t>личество шт.</w:t>
            </w:r>
          </w:p>
        </w:tc>
        <w:tc>
          <w:tcPr>
            <w:tcW w:w="851" w:type="dxa"/>
            <w:textDirection w:val="btLr"/>
            <w:hideMark/>
          </w:tcPr>
          <w:p w:rsidR="005508DA" w:rsidRPr="006C6E13" w:rsidRDefault="005508DA" w:rsidP="006C6E13">
            <w:pPr>
              <w:spacing w:after="0" w:line="240" w:lineRule="auto"/>
              <w:ind w:left="113" w:right="113"/>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Установленная мощность, Гкал/ч</w:t>
            </w:r>
          </w:p>
        </w:tc>
        <w:tc>
          <w:tcPr>
            <w:tcW w:w="1168" w:type="dxa"/>
            <w:vMerge/>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p>
        </w:tc>
      </w:tr>
      <w:tr w:rsidR="006C6E13" w:rsidRPr="006C6E13" w:rsidTr="006C6E13">
        <w:trPr>
          <w:trHeight w:val="255"/>
        </w:trPr>
        <w:tc>
          <w:tcPr>
            <w:tcW w:w="1276"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1</w:t>
            </w:r>
          </w:p>
        </w:tc>
        <w:tc>
          <w:tcPr>
            <w:tcW w:w="1559"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2</w:t>
            </w:r>
          </w:p>
        </w:tc>
        <w:tc>
          <w:tcPr>
            <w:tcW w:w="851"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3</w:t>
            </w:r>
          </w:p>
        </w:tc>
        <w:tc>
          <w:tcPr>
            <w:tcW w:w="709"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4</w:t>
            </w:r>
          </w:p>
        </w:tc>
        <w:tc>
          <w:tcPr>
            <w:tcW w:w="850"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5</w:t>
            </w:r>
          </w:p>
        </w:tc>
        <w:tc>
          <w:tcPr>
            <w:tcW w:w="1134"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6</w:t>
            </w:r>
          </w:p>
        </w:tc>
        <w:tc>
          <w:tcPr>
            <w:tcW w:w="885" w:type="dxa"/>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7</w:t>
            </w:r>
          </w:p>
        </w:tc>
        <w:tc>
          <w:tcPr>
            <w:tcW w:w="674"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8</w:t>
            </w:r>
          </w:p>
        </w:tc>
        <w:tc>
          <w:tcPr>
            <w:tcW w:w="851" w:type="dxa"/>
            <w:noWrap/>
            <w:hideMark/>
          </w:tcPr>
          <w:p w:rsidR="005508DA" w:rsidRPr="006C6E13" w:rsidRDefault="005508DA" w:rsidP="006C6E13">
            <w:pPr>
              <w:spacing w:after="0" w:line="240" w:lineRule="auto"/>
              <w:ind w:right="343"/>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9</w:t>
            </w:r>
          </w:p>
        </w:tc>
        <w:tc>
          <w:tcPr>
            <w:tcW w:w="1168" w:type="dxa"/>
            <w:noWrap/>
            <w:hideMark/>
          </w:tcPr>
          <w:p w:rsidR="005508DA" w:rsidRPr="006C6E13" w:rsidRDefault="005508DA" w:rsidP="006C6E13">
            <w:pPr>
              <w:spacing w:after="0" w:line="240" w:lineRule="auto"/>
              <w:jc w:val="center"/>
              <w:rPr>
                <w:rFonts w:ascii="Times New Roman" w:eastAsia="Times New Roman" w:hAnsi="Times New Roman"/>
                <w:sz w:val="24"/>
                <w:szCs w:val="24"/>
                <w:lang w:eastAsia="ru-RU"/>
              </w:rPr>
            </w:pPr>
            <w:r w:rsidRPr="006C6E13">
              <w:rPr>
                <w:rFonts w:ascii="Times New Roman" w:eastAsia="Times New Roman" w:hAnsi="Times New Roman"/>
                <w:sz w:val="24"/>
                <w:szCs w:val="24"/>
                <w:lang w:eastAsia="ru-RU"/>
              </w:rPr>
              <w:t>10</w:t>
            </w:r>
          </w:p>
        </w:tc>
      </w:tr>
      <w:tr w:rsidR="006C6E13" w:rsidRPr="006C6E13" w:rsidTr="006C6E13">
        <w:trPr>
          <w:trHeight w:val="1032"/>
        </w:trPr>
        <w:tc>
          <w:tcPr>
            <w:tcW w:w="1276"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Котельная школьная </w:t>
            </w:r>
          </w:p>
        </w:tc>
        <w:tc>
          <w:tcPr>
            <w:tcW w:w="1559"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с.Астродым </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уголь</w:t>
            </w:r>
          </w:p>
        </w:tc>
        <w:tc>
          <w:tcPr>
            <w:tcW w:w="709"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181,3</w:t>
            </w:r>
          </w:p>
        </w:tc>
        <w:tc>
          <w:tcPr>
            <w:tcW w:w="850"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179,57</w:t>
            </w:r>
          </w:p>
        </w:tc>
        <w:tc>
          <w:tcPr>
            <w:tcW w:w="113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0,418</w:t>
            </w:r>
          </w:p>
        </w:tc>
        <w:tc>
          <w:tcPr>
            <w:tcW w:w="885" w:type="dxa"/>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КВр-0,39</w:t>
            </w:r>
          </w:p>
        </w:tc>
        <w:tc>
          <w:tcPr>
            <w:tcW w:w="67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0,68</w:t>
            </w:r>
          </w:p>
        </w:tc>
        <w:tc>
          <w:tcPr>
            <w:tcW w:w="1168"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0,07</w:t>
            </w:r>
          </w:p>
        </w:tc>
      </w:tr>
      <w:tr w:rsidR="006C6E13" w:rsidRPr="006C6E13" w:rsidTr="006C6E13">
        <w:trPr>
          <w:trHeight w:val="991"/>
        </w:trPr>
        <w:tc>
          <w:tcPr>
            <w:tcW w:w="1276"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Котельная школьная </w:t>
            </w:r>
          </w:p>
        </w:tc>
        <w:tc>
          <w:tcPr>
            <w:tcW w:w="1559"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с.Троицкое ул. Центральная </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уголь</w:t>
            </w:r>
          </w:p>
        </w:tc>
        <w:tc>
          <w:tcPr>
            <w:tcW w:w="709"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635,7</w:t>
            </w:r>
          </w:p>
        </w:tc>
        <w:tc>
          <w:tcPr>
            <w:tcW w:w="850"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393,13</w:t>
            </w:r>
          </w:p>
        </w:tc>
        <w:tc>
          <w:tcPr>
            <w:tcW w:w="113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0,88</w:t>
            </w:r>
          </w:p>
        </w:tc>
        <w:tc>
          <w:tcPr>
            <w:tcW w:w="885" w:type="dxa"/>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Е-1/9</w:t>
            </w:r>
          </w:p>
        </w:tc>
        <w:tc>
          <w:tcPr>
            <w:tcW w:w="67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1,38</w:t>
            </w:r>
          </w:p>
        </w:tc>
        <w:tc>
          <w:tcPr>
            <w:tcW w:w="1168"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0,20</w:t>
            </w:r>
          </w:p>
        </w:tc>
      </w:tr>
      <w:tr w:rsidR="006C6E13" w:rsidRPr="006C6E13" w:rsidTr="006C6E13">
        <w:trPr>
          <w:trHeight w:val="991"/>
        </w:trPr>
        <w:tc>
          <w:tcPr>
            <w:tcW w:w="1276"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Котельная </w:t>
            </w:r>
          </w:p>
        </w:tc>
        <w:tc>
          <w:tcPr>
            <w:tcW w:w="1559" w:type="dxa"/>
            <w:noWrap/>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с.Сорочиха ул.Зеленая, 3а </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уголь</w:t>
            </w:r>
          </w:p>
        </w:tc>
        <w:tc>
          <w:tcPr>
            <w:tcW w:w="709"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865,8</w:t>
            </w:r>
          </w:p>
        </w:tc>
        <w:tc>
          <w:tcPr>
            <w:tcW w:w="850"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1023,0</w:t>
            </w:r>
          </w:p>
        </w:tc>
        <w:tc>
          <w:tcPr>
            <w:tcW w:w="113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2,715</w:t>
            </w:r>
          </w:p>
        </w:tc>
        <w:tc>
          <w:tcPr>
            <w:tcW w:w="885" w:type="dxa"/>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Братск-1.6</w:t>
            </w:r>
          </w:p>
        </w:tc>
        <w:tc>
          <w:tcPr>
            <w:tcW w:w="674"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w:t>
            </w:r>
          </w:p>
        </w:tc>
        <w:tc>
          <w:tcPr>
            <w:tcW w:w="851"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2,75</w:t>
            </w:r>
          </w:p>
        </w:tc>
        <w:tc>
          <w:tcPr>
            <w:tcW w:w="1168" w:type="dxa"/>
            <w:noWrap/>
            <w:vAlign w:val="center"/>
            <w:hideMark/>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0,72</w:t>
            </w:r>
          </w:p>
        </w:tc>
      </w:tr>
    </w:tbl>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Поллютанты от котельных – диоксид серы, оксиды азота, сажа, взвешенные вещества (твердые несгоревшие частички угля), оксид углерода, альдегиды и т.д.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Основная доля выбросов приходится на зимнее время, т.к. котельные используют в качестве топлива уголь. Увеличение степени износа оборудование приводит к увеличению фактических выбросов в атмосферу, поскольку в составе выбросов появляются и другие загрязнители.</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Мониторинг за состоянием окружающей среды в Троицком сельсовете </w:t>
      </w:r>
      <w:r w:rsidRPr="00F937E0">
        <w:rPr>
          <w:rFonts w:ascii="Times New Roman" w:eastAsia="Times New Roman" w:hAnsi="Times New Roman"/>
          <w:kern w:val="1"/>
          <w:sz w:val="24"/>
          <w:szCs w:val="24"/>
          <w:lang w:eastAsia="ar-SA"/>
        </w:rPr>
        <w:t>не проводится.</w:t>
      </w:r>
      <w:r w:rsidRPr="005508DA">
        <w:rPr>
          <w:rFonts w:ascii="Times New Roman" w:eastAsia="Times New Roman" w:hAnsi="Times New Roman"/>
          <w:kern w:val="1"/>
          <w:sz w:val="24"/>
          <w:szCs w:val="24"/>
          <w:lang w:eastAsia="ar-SA"/>
        </w:rPr>
        <w:t xml:space="preserve"> </w:t>
      </w:r>
    </w:p>
    <w:p w:rsid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F937E0">
        <w:rPr>
          <w:rFonts w:ascii="Times New Roman" w:eastAsia="Times New Roman" w:hAnsi="Times New Roman"/>
          <w:i/>
          <w:kern w:val="1"/>
          <w:sz w:val="24"/>
          <w:szCs w:val="24"/>
          <w:lang w:eastAsia="ar-SA"/>
        </w:rPr>
        <w:t>Передвижные источники загрязнения.</w:t>
      </w:r>
      <w:r w:rsidRPr="005508DA">
        <w:rPr>
          <w:rFonts w:ascii="Times New Roman" w:eastAsia="Times New Roman" w:hAnsi="Times New Roman"/>
          <w:i/>
          <w:kern w:val="1"/>
          <w:sz w:val="24"/>
          <w:szCs w:val="24"/>
          <w:lang w:eastAsia="ar-SA"/>
        </w:rPr>
        <w:t xml:space="preserve"> </w:t>
      </w:r>
      <w:r w:rsidRPr="005508DA">
        <w:rPr>
          <w:rFonts w:ascii="Times New Roman" w:eastAsia="Times New Roman" w:hAnsi="Times New Roman"/>
          <w:kern w:val="1"/>
          <w:sz w:val="24"/>
          <w:szCs w:val="24"/>
          <w:lang w:eastAsia="ar-SA"/>
        </w:rPr>
        <w:t xml:space="preserve">К передвижным источникам загрязнения атмосферного воздуха относятся объекты транспорта. В Троицком муниципальном образовании транспортная отрасль представлена </w:t>
      </w:r>
      <w:r w:rsidRPr="00F937E0">
        <w:rPr>
          <w:rFonts w:ascii="Times New Roman" w:eastAsia="Times New Roman" w:hAnsi="Times New Roman"/>
          <w:kern w:val="1"/>
          <w:sz w:val="24"/>
          <w:szCs w:val="24"/>
          <w:lang w:eastAsia="ar-SA"/>
        </w:rPr>
        <w:t>автомобильным транспортом.</w:t>
      </w:r>
      <w:r w:rsidRPr="005508DA">
        <w:rPr>
          <w:rFonts w:ascii="Times New Roman" w:eastAsia="Times New Roman" w:hAnsi="Times New Roman"/>
          <w:kern w:val="1"/>
          <w:sz w:val="24"/>
          <w:szCs w:val="24"/>
          <w:lang w:eastAsia="ar-SA"/>
        </w:rPr>
        <w:t xml:space="preserve"> Выбросы, производимые двигателями автомобилей, содержащие двуокись азота, окись углерода, сернистый ангидрит, углеводороды оказывают негативное воздействие на видимость и прозрачность атмосферного воздуха, также на возрастание величины рН осадков. Основной причиной загрязнения воздушного бассейна выбросами автотранспорта является увеличение количества автотранспорта, его изношенность и некачественное топливо.</w:t>
      </w:r>
    </w:p>
    <w:p w:rsidR="00F937E0" w:rsidRPr="005508DA" w:rsidRDefault="00F937E0"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F937E0">
      <w:pPr>
        <w:pStyle w:val="28"/>
        <w:rPr>
          <w:kern w:val="1"/>
        </w:rPr>
      </w:pPr>
      <w:bookmarkStart w:id="115" w:name="_Toc352097492"/>
      <w:r w:rsidRPr="005508DA">
        <w:rPr>
          <w:kern w:val="1"/>
        </w:rPr>
        <w:t>1</w:t>
      </w:r>
      <w:r w:rsidR="00F937E0">
        <w:rPr>
          <w:kern w:val="1"/>
        </w:rPr>
        <w:t>0</w:t>
      </w:r>
      <w:r w:rsidRPr="005508DA">
        <w:rPr>
          <w:kern w:val="1"/>
        </w:rPr>
        <w:t>.3 Состояние водных объектов</w:t>
      </w:r>
      <w:bookmarkEnd w:id="115"/>
    </w:p>
    <w:p w:rsidR="005508DA" w:rsidRPr="005508DA" w:rsidRDefault="005508DA" w:rsidP="005508DA">
      <w:pPr>
        <w:suppressAutoHyphens/>
        <w:spacing w:after="0" w:line="360" w:lineRule="auto"/>
        <w:ind w:firstLine="567"/>
        <w:contextualSpacing/>
        <w:jc w:val="both"/>
        <w:rPr>
          <w:rFonts w:ascii="Times New Roman" w:eastAsia="Times New Roman" w:hAnsi="Times New Roman"/>
          <w:kern w:val="1"/>
          <w:sz w:val="24"/>
          <w:szCs w:val="24"/>
          <w:lang w:eastAsia="ar-SA"/>
        </w:rPr>
      </w:pPr>
      <w:r w:rsidRPr="00F937E0">
        <w:rPr>
          <w:rFonts w:ascii="Times New Roman" w:eastAsia="Times New Roman" w:hAnsi="Times New Roman"/>
          <w:i/>
          <w:kern w:val="1"/>
          <w:sz w:val="24"/>
          <w:szCs w:val="24"/>
          <w:lang w:eastAsia="ar-SA"/>
        </w:rPr>
        <w:t>Состояние поверхностных вод.</w:t>
      </w:r>
      <w:r w:rsidRPr="005508DA">
        <w:rPr>
          <w:rFonts w:ascii="Times New Roman" w:eastAsia="Times New Roman" w:hAnsi="Times New Roman"/>
          <w:i/>
          <w:kern w:val="1"/>
          <w:sz w:val="24"/>
          <w:szCs w:val="24"/>
          <w:lang w:eastAsia="ar-SA"/>
        </w:rPr>
        <w:t xml:space="preserve"> </w:t>
      </w:r>
      <w:r w:rsidRPr="005508DA">
        <w:rPr>
          <w:rFonts w:ascii="Times New Roman" w:eastAsia="Times New Roman" w:hAnsi="Times New Roman"/>
          <w:kern w:val="1"/>
          <w:sz w:val="24"/>
          <w:szCs w:val="24"/>
          <w:lang w:eastAsia="ar-SA"/>
        </w:rPr>
        <w:t>Поверхностные водоемы на территории сельсовета представлены озерами Астродым (719,57 га), Кусган (474,43 га), Титово (454,47 га), Журавлинное (404,33 га), Кротово (382,95) и др. Водотоком является река Карасук.</w:t>
      </w:r>
    </w:p>
    <w:p w:rsidR="005508DA" w:rsidRPr="005508DA" w:rsidRDefault="005508DA" w:rsidP="005508DA">
      <w:pPr>
        <w:suppressAutoHyphens/>
        <w:spacing w:after="0" w:line="360" w:lineRule="auto"/>
        <w:ind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Основными источниками загрязнения водных объектов являются: </w:t>
      </w:r>
    </w:p>
    <w:p w:rsidR="005508DA" w:rsidRPr="005508DA" w:rsidRDefault="005508DA" w:rsidP="00ED5052">
      <w:pPr>
        <w:numPr>
          <w:ilvl w:val="0"/>
          <w:numId w:val="44"/>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хозяйственно-бытовые сточные воды; </w:t>
      </w:r>
    </w:p>
    <w:p w:rsidR="005508DA" w:rsidRPr="005508DA" w:rsidRDefault="005508DA" w:rsidP="00ED5052">
      <w:pPr>
        <w:numPr>
          <w:ilvl w:val="0"/>
          <w:numId w:val="44"/>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дождевые и талые воды;</w:t>
      </w:r>
    </w:p>
    <w:p w:rsidR="005508DA" w:rsidRPr="005508DA" w:rsidRDefault="005508DA" w:rsidP="00ED5052">
      <w:pPr>
        <w:numPr>
          <w:ilvl w:val="0"/>
          <w:numId w:val="44"/>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смыв с сельскохозяйственных угодий.</w:t>
      </w:r>
    </w:p>
    <w:p w:rsid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С поверхностным стоком ливневых и коллекторно-дренажных вод с полей в водные объекты выносится до </w:t>
      </w:r>
      <w:r w:rsidRPr="00F937E0">
        <w:rPr>
          <w:rFonts w:ascii="Times New Roman" w:eastAsia="Times New Roman" w:hAnsi="Times New Roman"/>
          <w:kern w:val="1"/>
          <w:sz w:val="24"/>
          <w:szCs w:val="24"/>
          <w:lang w:eastAsia="ar-SA"/>
        </w:rPr>
        <w:t>10-25%</w:t>
      </w:r>
      <w:r w:rsidRPr="005508DA">
        <w:rPr>
          <w:rFonts w:ascii="Times New Roman" w:eastAsia="Times New Roman" w:hAnsi="Times New Roman"/>
          <w:kern w:val="1"/>
          <w:sz w:val="24"/>
          <w:szCs w:val="24"/>
          <w:lang w:eastAsia="ar-SA"/>
        </w:rPr>
        <w:t xml:space="preserve"> внесенных минеральных удобрений и пестицидов, представляющих для водоемов наибольшую опасность.</w:t>
      </w:r>
    </w:p>
    <w:p w:rsidR="00F937E0" w:rsidRPr="005508DA" w:rsidRDefault="00F937E0"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F937E0">
      <w:pPr>
        <w:suppressAutoHyphens/>
        <w:spacing w:after="0" w:line="360" w:lineRule="auto"/>
        <w:ind w:firstLine="567"/>
        <w:jc w:val="right"/>
        <w:rPr>
          <w:rFonts w:ascii="Times New Roman" w:eastAsia="Times New Roman" w:hAnsi="Times New Roman"/>
          <w:b/>
          <w:kern w:val="1"/>
          <w:lang w:eastAsia="ar-SA"/>
        </w:rPr>
      </w:pPr>
      <w:r w:rsidRPr="005508DA">
        <w:rPr>
          <w:rFonts w:ascii="Times New Roman" w:eastAsia="Times New Roman" w:hAnsi="Times New Roman"/>
          <w:b/>
          <w:kern w:val="1"/>
          <w:sz w:val="24"/>
          <w:lang w:eastAsia="ar-SA"/>
        </w:rPr>
        <w:t>Таблица 1</w:t>
      </w:r>
      <w:r w:rsidR="00F937E0">
        <w:rPr>
          <w:rFonts w:ascii="Times New Roman" w:eastAsia="Times New Roman" w:hAnsi="Times New Roman"/>
          <w:b/>
          <w:kern w:val="1"/>
          <w:sz w:val="24"/>
          <w:lang w:eastAsia="ar-SA"/>
        </w:rPr>
        <w:t>0</w:t>
      </w:r>
      <w:r w:rsidRPr="005508DA">
        <w:rPr>
          <w:rFonts w:ascii="Times New Roman" w:eastAsia="Times New Roman" w:hAnsi="Times New Roman"/>
          <w:b/>
          <w:kern w:val="1"/>
          <w:sz w:val="24"/>
          <w:lang w:eastAsia="ar-SA"/>
        </w:rPr>
        <w:t xml:space="preserve">.3.1 </w:t>
      </w:r>
      <w:r w:rsidRPr="005508DA">
        <w:rPr>
          <w:rFonts w:ascii="Times New Roman" w:eastAsia="Times New Roman" w:hAnsi="Times New Roman"/>
          <w:b/>
          <w:kern w:val="1"/>
          <w:lang w:eastAsia="ar-SA"/>
        </w:rPr>
        <w:t xml:space="preserve">Пробы воды в реке Карасук </w:t>
      </w:r>
    </w:p>
    <w:tbl>
      <w:tblPr>
        <w:tblW w:w="8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2263"/>
        <w:gridCol w:w="1223"/>
        <w:gridCol w:w="1428"/>
      </w:tblGrid>
      <w:tr w:rsidR="006C6E13" w:rsidRPr="006C6E13" w:rsidTr="006C6E13">
        <w:trPr>
          <w:trHeight w:val="1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Наименование показателя</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Единицы измерения</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Норматив</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val="en-US" w:eastAsia="ru-RU"/>
              </w:rPr>
            </w:pPr>
          </w:p>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p>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Данные на</w:t>
            </w:r>
          </w:p>
          <w:p w:rsidR="005508DA" w:rsidRPr="006C6E13" w:rsidRDefault="005508DA" w:rsidP="006C6E13">
            <w:pPr>
              <w:suppressAutoHyphens/>
              <w:spacing w:after="0"/>
              <w:jc w:val="center"/>
              <w:rPr>
                <w:rFonts w:ascii="Times New Roman" w:eastAsia="Times New Roman" w:hAnsi="Times New Roman"/>
                <w:bCs/>
                <w:kern w:val="1"/>
                <w:sz w:val="24"/>
                <w:szCs w:val="24"/>
                <w:lang w:eastAsia="ar-SA"/>
              </w:rPr>
            </w:pPr>
            <w:r w:rsidRPr="006C6E13">
              <w:rPr>
                <w:rFonts w:ascii="Times New Roman" w:eastAsia="Times New Roman" w:hAnsi="Times New Roman"/>
                <w:bCs/>
                <w:kern w:val="1"/>
                <w:sz w:val="24"/>
                <w:szCs w:val="24"/>
                <w:lang w:eastAsia="ar-SA"/>
              </w:rPr>
              <w:t>01.08.0212г.</w:t>
            </w:r>
          </w:p>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Аммиак</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2</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0,44</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Биохимическое потребление кислорода (БПК5)</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4 мг О2</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3,33</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Водородный показатель</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6,5-8,5</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
                <w:bCs/>
                <w:kern w:val="1"/>
                <w:sz w:val="24"/>
                <w:szCs w:val="24"/>
                <w:lang w:eastAsia="ru-RU"/>
              </w:rPr>
            </w:pPr>
            <w:r w:rsidRPr="006C6E13">
              <w:rPr>
                <w:rFonts w:ascii="Times New Roman" w:eastAsia="Times New Roman" w:hAnsi="Times New Roman"/>
                <w:b/>
                <w:bCs/>
                <w:kern w:val="1"/>
                <w:sz w:val="24"/>
                <w:szCs w:val="24"/>
                <w:lang w:eastAsia="ru-RU"/>
              </w:rPr>
              <w:t>9,02</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Запах</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баллы</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2</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2</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Минерализация (сухой остаток)</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1000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
                <w:bCs/>
                <w:kern w:val="1"/>
                <w:sz w:val="24"/>
                <w:szCs w:val="24"/>
                <w:lang w:eastAsia="ru-RU"/>
              </w:rPr>
            </w:pPr>
            <w:r w:rsidRPr="006C6E13">
              <w:rPr>
                <w:rFonts w:ascii="Times New Roman" w:eastAsia="Times New Roman" w:hAnsi="Times New Roman"/>
                <w:b/>
                <w:bCs/>
                <w:kern w:val="1"/>
                <w:sz w:val="24"/>
                <w:szCs w:val="24"/>
                <w:lang w:eastAsia="ru-RU"/>
              </w:rPr>
              <w:t>1141,8</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Нефтепродукты</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0,1</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val="en-US" w:eastAsia="ru-RU"/>
              </w:rPr>
            </w:pPr>
            <w:r w:rsidRPr="006C6E13">
              <w:rPr>
                <w:rFonts w:ascii="Times New Roman" w:eastAsia="Times New Roman" w:hAnsi="Times New Roman"/>
                <w:bCs/>
                <w:kern w:val="1"/>
                <w:sz w:val="24"/>
                <w:szCs w:val="24"/>
                <w:lang w:val="en-US" w:eastAsia="ru-RU"/>
              </w:rPr>
              <w:t>-</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Нитраты</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45</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2,2</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Нитриты</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мг/л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3,3</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0,016</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Плавающие примеси</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val="en-US" w:eastAsia="ru-RU"/>
              </w:rPr>
            </w:pPr>
            <w:r w:rsidRPr="006C6E13">
              <w:rPr>
                <w:rFonts w:ascii="Times New Roman" w:eastAsia="Times New Roman" w:hAnsi="Times New Roman"/>
                <w:bCs/>
                <w:kern w:val="1"/>
                <w:sz w:val="24"/>
                <w:szCs w:val="24"/>
                <w:lang w:val="en-US" w:eastAsia="ru-RU"/>
              </w:rPr>
              <w:t>-</w:t>
            </w:r>
          </w:p>
        </w:tc>
      </w:tr>
      <w:tr w:rsidR="006C6E13" w:rsidRPr="006C6E13" w:rsidTr="006C6E13">
        <w:trPr>
          <w:trHeight w:val="72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Жизнеспособные яйца гельминтов, онкосферы тениид и жизнеспособные цисты патогенных кишечных простейших</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число в 25 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r>
      <w:tr w:rsidR="006C6E13" w:rsidRPr="006C6E13" w:rsidTr="006C6E13">
        <w:trPr>
          <w:trHeight w:val="96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Колифаги</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число бляшкообразующих единиц (БОЕ)             в 100 мл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10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r>
      <w:tr w:rsidR="006C6E13" w:rsidRPr="006C6E13" w:rsidTr="006C6E13">
        <w:trPr>
          <w:trHeight w:val="48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Общие колиформные бактерии</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число бактерий        в 100 мл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500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101,8</w:t>
            </w:r>
          </w:p>
        </w:tc>
      </w:tr>
      <w:tr w:rsidR="006C6E13" w:rsidRPr="006C6E13" w:rsidTr="006C6E13">
        <w:trPr>
          <w:trHeight w:val="24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Возбудители кишечных инфекций</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 </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r>
      <w:tr w:rsidR="006C6E13" w:rsidRPr="006C6E13" w:rsidTr="006C6E13">
        <w:trPr>
          <w:trHeight w:val="480"/>
          <w:jc w:val="center"/>
        </w:trPr>
        <w:tc>
          <w:tcPr>
            <w:tcW w:w="4250"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Термотолерантные колиформные бактерии</w:t>
            </w:r>
          </w:p>
        </w:tc>
        <w:tc>
          <w:tcPr>
            <w:tcW w:w="2092"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число бактерий        в 100 мл</w:t>
            </w:r>
          </w:p>
        </w:tc>
        <w:tc>
          <w:tcPr>
            <w:tcW w:w="1199" w:type="dxa"/>
            <w:vAlign w:val="center"/>
            <w:hideMark/>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100</w:t>
            </w:r>
          </w:p>
        </w:tc>
        <w:tc>
          <w:tcPr>
            <w:tcW w:w="1344" w:type="dxa"/>
            <w:vAlign w:val="center"/>
          </w:tcPr>
          <w:p w:rsidR="005508DA" w:rsidRPr="006C6E13" w:rsidRDefault="005508DA" w:rsidP="006C6E13">
            <w:pPr>
              <w:suppressAutoHyphens/>
              <w:spacing w:after="0"/>
              <w:jc w:val="center"/>
              <w:rPr>
                <w:rFonts w:ascii="Times New Roman" w:eastAsia="Times New Roman" w:hAnsi="Times New Roman"/>
                <w:bCs/>
                <w:kern w:val="1"/>
                <w:sz w:val="24"/>
                <w:szCs w:val="24"/>
                <w:lang w:eastAsia="ru-RU"/>
              </w:rPr>
            </w:pPr>
            <w:r w:rsidRPr="006C6E13">
              <w:rPr>
                <w:rFonts w:ascii="Times New Roman" w:eastAsia="Times New Roman" w:hAnsi="Times New Roman"/>
                <w:bCs/>
                <w:kern w:val="1"/>
                <w:sz w:val="24"/>
                <w:szCs w:val="24"/>
                <w:lang w:eastAsia="ru-RU"/>
              </w:rPr>
              <w:t>0</w:t>
            </w:r>
          </w:p>
        </w:tc>
      </w:tr>
    </w:tbl>
    <w:p w:rsidR="005508DA" w:rsidRPr="005508DA" w:rsidRDefault="005508DA" w:rsidP="00F937E0">
      <w:pPr>
        <w:suppressAutoHyphens/>
        <w:spacing w:after="0" w:line="360" w:lineRule="auto"/>
        <w:ind w:firstLine="567"/>
        <w:jc w:val="both"/>
        <w:rPr>
          <w:rFonts w:ascii="Times New Roman" w:eastAsia="Times New Roman" w:hAnsi="Times New Roman"/>
          <w:kern w:val="1"/>
          <w:lang w:eastAsia="ar-SA"/>
        </w:rPr>
      </w:pPr>
    </w:p>
    <w:p w:rsidR="005508DA" w:rsidRPr="005508DA" w:rsidRDefault="005508DA" w:rsidP="00F937E0">
      <w:pPr>
        <w:suppressAutoHyphens/>
        <w:spacing w:after="0" w:line="360" w:lineRule="auto"/>
        <w:ind w:firstLine="567"/>
        <w:jc w:val="both"/>
        <w:rPr>
          <w:rFonts w:ascii="Times New Roman" w:eastAsia="Times New Roman" w:hAnsi="Times New Roman"/>
          <w:kern w:val="1"/>
          <w:sz w:val="24"/>
          <w:lang w:eastAsia="ar-SA"/>
        </w:rPr>
      </w:pPr>
      <w:r w:rsidRPr="005508DA">
        <w:rPr>
          <w:rFonts w:ascii="Times New Roman" w:eastAsia="Times New Roman" w:hAnsi="Times New Roman"/>
          <w:kern w:val="1"/>
          <w:sz w:val="24"/>
          <w:lang w:eastAsia="ar-SA"/>
        </w:rPr>
        <w:t>Повышение рН водного объекта говорит о его закисляемости, которая может быть вызвана как природными, так и антропогенными факторами среды, возможно</w:t>
      </w:r>
      <w:r w:rsidR="00F937E0">
        <w:rPr>
          <w:rFonts w:ascii="Times New Roman" w:eastAsia="Times New Roman" w:hAnsi="Times New Roman"/>
          <w:kern w:val="1"/>
          <w:sz w:val="24"/>
          <w:lang w:eastAsia="ar-SA"/>
        </w:rPr>
        <w:t>,</w:t>
      </w:r>
      <w:r w:rsidRPr="005508DA">
        <w:rPr>
          <w:rFonts w:ascii="Times New Roman" w:eastAsia="Times New Roman" w:hAnsi="Times New Roman"/>
          <w:kern w:val="1"/>
          <w:sz w:val="24"/>
          <w:lang w:eastAsia="ar-SA"/>
        </w:rPr>
        <w:t xml:space="preserve"> имеет место зарастание реки. Сухой остаток характеризует общее содержание в воде минеральных солей, их повышенное содержание в водоемах зависит в большинстве случаев от природного фактора и ландшафтных особенностей данной местности. Антропогенный фактор заключается в попадании в водоток сточных вод сельскохозяйственных полей.</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По качеству поверхностные воды реки Карасук не отвечают требованиям на питьевое водоснабжение и пользование их ограничивается промышленностью и сельским хозяйством. По степени загрязненности воды реки Карасук относятся к 3-5 классу или «умеренно загрязненная». Присутствие в среднем течении зарослей кувшинки желтой свидетельствует об относительной чистоте воды, а появившиеся в последние годы раки только подтверждают это. Подобное стало возможным при почти полном отсутствии промышленных стоков, а также уменьшением поголовья скота и домашней птицы. Суммарный сброс сточных вод в р. Карасук через очистные сооружения составляют от 3000 т/год до 8000 (в г. Карасуке).</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На состояние поверхностных вод Троицкого сельсовета оказывают влияние следующие неблагоприятные факторы:</w:t>
      </w:r>
    </w:p>
    <w:p w:rsidR="005508DA" w:rsidRPr="005508DA" w:rsidRDefault="005508DA" w:rsidP="00ED5052">
      <w:pPr>
        <w:numPr>
          <w:ilvl w:val="0"/>
          <w:numId w:val="45"/>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ливневые и коллекторно-дренажные воды с полей;</w:t>
      </w:r>
    </w:p>
    <w:p w:rsidR="005508DA" w:rsidRPr="005508DA" w:rsidRDefault="005508DA" w:rsidP="00ED5052">
      <w:pPr>
        <w:numPr>
          <w:ilvl w:val="0"/>
          <w:numId w:val="45"/>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отсутствие централизованной системы канализации;</w:t>
      </w:r>
    </w:p>
    <w:p w:rsidR="005508DA" w:rsidRPr="005508DA" w:rsidRDefault="005508DA" w:rsidP="00ED5052">
      <w:pPr>
        <w:numPr>
          <w:ilvl w:val="0"/>
          <w:numId w:val="45"/>
        </w:numPr>
        <w:tabs>
          <w:tab w:val="left" w:pos="851"/>
        </w:tabs>
        <w:suppressAutoHyphens/>
        <w:spacing w:after="0" w:line="360" w:lineRule="auto"/>
        <w:ind w:left="0" w:firstLine="567"/>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отсутствие системы сбора, отвода и очистки поверхностного стока с территории населенных пунктов.</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F937E0">
        <w:rPr>
          <w:rFonts w:ascii="Times New Roman" w:eastAsia="Times New Roman" w:hAnsi="Times New Roman"/>
          <w:i/>
          <w:kern w:val="1"/>
          <w:sz w:val="24"/>
          <w:szCs w:val="24"/>
          <w:lang w:eastAsia="ar-SA"/>
        </w:rPr>
        <w:t xml:space="preserve">Состояние подземных вод. </w:t>
      </w:r>
      <w:r w:rsidRPr="005508DA">
        <w:rPr>
          <w:rFonts w:ascii="Times New Roman" w:eastAsia="Times New Roman" w:hAnsi="Times New Roman"/>
          <w:kern w:val="1"/>
          <w:sz w:val="24"/>
          <w:szCs w:val="24"/>
          <w:lang w:eastAsia="ar-SA"/>
        </w:rPr>
        <w:t xml:space="preserve">Состояние подземных вод главным образом определяют эксплуатационный отбор подземных вод и поступление в водоносные горизонты техногенных стоков и инфильтрата.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Распределение техногенной нагрузки имеет локально-точечный характер для населенного пункта и локально-линейный вдоль транспортных магистралей. Техногенные объекты </w:t>
      </w:r>
      <w:r w:rsidRPr="00F937E0">
        <w:rPr>
          <w:rFonts w:ascii="Times New Roman" w:eastAsia="Times New Roman" w:hAnsi="Times New Roman"/>
          <w:kern w:val="1"/>
          <w:sz w:val="24"/>
          <w:szCs w:val="24"/>
          <w:lang w:eastAsia="ar-SA"/>
        </w:rPr>
        <w:t>представлены коммунально-бытовой сферой.</w:t>
      </w:r>
      <w:r w:rsidRPr="005508DA">
        <w:rPr>
          <w:rFonts w:ascii="Times New Roman" w:eastAsia="Times New Roman" w:hAnsi="Times New Roman"/>
          <w:kern w:val="1"/>
          <w:sz w:val="24"/>
          <w:szCs w:val="24"/>
          <w:lang w:eastAsia="ar-SA"/>
        </w:rPr>
        <w:t xml:space="preserve"> В пределах населенных пунктов сельсовета развивается загрязнение грунтовых вод компонентами азотной группы (нитраты, нитриты, аммиак), вызванное бытовыми отходами и сточными водами неканализованной селитебной территории.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Самая низкая категория защищенности грунтовых вод (I – II) отмечается в пределах поймы и надпойменных террас. В результате эксплуатации подземных вод на водозаборах формируются депрессионные воронки, за счет чего в области питания водозаборов вовлекаются сформированные зоны загрязненных подземных вод.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скважин. В этой связи целесообразно провести подробные комплексные исследования химического состава подземных вод, направленные на выявление и распространение техногенного загрязнения, его типа, источника загрязнения, его миграционных свойств, на основе которых обосновать ряд реабилитационных мер по защите питьевых водозаборов от техногенного загрязнения и локализации возможных очагов загрязнения.</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Снижение или исключение техногенного загрязнения подземных вод может быть достигнуто:</w:t>
      </w:r>
    </w:p>
    <w:p w:rsidR="005508DA" w:rsidRPr="005508DA" w:rsidRDefault="005508DA" w:rsidP="00ED5052">
      <w:pPr>
        <w:numPr>
          <w:ilvl w:val="0"/>
          <w:numId w:val="46"/>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правильной эксплуатацией и своевременным ремонтом скважин; </w:t>
      </w:r>
    </w:p>
    <w:p w:rsidR="005508DA" w:rsidRPr="005508DA" w:rsidRDefault="005508DA" w:rsidP="00ED5052">
      <w:pPr>
        <w:numPr>
          <w:ilvl w:val="0"/>
          <w:numId w:val="46"/>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своевременным тампонажем выведенных из эксплуатации скважин;</w:t>
      </w:r>
    </w:p>
    <w:p w:rsidR="005508DA" w:rsidRPr="005508DA" w:rsidRDefault="005508DA" w:rsidP="00ED5052">
      <w:pPr>
        <w:numPr>
          <w:ilvl w:val="0"/>
          <w:numId w:val="46"/>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путем рационального перераспределения водоотбора; </w:t>
      </w:r>
    </w:p>
    <w:p w:rsidR="005508DA" w:rsidRPr="005508DA" w:rsidRDefault="005508DA" w:rsidP="00ED5052">
      <w:pPr>
        <w:numPr>
          <w:ilvl w:val="0"/>
          <w:numId w:val="46"/>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внедрения систем подготовки воды перед подачей потребителю; </w:t>
      </w:r>
    </w:p>
    <w:p w:rsidR="005508DA" w:rsidRPr="005508DA" w:rsidRDefault="005508DA" w:rsidP="00ED5052">
      <w:pPr>
        <w:numPr>
          <w:ilvl w:val="0"/>
          <w:numId w:val="46"/>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выноса водозаборов из загрязненных мест.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Часть населения использует питьевую воду источников нецентрализованного водоснабжения. Предприятие, оказывающее услуги по отпуску тепла и воды, санитарной очистке имеют слабую техническую базу. Необходима замена </w:t>
      </w:r>
      <w:r w:rsidRPr="005508DA">
        <w:rPr>
          <w:rFonts w:ascii="Times New Roman" w:eastAsia="Times New Roman" w:hAnsi="Times New Roman"/>
          <w:i/>
          <w:kern w:val="1"/>
          <w:sz w:val="24"/>
          <w:szCs w:val="24"/>
          <w:lang w:eastAsia="ar-SA"/>
        </w:rPr>
        <w:t>10,0 км</w:t>
      </w:r>
      <w:r w:rsidRPr="005508DA">
        <w:rPr>
          <w:rFonts w:ascii="Times New Roman" w:eastAsia="Times New Roman" w:hAnsi="Times New Roman"/>
          <w:kern w:val="1"/>
          <w:sz w:val="24"/>
          <w:szCs w:val="24"/>
          <w:lang w:eastAsia="ar-SA"/>
        </w:rPr>
        <w:t xml:space="preserve"> водопроводных сетей.</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Низкое качество воды нецентрализованных источников питьевого водоснабжения обусловлено:</w:t>
      </w:r>
    </w:p>
    <w:p w:rsidR="005508DA" w:rsidRPr="005508DA" w:rsidRDefault="005508DA" w:rsidP="00ED5052">
      <w:pPr>
        <w:numPr>
          <w:ilvl w:val="0"/>
          <w:numId w:val="47"/>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слабой защищенностью водоносных горизонтов от загрязнения с поверхности;</w:t>
      </w:r>
    </w:p>
    <w:p w:rsidR="005508DA" w:rsidRPr="005508DA" w:rsidRDefault="005508DA" w:rsidP="00ED5052">
      <w:pPr>
        <w:numPr>
          <w:ilvl w:val="0"/>
          <w:numId w:val="47"/>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отсутствием своевременного технического ремонта, очистки и дезинфекции колодцев.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Наряду с загрязнением подземных вод, важным аспектом является вопрос об их истощении. Истощению подземных вод способствует эксплуатация шахтных колодцев.</w:t>
      </w:r>
    </w:p>
    <w:p w:rsidR="005508DA" w:rsidRPr="005508DA" w:rsidRDefault="005508DA" w:rsidP="005508DA">
      <w:pPr>
        <w:suppressAutoHyphens/>
        <w:spacing w:after="0" w:line="360" w:lineRule="auto"/>
        <w:ind w:firstLine="567"/>
        <w:jc w:val="both"/>
        <w:rPr>
          <w:rFonts w:ascii="Times New Roman" w:eastAsia="Times New Roman" w:hAnsi="Times New Roman"/>
          <w:b/>
          <w:i/>
          <w:kern w:val="1"/>
          <w:sz w:val="24"/>
          <w:szCs w:val="24"/>
          <w:lang w:eastAsia="ar-SA"/>
        </w:rPr>
      </w:pPr>
      <w:r w:rsidRPr="00F937E0">
        <w:rPr>
          <w:rFonts w:ascii="Times New Roman" w:eastAsia="Lucida Sans Unicode" w:hAnsi="Times New Roman"/>
          <w:i/>
          <w:kern w:val="24"/>
          <w:sz w:val="24"/>
          <w:szCs w:val="24"/>
          <w:lang w:eastAsia="ar-SA"/>
        </w:rPr>
        <w:t>Качество питьевой воды.</w:t>
      </w:r>
      <w:r w:rsidRPr="005508DA">
        <w:rPr>
          <w:rFonts w:ascii="Times New Roman" w:eastAsia="Lucida Sans Unicode" w:hAnsi="Times New Roman"/>
          <w:i/>
          <w:kern w:val="24"/>
          <w:sz w:val="24"/>
          <w:szCs w:val="24"/>
          <w:lang w:eastAsia="ar-SA"/>
        </w:rPr>
        <w:t xml:space="preserve"> </w:t>
      </w:r>
      <w:r w:rsidRPr="005508DA">
        <w:rPr>
          <w:rFonts w:ascii="Times New Roman" w:eastAsia="Times New Roman" w:hAnsi="Times New Roman"/>
          <w:kern w:val="1"/>
          <w:sz w:val="24"/>
          <w:szCs w:val="24"/>
          <w:lang w:eastAsia="ar-SA"/>
        </w:rPr>
        <w:t xml:space="preserve">В настоящее время в сельсовете имеется сеть водоснабжения, протяженностью 15,4 км, в том числе нуждается в замене 10,0 км, оборудованные водоразборными колонками. Источником водоснабжения являются подземные воды. </w:t>
      </w:r>
    </w:p>
    <w:p w:rsidR="00F937E0"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На хозяйственно-питьевые и производственные нужды сельсовета используется вода 4 артезианских скважин глубиной в среднем 900 м, средней производительностью 13 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/ч, дебит скважин 65 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/ч. На сети в качестве контррезервуаров установлены 4 водонапорные башни. Нормативное водопотребление в сельсовете составляет 85,3 тыс. 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 в том числе: населению – 24,2 тыс.м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 бюджетным потребителям – 0,95 тыс.м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 для нужд сельского хозяйства – 32,15 тыс.м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 прочим – 28,0 тыс.м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w:t>
      </w:r>
    </w:p>
    <w:p w:rsidR="00C02CDF" w:rsidRPr="005508DA" w:rsidRDefault="00C02CDF"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C02CDF" w:rsidP="00882244">
      <w:pPr>
        <w:suppressAutoHyphens/>
        <w:spacing w:after="0" w:line="360" w:lineRule="auto"/>
        <w:ind w:firstLine="567"/>
        <w:jc w:val="center"/>
        <w:rPr>
          <w:rFonts w:ascii="Times New Roman" w:eastAsia="Times New Roman" w:hAnsi="Times New Roman"/>
          <w:kern w:val="1"/>
          <w:sz w:val="24"/>
          <w:szCs w:val="24"/>
          <w:lang w:eastAsia="ar-SA"/>
        </w:rPr>
      </w:pPr>
      <w:r w:rsidRPr="001A6EF2">
        <w:rPr>
          <w:rFonts w:ascii="Times New Roman" w:eastAsia="Times New Roman" w:hAnsi="Times New Roman"/>
          <w:kern w:val="1"/>
          <w:sz w:val="24"/>
          <w:szCs w:val="24"/>
          <w:lang w:eastAsia="ar-SA"/>
        </w:rPr>
        <w:object w:dxaOrig="7705" w:dyaOrig="5377">
          <v:shape id="_x0000_i1042" type="#_x0000_t75" style="width:435.2pt;height:223.2pt" o:ole="">
            <v:imagedata r:id="rId49" o:title="" croptop="6911f" cropbottom="10367f"/>
          </v:shape>
          <o:OLEObject Type="Embed" ProgID="Excel.Sheet.12" ShapeID="_x0000_i1042" DrawAspect="Content" ObjectID="_1425896556" r:id="rId50"/>
        </w:object>
      </w:r>
    </w:p>
    <w:p w:rsidR="005508DA" w:rsidRPr="005508DA" w:rsidRDefault="005508DA" w:rsidP="00F937E0">
      <w:pPr>
        <w:suppressAutoHyphens/>
        <w:spacing w:after="0" w:line="360" w:lineRule="auto"/>
        <w:ind w:firstLine="567"/>
        <w:jc w:val="center"/>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Диаграмма 1</w:t>
      </w:r>
      <w:r w:rsidR="00F937E0">
        <w:rPr>
          <w:rFonts w:ascii="Times New Roman" w:eastAsia="Times New Roman" w:hAnsi="Times New Roman"/>
          <w:b/>
          <w:kern w:val="1"/>
          <w:sz w:val="24"/>
          <w:szCs w:val="24"/>
          <w:lang w:eastAsia="ar-SA"/>
        </w:rPr>
        <w:t>0</w:t>
      </w:r>
      <w:r w:rsidRPr="005508DA">
        <w:rPr>
          <w:rFonts w:ascii="Times New Roman" w:eastAsia="Times New Roman" w:hAnsi="Times New Roman"/>
          <w:b/>
          <w:kern w:val="1"/>
          <w:sz w:val="24"/>
          <w:szCs w:val="24"/>
          <w:lang w:eastAsia="ar-SA"/>
        </w:rPr>
        <w:t>.3.1 Нормативное водопотребление</w:t>
      </w:r>
      <w:r w:rsidR="00F937E0">
        <w:rPr>
          <w:rFonts w:ascii="Times New Roman" w:eastAsia="Times New Roman" w:hAnsi="Times New Roman"/>
          <w:b/>
          <w:kern w:val="1"/>
          <w:sz w:val="24"/>
          <w:szCs w:val="24"/>
          <w:lang w:eastAsia="ar-SA"/>
        </w:rPr>
        <w:t xml:space="preserve"> </w:t>
      </w:r>
      <w:r w:rsidRPr="005508DA">
        <w:rPr>
          <w:rFonts w:ascii="Times New Roman" w:eastAsia="Times New Roman" w:hAnsi="Times New Roman"/>
          <w:b/>
          <w:kern w:val="1"/>
          <w:sz w:val="24"/>
          <w:szCs w:val="24"/>
          <w:lang w:eastAsia="ar-SA"/>
        </w:rPr>
        <w:t xml:space="preserve">Троицкого сельсовета </w:t>
      </w:r>
    </w:p>
    <w:p w:rsidR="005508DA" w:rsidRPr="005508DA" w:rsidRDefault="005508DA" w:rsidP="005508DA">
      <w:pPr>
        <w:suppressAutoHyphens/>
        <w:spacing w:after="0" w:line="360" w:lineRule="auto"/>
        <w:ind w:firstLine="567"/>
        <w:jc w:val="center"/>
        <w:rPr>
          <w:rFonts w:ascii="Times New Roman" w:eastAsia="Times New Roman" w:hAnsi="Times New Roman"/>
          <w:kern w:val="1"/>
          <w:sz w:val="24"/>
          <w:szCs w:val="24"/>
          <w:highlight w:val="lightGray"/>
          <w:lang w:eastAsia="ar-SA"/>
        </w:rPr>
      </w:pPr>
    </w:p>
    <w:p w:rsidR="005508DA" w:rsidRPr="005508DA" w:rsidRDefault="005508DA" w:rsidP="00882244">
      <w:pPr>
        <w:suppressAutoHyphens/>
        <w:spacing w:after="0" w:line="360" w:lineRule="auto"/>
        <w:jc w:val="right"/>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Таблица 1</w:t>
      </w:r>
      <w:r w:rsidR="00882244">
        <w:rPr>
          <w:rFonts w:ascii="Times New Roman" w:eastAsia="Times New Roman" w:hAnsi="Times New Roman"/>
          <w:b/>
          <w:kern w:val="1"/>
          <w:sz w:val="24"/>
          <w:szCs w:val="24"/>
          <w:lang w:eastAsia="ar-SA"/>
        </w:rPr>
        <w:t>0</w:t>
      </w:r>
      <w:r w:rsidRPr="005508DA">
        <w:rPr>
          <w:rFonts w:ascii="Times New Roman" w:eastAsia="Times New Roman" w:hAnsi="Times New Roman"/>
          <w:b/>
          <w:kern w:val="1"/>
          <w:sz w:val="24"/>
          <w:szCs w:val="24"/>
          <w:lang w:eastAsia="ar-SA"/>
        </w:rPr>
        <w:t xml:space="preserve">.3.2 Данные по качеству питьевой воды централизованного </w:t>
      </w:r>
      <w:r w:rsidR="00882244">
        <w:rPr>
          <w:rFonts w:ascii="Times New Roman" w:eastAsia="Times New Roman" w:hAnsi="Times New Roman"/>
          <w:b/>
          <w:kern w:val="1"/>
          <w:sz w:val="24"/>
          <w:szCs w:val="24"/>
          <w:lang w:eastAsia="ar-SA"/>
        </w:rPr>
        <w:t>в</w:t>
      </w:r>
      <w:r w:rsidRPr="005508DA">
        <w:rPr>
          <w:rFonts w:ascii="Times New Roman" w:eastAsia="Times New Roman" w:hAnsi="Times New Roman"/>
          <w:b/>
          <w:kern w:val="1"/>
          <w:sz w:val="24"/>
          <w:szCs w:val="24"/>
          <w:lang w:eastAsia="ar-SA"/>
        </w:rPr>
        <w:t>одоснабжения  по Карасукскому району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15"/>
        <w:gridCol w:w="871"/>
        <w:gridCol w:w="696"/>
        <w:gridCol w:w="695"/>
        <w:gridCol w:w="696"/>
        <w:gridCol w:w="695"/>
        <w:gridCol w:w="696"/>
        <w:gridCol w:w="695"/>
        <w:gridCol w:w="696"/>
        <w:gridCol w:w="695"/>
        <w:gridCol w:w="696"/>
        <w:gridCol w:w="695"/>
        <w:gridCol w:w="696"/>
      </w:tblGrid>
      <w:tr w:rsidR="005508DA" w:rsidRPr="006C6E13" w:rsidTr="006C6E13">
        <w:trPr>
          <w:trHeight w:val="391"/>
        </w:trPr>
        <w:tc>
          <w:tcPr>
            <w:tcW w:w="1526" w:type="dxa"/>
            <w:vMerge w:val="restart"/>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Показатели</w:t>
            </w:r>
          </w:p>
        </w:tc>
        <w:tc>
          <w:tcPr>
            <w:tcW w:w="4105" w:type="dxa"/>
            <w:gridSpan w:val="6"/>
            <w:vAlign w:val="center"/>
          </w:tcPr>
          <w:p w:rsidR="005508DA" w:rsidRPr="006C6E13" w:rsidRDefault="005508DA" w:rsidP="006C6E13">
            <w:pPr>
              <w:suppressAutoHyphens/>
              <w:spacing w:after="0" w:line="240" w:lineRule="auto"/>
              <w:ind w:left="57"/>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Источники водоснабжения</w:t>
            </w:r>
          </w:p>
        </w:tc>
        <w:tc>
          <w:tcPr>
            <w:tcW w:w="3939" w:type="dxa"/>
            <w:gridSpan w:val="6"/>
            <w:vAlign w:val="center"/>
          </w:tcPr>
          <w:p w:rsidR="005508DA" w:rsidRPr="006C6E13" w:rsidRDefault="005508DA" w:rsidP="006C6E13">
            <w:pPr>
              <w:suppressAutoHyphens/>
              <w:spacing w:after="0" w:line="240" w:lineRule="auto"/>
              <w:ind w:left="57"/>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Водопроводная сеть</w:t>
            </w:r>
          </w:p>
        </w:tc>
      </w:tr>
      <w:tr w:rsidR="006C6E13" w:rsidRPr="006C6E13" w:rsidTr="006C6E13">
        <w:trPr>
          <w:trHeight w:val="195"/>
        </w:trPr>
        <w:tc>
          <w:tcPr>
            <w:tcW w:w="1526" w:type="dxa"/>
            <w:vMerge/>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p>
        </w:tc>
        <w:tc>
          <w:tcPr>
            <w:tcW w:w="1479" w:type="dxa"/>
            <w:gridSpan w:val="2"/>
            <w:vAlign w:val="center"/>
          </w:tcPr>
          <w:p w:rsidR="005508DA" w:rsidRPr="006C6E13" w:rsidRDefault="005508DA" w:rsidP="006C6E13">
            <w:pPr>
              <w:suppressAutoHyphens/>
              <w:spacing w:after="0" w:line="240" w:lineRule="auto"/>
              <w:ind w:left="9"/>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Всего проб</w:t>
            </w:r>
          </w:p>
        </w:tc>
        <w:tc>
          <w:tcPr>
            <w:tcW w:w="1313" w:type="dxa"/>
            <w:gridSpan w:val="2"/>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 xml:space="preserve">из них </w:t>
            </w:r>
          </w:p>
        </w:tc>
        <w:tc>
          <w:tcPr>
            <w:tcW w:w="1313" w:type="dxa"/>
            <w:gridSpan w:val="2"/>
            <w:vAlign w:val="center"/>
          </w:tcPr>
          <w:p w:rsidR="005508DA" w:rsidRPr="006C6E13" w:rsidRDefault="005508DA" w:rsidP="006C6E13">
            <w:pPr>
              <w:suppressAutoHyphens/>
              <w:spacing w:after="0" w:line="240" w:lineRule="auto"/>
              <w:ind w:left="-108"/>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 нест. проб</w:t>
            </w:r>
          </w:p>
        </w:tc>
        <w:tc>
          <w:tcPr>
            <w:tcW w:w="1313" w:type="dxa"/>
            <w:gridSpan w:val="2"/>
            <w:vAlign w:val="center"/>
          </w:tcPr>
          <w:p w:rsidR="005508DA" w:rsidRPr="006C6E13" w:rsidRDefault="005508DA" w:rsidP="006C6E13">
            <w:pPr>
              <w:suppressAutoHyphens/>
              <w:spacing w:after="0" w:line="240" w:lineRule="auto"/>
              <w:ind w:right="-66"/>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Всего проб</w:t>
            </w:r>
          </w:p>
        </w:tc>
        <w:tc>
          <w:tcPr>
            <w:tcW w:w="1313" w:type="dxa"/>
            <w:gridSpan w:val="2"/>
            <w:vAlign w:val="center"/>
          </w:tcPr>
          <w:p w:rsidR="005508DA" w:rsidRPr="006C6E13" w:rsidRDefault="005508DA" w:rsidP="006C6E13">
            <w:pPr>
              <w:suppressAutoHyphens/>
              <w:spacing w:after="0" w:line="240" w:lineRule="auto"/>
              <w:ind w:left="57"/>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 xml:space="preserve">из них </w:t>
            </w:r>
          </w:p>
        </w:tc>
        <w:tc>
          <w:tcPr>
            <w:tcW w:w="1313" w:type="dxa"/>
            <w:gridSpan w:val="2"/>
            <w:vAlign w:val="center"/>
          </w:tcPr>
          <w:p w:rsidR="005508DA" w:rsidRPr="006C6E13" w:rsidRDefault="005508DA" w:rsidP="006C6E13">
            <w:pPr>
              <w:suppressAutoHyphens/>
              <w:spacing w:after="0" w:line="240" w:lineRule="auto"/>
              <w:ind w:left="6"/>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 нест. проб</w:t>
            </w:r>
          </w:p>
        </w:tc>
      </w:tr>
      <w:tr w:rsidR="006C6E13" w:rsidRPr="006C6E13" w:rsidTr="006C6E13">
        <w:trPr>
          <w:trHeight w:val="250"/>
        </w:trPr>
        <w:tc>
          <w:tcPr>
            <w:tcW w:w="1526" w:type="dxa"/>
            <w:vMerge w:val="restart"/>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p>
        </w:tc>
        <w:tc>
          <w:tcPr>
            <w:tcW w:w="1479" w:type="dxa"/>
            <w:gridSpan w:val="2"/>
            <w:vAlign w:val="center"/>
          </w:tcPr>
          <w:p w:rsidR="005508DA" w:rsidRPr="006C6E13" w:rsidRDefault="005508DA" w:rsidP="006C6E13">
            <w:pPr>
              <w:suppressAutoHyphens/>
              <w:spacing w:after="0" w:line="240" w:lineRule="auto"/>
              <w:ind w:left="9"/>
              <w:jc w:val="center"/>
              <w:rPr>
                <w:rFonts w:ascii="Times New Roman" w:eastAsia="Times New Roman" w:hAnsi="Times New Roman"/>
                <w:kern w:val="1"/>
                <w:lang w:eastAsia="ar-SA"/>
              </w:rPr>
            </w:pPr>
          </w:p>
        </w:tc>
        <w:tc>
          <w:tcPr>
            <w:tcW w:w="1313" w:type="dxa"/>
            <w:gridSpan w:val="2"/>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неудовл.</w:t>
            </w:r>
          </w:p>
        </w:tc>
        <w:tc>
          <w:tcPr>
            <w:tcW w:w="1313" w:type="dxa"/>
            <w:gridSpan w:val="2"/>
            <w:vAlign w:val="center"/>
          </w:tcPr>
          <w:p w:rsidR="005508DA" w:rsidRPr="006C6E13" w:rsidRDefault="005508DA" w:rsidP="006C6E13">
            <w:pPr>
              <w:suppressAutoHyphens/>
              <w:spacing w:after="0" w:line="240" w:lineRule="auto"/>
              <w:ind w:left="-108"/>
              <w:jc w:val="center"/>
              <w:rPr>
                <w:rFonts w:ascii="Times New Roman" w:eastAsia="Times New Roman" w:hAnsi="Times New Roman"/>
                <w:kern w:val="1"/>
                <w:lang w:eastAsia="ar-SA"/>
              </w:rPr>
            </w:pPr>
          </w:p>
        </w:tc>
        <w:tc>
          <w:tcPr>
            <w:tcW w:w="1313" w:type="dxa"/>
            <w:gridSpan w:val="2"/>
            <w:vAlign w:val="center"/>
          </w:tcPr>
          <w:p w:rsidR="005508DA" w:rsidRPr="006C6E13" w:rsidRDefault="005508DA" w:rsidP="006C6E13">
            <w:pPr>
              <w:suppressAutoHyphens/>
              <w:spacing w:after="0" w:line="240" w:lineRule="auto"/>
              <w:ind w:right="-66"/>
              <w:jc w:val="center"/>
              <w:rPr>
                <w:rFonts w:ascii="Times New Roman" w:eastAsia="Times New Roman" w:hAnsi="Times New Roman"/>
                <w:kern w:val="1"/>
                <w:lang w:eastAsia="ar-SA"/>
              </w:rPr>
            </w:pPr>
          </w:p>
        </w:tc>
        <w:tc>
          <w:tcPr>
            <w:tcW w:w="1313" w:type="dxa"/>
            <w:gridSpan w:val="2"/>
            <w:vAlign w:val="center"/>
          </w:tcPr>
          <w:p w:rsidR="005508DA" w:rsidRPr="006C6E13" w:rsidRDefault="005508DA" w:rsidP="006C6E13">
            <w:pPr>
              <w:suppressAutoHyphens/>
              <w:spacing w:after="0" w:line="240" w:lineRule="auto"/>
              <w:ind w:left="57"/>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неудовл.</w:t>
            </w:r>
          </w:p>
        </w:tc>
        <w:tc>
          <w:tcPr>
            <w:tcW w:w="1313" w:type="dxa"/>
            <w:gridSpan w:val="2"/>
            <w:vAlign w:val="center"/>
          </w:tcPr>
          <w:p w:rsidR="005508DA" w:rsidRPr="006C6E13" w:rsidRDefault="005508DA" w:rsidP="006C6E13">
            <w:pPr>
              <w:suppressAutoHyphens/>
              <w:spacing w:after="0" w:line="240" w:lineRule="auto"/>
              <w:ind w:left="6"/>
              <w:jc w:val="center"/>
              <w:rPr>
                <w:rFonts w:ascii="Times New Roman" w:eastAsia="Times New Roman" w:hAnsi="Times New Roman"/>
                <w:kern w:val="1"/>
                <w:lang w:eastAsia="ar-SA"/>
              </w:rPr>
            </w:pPr>
          </w:p>
        </w:tc>
      </w:tr>
      <w:tr w:rsidR="006C6E13" w:rsidRPr="006C6E13" w:rsidTr="006C6E13">
        <w:trPr>
          <w:trHeight w:val="401"/>
        </w:trPr>
        <w:tc>
          <w:tcPr>
            <w:tcW w:w="1526" w:type="dxa"/>
            <w:vMerge/>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p>
        </w:tc>
        <w:tc>
          <w:tcPr>
            <w:tcW w:w="822"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2011</w:t>
            </w:r>
          </w:p>
        </w:tc>
      </w:tr>
      <w:tr w:rsidR="006C6E13" w:rsidRPr="006C6E13" w:rsidTr="006C6E13">
        <w:trPr>
          <w:trHeight w:val="780"/>
        </w:trPr>
        <w:tc>
          <w:tcPr>
            <w:tcW w:w="1526"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Микробиоло-гические показатели</w:t>
            </w:r>
          </w:p>
        </w:tc>
        <w:tc>
          <w:tcPr>
            <w:tcW w:w="822"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121</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90</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0</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0</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552</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483</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7</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3</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1,3</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0,6</w:t>
            </w:r>
          </w:p>
        </w:tc>
      </w:tr>
      <w:tr w:rsidR="006C6E13" w:rsidRPr="006C6E13" w:rsidTr="006C6E13">
        <w:trPr>
          <w:trHeight w:val="648"/>
        </w:trPr>
        <w:tc>
          <w:tcPr>
            <w:tcW w:w="1526"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Санитарно-химические показатели</w:t>
            </w:r>
          </w:p>
        </w:tc>
        <w:tc>
          <w:tcPr>
            <w:tcW w:w="822"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60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43</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10</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16,6</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23,6</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117</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127</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7</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11</w:t>
            </w:r>
          </w:p>
        </w:tc>
        <w:tc>
          <w:tcPr>
            <w:tcW w:w="656"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6,0</w:t>
            </w:r>
          </w:p>
        </w:tc>
        <w:tc>
          <w:tcPr>
            <w:tcW w:w="657" w:type="dxa"/>
            <w:vAlign w:val="center"/>
          </w:tcPr>
          <w:p w:rsidR="005508DA" w:rsidRPr="006C6E13" w:rsidRDefault="005508DA" w:rsidP="006C6E13">
            <w:pPr>
              <w:suppressAutoHyphens/>
              <w:spacing w:after="0" w:line="240" w:lineRule="auto"/>
              <w:ind w:left="-5"/>
              <w:jc w:val="center"/>
              <w:rPr>
                <w:rFonts w:ascii="Times New Roman" w:eastAsia="Times New Roman" w:hAnsi="Times New Roman"/>
                <w:kern w:val="1"/>
                <w:lang w:eastAsia="ar-SA"/>
              </w:rPr>
            </w:pPr>
            <w:r w:rsidRPr="006C6E13">
              <w:rPr>
                <w:rFonts w:ascii="Times New Roman" w:eastAsia="Times New Roman" w:hAnsi="Times New Roman"/>
                <w:kern w:val="1"/>
                <w:lang w:eastAsia="ar-SA"/>
              </w:rPr>
              <w:t>8,6</w:t>
            </w:r>
          </w:p>
        </w:tc>
      </w:tr>
    </w:tbl>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ab/>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Удельный вес нестандартных проб по микробиологическим показателям из источников водоснабжения в 2010-2011гг. остался на прежнем уровне, нестандартных проб не регистрировалось. Удельный вес нестандартных проб по микробиологическим показателям  из разводящей сети улучшился  с 1,3% в 2010г до 0,6 % - в 2011 году.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Неудовлетворительное качество питьевой воды объясняется тем, что сельские водопроводы, не оборудованы необходимыми водоочистными сооружениями.</w:t>
      </w:r>
    </w:p>
    <w:p w:rsidR="005508DA" w:rsidRPr="005508DA" w:rsidRDefault="005508DA" w:rsidP="005508DA">
      <w:pPr>
        <w:suppressAutoHyphens/>
        <w:spacing w:after="0" w:line="360" w:lineRule="auto"/>
        <w:ind w:firstLine="567"/>
        <w:jc w:val="center"/>
        <w:rPr>
          <w:rFonts w:ascii="Times New Roman" w:eastAsia="Times New Roman" w:hAnsi="Times New Roman"/>
          <w:kern w:val="1"/>
          <w:sz w:val="24"/>
          <w:szCs w:val="24"/>
          <w:lang w:eastAsia="ar-SA"/>
        </w:rPr>
      </w:pPr>
    </w:p>
    <w:p w:rsidR="005508DA" w:rsidRPr="005508DA" w:rsidRDefault="005508DA" w:rsidP="00C707D6">
      <w:pPr>
        <w:pStyle w:val="28"/>
        <w:rPr>
          <w:kern w:val="1"/>
        </w:rPr>
      </w:pPr>
      <w:bookmarkStart w:id="116" w:name="_Toc352097493"/>
      <w:r w:rsidRPr="005508DA">
        <w:rPr>
          <w:kern w:val="1"/>
        </w:rPr>
        <w:t>1</w:t>
      </w:r>
      <w:r w:rsidR="00C707D6" w:rsidRPr="00C707D6">
        <w:rPr>
          <w:kern w:val="1"/>
        </w:rPr>
        <w:t>0</w:t>
      </w:r>
      <w:r w:rsidRPr="005508DA">
        <w:rPr>
          <w:kern w:val="1"/>
        </w:rPr>
        <w:t>.4 Состояние почв и санитарная очистка территории</w:t>
      </w:r>
      <w:bookmarkEnd w:id="116"/>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Почвы Троицкого сельсовета относятся к </w:t>
      </w:r>
      <w:r w:rsidRPr="00C707D6">
        <w:rPr>
          <w:rFonts w:ascii="Times New Roman" w:eastAsia="Times New Roman" w:hAnsi="Times New Roman"/>
          <w:kern w:val="1"/>
          <w:sz w:val="24"/>
          <w:szCs w:val="24"/>
          <w:lang w:eastAsia="ar-SA"/>
        </w:rPr>
        <w:t>сильно нарушенным</w:t>
      </w:r>
      <w:r w:rsidRPr="005508DA">
        <w:rPr>
          <w:rFonts w:ascii="Times New Roman" w:eastAsia="Times New Roman" w:hAnsi="Times New Roman"/>
          <w:kern w:val="1"/>
          <w:sz w:val="24"/>
          <w:szCs w:val="24"/>
          <w:lang w:eastAsia="ar-SA"/>
        </w:rPr>
        <w:t xml:space="preserve">, нуждающимся в усиленной охране, в связи со сплошной распашкой пахотных почв, высокой пастбищной дигрессией, вторичным засолением почв при инициативном орошении, сильной ветровой эрозией. Воздействие сельскохозяйственной техники влияет на изменение структурного состава почвы. Этот процесс особенно ярко наблюдается в верхнем слое до глубины 20-30 см. </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Также средства химизации сельского хозяйства являются источником техногенного поступления в почву </w:t>
      </w:r>
      <w:r w:rsidRPr="00C707D6">
        <w:rPr>
          <w:rFonts w:ascii="Times New Roman" w:eastAsia="Times New Roman" w:hAnsi="Times New Roman"/>
          <w:kern w:val="1"/>
          <w:sz w:val="24"/>
          <w:szCs w:val="24"/>
          <w:lang w:eastAsia="ar-SA"/>
        </w:rPr>
        <w:t>тяжелых металлов.</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Данных о качественном и количественном загрязнении почвы в селитебной зоне по санитарно-химическим, микробиологическим, паразитологическим показателям нет в связи с отсутствием лабораторных исследований почвы.</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C707D6">
        <w:rPr>
          <w:rFonts w:ascii="Times New Roman" w:eastAsia="Times New Roman" w:hAnsi="Times New Roman"/>
          <w:i/>
          <w:kern w:val="1"/>
          <w:sz w:val="24"/>
          <w:szCs w:val="24"/>
          <w:lang w:eastAsia="ar-SA"/>
        </w:rPr>
        <w:t>Санитарная очистка территории</w:t>
      </w:r>
      <w:r w:rsidRPr="00C707D6">
        <w:rPr>
          <w:rFonts w:ascii="Times New Roman" w:eastAsia="Times New Roman" w:hAnsi="Times New Roman"/>
          <w:kern w:val="1"/>
          <w:sz w:val="24"/>
          <w:szCs w:val="24"/>
          <w:lang w:eastAsia="ar-SA"/>
        </w:rPr>
        <w:t>.</w:t>
      </w:r>
      <w:r w:rsidRPr="005508DA">
        <w:rPr>
          <w:rFonts w:ascii="Times New Roman" w:eastAsia="Times New Roman" w:hAnsi="Times New Roman"/>
          <w:kern w:val="1"/>
          <w:sz w:val="24"/>
          <w:szCs w:val="24"/>
          <w:lang w:eastAsia="ar-SA"/>
        </w:rPr>
        <w:t xml:space="preserve"> </w:t>
      </w:r>
      <w:r w:rsidRPr="005508DA">
        <w:rPr>
          <w:rFonts w:ascii="Times New Roman" w:eastAsia="Times New Roman" w:hAnsi="Times New Roman"/>
          <w:kern w:val="1"/>
          <w:sz w:val="24"/>
          <w:szCs w:val="28"/>
          <w:lang w:eastAsia="ar-SA"/>
        </w:rPr>
        <w:t>Из объектов специального назначения, которые влияют на санитарное состояние окружающей среды, на территории поселения имеются свалка ТБО, действующий скотомогильник и кладбище.</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Основным источником загрязнения поверхностного почвенного покрова является загрязнение твердыми бытовыми отходами производства и потребления. Особенно остро стоит вопрос </w:t>
      </w:r>
      <w:r w:rsidRPr="00C707D6">
        <w:rPr>
          <w:rFonts w:ascii="Times New Roman" w:eastAsia="Times New Roman" w:hAnsi="Times New Roman"/>
          <w:kern w:val="1"/>
          <w:sz w:val="24"/>
          <w:szCs w:val="24"/>
          <w:lang w:eastAsia="ar-SA"/>
        </w:rPr>
        <w:t>переработки и захоронения отходов</w:t>
      </w:r>
      <w:r w:rsidRPr="005508DA">
        <w:rPr>
          <w:rFonts w:ascii="Times New Roman" w:eastAsia="Times New Roman" w:hAnsi="Times New Roman"/>
          <w:kern w:val="1"/>
          <w:sz w:val="24"/>
          <w:szCs w:val="24"/>
          <w:lang w:eastAsia="ar-SA"/>
        </w:rPr>
        <w:t xml:space="preserve"> производства и потребления. </w:t>
      </w:r>
    </w:p>
    <w:p w:rsidR="005508DA" w:rsidRPr="00CF16A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 xml:space="preserve">Для сбора твердых бытовых отходов (ТБО) в 5 населенных пунктов сельсовета имеются свалки. Согласно СанПиН 2.2.1/2.1.1.1200-03, санитарно-защитная зона от полигона твердых бытовых отходов должна составлять 500 метров. Не во всех населенных пунктах полигоны ТБО отвечают экологическим требованиям в области организации санитарно-защитной зоны. </w:t>
      </w: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5508DA">
      <w:pPr>
        <w:suppressAutoHyphens/>
        <w:spacing w:after="0" w:line="360" w:lineRule="auto"/>
        <w:ind w:firstLine="567"/>
        <w:jc w:val="right"/>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Таблица 1</w:t>
      </w:r>
      <w:r w:rsidR="00C707D6">
        <w:rPr>
          <w:rFonts w:ascii="Times New Roman" w:eastAsia="Times New Roman" w:hAnsi="Times New Roman"/>
          <w:b/>
          <w:kern w:val="1"/>
          <w:sz w:val="24"/>
          <w:szCs w:val="24"/>
          <w:lang w:val="en-US" w:eastAsia="ar-SA"/>
        </w:rPr>
        <w:t>0</w:t>
      </w:r>
      <w:r w:rsidRPr="005508DA">
        <w:rPr>
          <w:rFonts w:ascii="Times New Roman" w:eastAsia="Times New Roman" w:hAnsi="Times New Roman"/>
          <w:b/>
          <w:kern w:val="1"/>
          <w:sz w:val="24"/>
          <w:szCs w:val="24"/>
          <w:lang w:eastAsia="ar-SA"/>
        </w:rPr>
        <w:t>.4.1  Характеристика полигона ТБО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2634"/>
        <w:gridCol w:w="2741"/>
        <w:gridCol w:w="2308"/>
        <w:gridCol w:w="1479"/>
      </w:tblGrid>
      <w:tr w:rsidR="006C6E13" w:rsidRPr="006C6E13" w:rsidTr="006C6E13">
        <w:trPr>
          <w:trHeight w:val="870"/>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п/п</w:t>
            </w:r>
          </w:p>
        </w:tc>
        <w:tc>
          <w:tcPr>
            <w:tcW w:w="2634"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Местоположение</w:t>
            </w:r>
          </w:p>
        </w:tc>
        <w:tc>
          <w:tcPr>
            <w:tcW w:w="2741"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Статус полигона ТБО</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Расстояние до жилой застройки, м</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Площадь,</w:t>
            </w:r>
          </w:p>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га</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 Троицкое, с-з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 оформлен</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 Сорочиха, на юге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 оформлен</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1,9</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 Сорочиха, на ю-в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несанкционированная</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1700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6,8</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 Озерно-Титово, на севере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 оформлен</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0,5</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 Рассказово, на с-в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 оформлен</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1,5</w:t>
            </w:r>
          </w:p>
        </w:tc>
      </w:tr>
      <w:tr w:rsidR="006C6E13" w:rsidRPr="006C6E13" w:rsidTr="006C6E13">
        <w:trPr>
          <w:trHeight w:val="285"/>
          <w:jc w:val="center"/>
        </w:trPr>
        <w:tc>
          <w:tcPr>
            <w:tcW w:w="570"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w:t>
            </w:r>
          </w:p>
        </w:tc>
        <w:tc>
          <w:tcPr>
            <w:tcW w:w="2634"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 Астродым, на с-в от н.п.</w:t>
            </w:r>
          </w:p>
        </w:tc>
        <w:tc>
          <w:tcPr>
            <w:tcW w:w="2741" w:type="dxa"/>
            <w:vAlign w:val="center"/>
          </w:tcPr>
          <w:p w:rsidR="005508DA" w:rsidRPr="006C6E13" w:rsidRDefault="005508DA" w:rsidP="006C6E13">
            <w:pPr>
              <w:shd w:val="clear" w:color="auto" w:fill="FFFFFF"/>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не оформлен</w:t>
            </w:r>
          </w:p>
        </w:tc>
        <w:tc>
          <w:tcPr>
            <w:tcW w:w="2308"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400</w:t>
            </w:r>
          </w:p>
        </w:tc>
        <w:tc>
          <w:tcPr>
            <w:tcW w:w="1479" w:type="dxa"/>
            <w:vAlign w:val="center"/>
          </w:tcPr>
          <w:p w:rsidR="005508DA" w:rsidRPr="006C6E13" w:rsidRDefault="005508DA" w:rsidP="006C6E13">
            <w:pPr>
              <w:suppressAutoHyphens/>
              <w:spacing w:after="0" w:line="240" w:lineRule="auto"/>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2,0</w:t>
            </w:r>
          </w:p>
        </w:tc>
      </w:tr>
    </w:tbl>
    <w:p w:rsidR="00C707D6" w:rsidRDefault="00C707D6" w:rsidP="005508DA">
      <w:pPr>
        <w:suppressAutoHyphens/>
        <w:spacing w:after="0" w:line="360" w:lineRule="auto"/>
        <w:ind w:firstLine="567"/>
        <w:jc w:val="both"/>
        <w:rPr>
          <w:rFonts w:ascii="Times New Roman" w:eastAsia="Times New Roman" w:hAnsi="Times New Roman"/>
          <w:kern w:val="1"/>
          <w:sz w:val="24"/>
          <w:szCs w:val="24"/>
          <w:lang w:val="en-US" w:eastAsia="ar-SA"/>
        </w:rPr>
      </w:pP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Морфологический состав ТБО, принимаемых на объект: бумага, картон, пищевые отходы, стекло, черные металлы, цветные металлы, пластмассы, древесина, резина, кожа и текстиль, камни, штукатурка. Сортировка отходов отсутствует, предприятий, занимающихся переработкой вторсырья, на территории сельсовета нет. Промышленные отходы не принимаются.</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Несанкционированные свалки на территории поселения требуют ликвидации. С этой целью в сельсовете разработано положение о санитарной очистке и благоустройству  территории сельсовета.</w:t>
      </w:r>
    </w:p>
    <w:p w:rsidR="005508DA" w:rsidRPr="005508D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Существуют утвержденные нормы накопления ТБО:</w:t>
      </w:r>
    </w:p>
    <w:p w:rsidR="005508DA" w:rsidRPr="005508DA" w:rsidRDefault="005508DA" w:rsidP="00ED5052">
      <w:pPr>
        <w:numPr>
          <w:ilvl w:val="0"/>
          <w:numId w:val="48"/>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твердые бытовые отходы – 0,639 тыс. т;</w:t>
      </w:r>
    </w:p>
    <w:p w:rsidR="005508DA" w:rsidRPr="005508DA" w:rsidRDefault="005508DA" w:rsidP="00ED5052">
      <w:pPr>
        <w:numPr>
          <w:ilvl w:val="0"/>
          <w:numId w:val="48"/>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жидкие нечистоты – 4,25</w:t>
      </w:r>
      <w:r w:rsidRPr="005508DA">
        <w:rPr>
          <w:rFonts w:ascii="Times New Roman" w:eastAsia="Times New Roman" w:hAnsi="Times New Roman"/>
          <w:b/>
          <w:kern w:val="1"/>
          <w:sz w:val="24"/>
          <w:szCs w:val="24"/>
          <w:lang w:eastAsia="ar-SA"/>
        </w:rPr>
        <w:t xml:space="preserve"> </w:t>
      </w:r>
      <w:r w:rsidRPr="005508DA">
        <w:rPr>
          <w:rFonts w:ascii="Times New Roman" w:eastAsia="Times New Roman" w:hAnsi="Times New Roman"/>
          <w:kern w:val="1"/>
          <w:sz w:val="24"/>
          <w:szCs w:val="24"/>
          <w:lang w:eastAsia="ar-SA"/>
        </w:rPr>
        <w:t>тыс. м</w:t>
      </w:r>
      <w:r w:rsidRPr="005508DA">
        <w:rPr>
          <w:rFonts w:ascii="Times New Roman" w:eastAsia="Times New Roman" w:hAnsi="Times New Roman"/>
          <w:kern w:val="1"/>
          <w:sz w:val="24"/>
          <w:szCs w:val="24"/>
          <w:vertAlign w:val="superscript"/>
          <w:lang w:eastAsia="ar-SA"/>
        </w:rPr>
        <w:t>3</w:t>
      </w:r>
      <w:r w:rsidRPr="005508DA">
        <w:rPr>
          <w:rFonts w:ascii="Times New Roman" w:eastAsia="Times New Roman" w:hAnsi="Times New Roman"/>
          <w:kern w:val="1"/>
          <w:sz w:val="24"/>
          <w:szCs w:val="24"/>
          <w:lang w:eastAsia="ar-SA"/>
        </w:rPr>
        <w:t>;</w:t>
      </w:r>
    </w:p>
    <w:p w:rsidR="005508DA" w:rsidRPr="005508DA" w:rsidRDefault="005508DA" w:rsidP="00ED5052">
      <w:pPr>
        <w:numPr>
          <w:ilvl w:val="0"/>
          <w:numId w:val="48"/>
        </w:numPr>
        <w:suppressAutoHyphens/>
        <w:spacing w:after="0" w:line="360" w:lineRule="auto"/>
        <w:contextualSpacing/>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смет с твердых покрытий улиц, площадей и парков – 0,13 тыс. т.</w:t>
      </w:r>
    </w:p>
    <w:p w:rsidR="005508DA" w:rsidRPr="00CF16AA" w:rsidRDefault="005508DA" w:rsidP="005508DA">
      <w:pPr>
        <w:suppressAutoHyphens/>
        <w:spacing w:after="0" w:line="360" w:lineRule="auto"/>
        <w:ind w:firstLine="567"/>
        <w:jc w:val="both"/>
        <w:rPr>
          <w:rFonts w:ascii="Times New Roman" w:eastAsia="Times New Roman" w:hAnsi="Times New Roman"/>
          <w:kern w:val="1"/>
          <w:sz w:val="24"/>
          <w:szCs w:val="24"/>
          <w:lang w:eastAsia="ar-SA"/>
        </w:rPr>
      </w:pPr>
      <w:r w:rsidRPr="005508DA">
        <w:rPr>
          <w:rFonts w:ascii="Times New Roman" w:eastAsia="Times New Roman" w:hAnsi="Times New Roman"/>
          <w:kern w:val="1"/>
          <w:sz w:val="24"/>
          <w:szCs w:val="24"/>
          <w:lang w:eastAsia="ar-SA"/>
        </w:rPr>
        <w:t>В сельсовете действует один скотомогильник, который удовлетворяет требованиям природоохранного законодательства  в области размещения и организации санитарно-защитной зоны.</w:t>
      </w: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C707D6" w:rsidRPr="00CF16AA" w:rsidRDefault="00C707D6" w:rsidP="005508DA">
      <w:pPr>
        <w:suppressAutoHyphens/>
        <w:spacing w:after="0" w:line="360" w:lineRule="auto"/>
        <w:ind w:firstLine="567"/>
        <w:jc w:val="both"/>
        <w:rPr>
          <w:rFonts w:ascii="Times New Roman" w:eastAsia="Times New Roman" w:hAnsi="Times New Roman"/>
          <w:kern w:val="1"/>
          <w:sz w:val="24"/>
          <w:szCs w:val="24"/>
          <w:lang w:eastAsia="ar-SA"/>
        </w:rPr>
      </w:pPr>
    </w:p>
    <w:p w:rsidR="005508DA" w:rsidRPr="005508DA" w:rsidRDefault="005508DA" w:rsidP="005508DA">
      <w:pPr>
        <w:suppressAutoHyphens/>
        <w:spacing w:after="0"/>
        <w:ind w:firstLine="567"/>
        <w:jc w:val="right"/>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Таблица 1</w:t>
      </w:r>
      <w:r w:rsidR="00C707D6" w:rsidRPr="00C707D6">
        <w:rPr>
          <w:rFonts w:ascii="Times New Roman" w:eastAsia="Times New Roman" w:hAnsi="Times New Roman"/>
          <w:b/>
          <w:kern w:val="1"/>
          <w:sz w:val="24"/>
          <w:szCs w:val="24"/>
          <w:lang w:eastAsia="ar-SA"/>
        </w:rPr>
        <w:t>0</w:t>
      </w:r>
      <w:r w:rsidRPr="005508DA">
        <w:rPr>
          <w:rFonts w:ascii="Times New Roman" w:eastAsia="Times New Roman" w:hAnsi="Times New Roman"/>
          <w:b/>
          <w:kern w:val="1"/>
          <w:sz w:val="24"/>
          <w:szCs w:val="24"/>
          <w:lang w:eastAsia="ar-SA"/>
        </w:rPr>
        <w:t>.4.</w:t>
      </w:r>
      <w:r w:rsidR="00C707D6">
        <w:rPr>
          <w:rFonts w:ascii="Times New Roman" w:eastAsia="Times New Roman" w:hAnsi="Times New Roman"/>
          <w:b/>
          <w:kern w:val="1"/>
          <w:sz w:val="24"/>
          <w:szCs w:val="24"/>
          <w:lang w:val="en-US" w:eastAsia="ar-SA"/>
        </w:rPr>
        <w:t>2</w:t>
      </w:r>
      <w:r w:rsidRPr="005508DA">
        <w:rPr>
          <w:rFonts w:ascii="Times New Roman" w:eastAsia="Times New Roman" w:hAnsi="Times New Roman"/>
          <w:kern w:val="1"/>
          <w:sz w:val="24"/>
          <w:szCs w:val="24"/>
          <w:lang w:eastAsia="ar-SA"/>
        </w:rPr>
        <w:t xml:space="preserve"> </w:t>
      </w:r>
      <w:r w:rsidRPr="005508DA">
        <w:rPr>
          <w:rFonts w:ascii="Times New Roman" w:eastAsia="Times New Roman" w:hAnsi="Times New Roman"/>
          <w:b/>
          <w:kern w:val="1"/>
          <w:sz w:val="24"/>
          <w:szCs w:val="24"/>
          <w:lang w:eastAsia="ar-SA"/>
        </w:rPr>
        <w:t>Характеристика</w:t>
      </w:r>
      <w:r w:rsidRPr="005508DA">
        <w:rPr>
          <w:rFonts w:ascii="Times New Roman" w:eastAsia="Times New Roman" w:hAnsi="Times New Roman"/>
          <w:kern w:val="1"/>
          <w:sz w:val="24"/>
          <w:szCs w:val="24"/>
          <w:lang w:eastAsia="ar-SA"/>
        </w:rPr>
        <w:t xml:space="preserve"> </w:t>
      </w:r>
      <w:r w:rsidRPr="005508DA">
        <w:rPr>
          <w:rFonts w:ascii="Times New Roman" w:eastAsia="Times New Roman" w:hAnsi="Times New Roman"/>
          <w:b/>
          <w:kern w:val="1"/>
          <w:sz w:val="24"/>
          <w:szCs w:val="24"/>
          <w:lang w:eastAsia="ar-SA"/>
        </w:rPr>
        <w:t>скотомогильника</w:t>
      </w:r>
    </w:p>
    <w:tbl>
      <w:tblPr>
        <w:tblpPr w:leftFromText="180" w:rightFromText="180" w:vertAnchor="text" w:horzAnchor="margin" w:tblpXSpec="center" w:tblpY="176"/>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5"/>
        <w:gridCol w:w="2331"/>
        <w:gridCol w:w="1758"/>
        <w:gridCol w:w="2109"/>
        <w:gridCol w:w="2645"/>
      </w:tblGrid>
      <w:tr w:rsidR="006C6E13" w:rsidRPr="006C6E13" w:rsidTr="006C6E13">
        <w:trPr>
          <w:trHeight w:val="1137"/>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п/п</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Населенный пункт</w:t>
            </w:r>
          </w:p>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Вид захоронения</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Расстояние до населенного пункта, км</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Статус</w:t>
            </w:r>
          </w:p>
        </w:tc>
      </w:tr>
      <w:tr w:rsidR="006C6E13" w:rsidRPr="006C6E13" w:rsidTr="006C6E13">
        <w:trPr>
          <w:trHeight w:val="289"/>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Озерное-Титово</w:t>
            </w: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КРС, овцы</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законсервированный</w:t>
            </w:r>
          </w:p>
        </w:tc>
      </w:tr>
      <w:tr w:rsidR="006C6E13" w:rsidRPr="006C6E13" w:rsidTr="006C6E13">
        <w:trPr>
          <w:trHeight w:val="289"/>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Сорочиха</w:t>
            </w: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КРС, овцы</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законсервированный</w:t>
            </w:r>
          </w:p>
        </w:tc>
      </w:tr>
      <w:tr w:rsidR="006C6E13" w:rsidRPr="006C6E13" w:rsidTr="006C6E13">
        <w:trPr>
          <w:trHeight w:val="289"/>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Астродым</w:t>
            </w: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КРС, овцы</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законсервированный</w:t>
            </w:r>
          </w:p>
        </w:tc>
      </w:tr>
      <w:tr w:rsidR="006C6E13" w:rsidRPr="006C6E13" w:rsidTr="006C6E13">
        <w:trPr>
          <w:trHeight w:val="289"/>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Троицкое</w:t>
            </w: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КРС, овцы</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законсервированный</w:t>
            </w:r>
          </w:p>
        </w:tc>
      </w:tr>
      <w:tr w:rsidR="006C6E13" w:rsidRPr="006C6E13" w:rsidTr="006C6E13">
        <w:trPr>
          <w:trHeight w:val="289"/>
        </w:trPr>
        <w:tc>
          <w:tcPr>
            <w:tcW w:w="61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w:t>
            </w:r>
          </w:p>
        </w:tc>
        <w:tc>
          <w:tcPr>
            <w:tcW w:w="2331"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Рассказово</w:t>
            </w:r>
          </w:p>
        </w:tc>
        <w:tc>
          <w:tcPr>
            <w:tcW w:w="175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КРС, овцы</w:t>
            </w:r>
          </w:p>
        </w:tc>
        <w:tc>
          <w:tcPr>
            <w:tcW w:w="210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w:t>
            </w:r>
          </w:p>
        </w:tc>
        <w:tc>
          <w:tcPr>
            <w:tcW w:w="2645"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законсервированный</w:t>
            </w:r>
          </w:p>
        </w:tc>
      </w:tr>
    </w:tbl>
    <w:p w:rsidR="005508DA" w:rsidRPr="005508DA" w:rsidRDefault="005508DA" w:rsidP="00C707D6">
      <w:pPr>
        <w:suppressAutoHyphens/>
        <w:spacing w:after="0" w:line="360" w:lineRule="auto"/>
        <w:ind w:firstLine="567"/>
        <w:jc w:val="right"/>
        <w:rPr>
          <w:rFonts w:ascii="Times New Roman" w:eastAsia="Times New Roman" w:hAnsi="Times New Roman"/>
          <w:b/>
          <w:kern w:val="1"/>
          <w:sz w:val="24"/>
          <w:szCs w:val="24"/>
          <w:lang w:val="en-US" w:eastAsia="ar-SA"/>
        </w:rPr>
      </w:pPr>
    </w:p>
    <w:p w:rsidR="005508DA" w:rsidRDefault="005508DA" w:rsidP="005508DA">
      <w:pPr>
        <w:suppressAutoHyphens/>
        <w:spacing w:after="0" w:line="360" w:lineRule="auto"/>
        <w:ind w:firstLine="567"/>
        <w:jc w:val="both"/>
        <w:rPr>
          <w:rFonts w:ascii="Times New Roman" w:eastAsia="Times New Roman" w:hAnsi="Times New Roman"/>
          <w:kern w:val="1"/>
          <w:sz w:val="24"/>
          <w:szCs w:val="24"/>
          <w:lang w:val="en-US" w:eastAsia="ar-SA"/>
        </w:rPr>
      </w:pPr>
      <w:r w:rsidRPr="005508DA">
        <w:rPr>
          <w:rFonts w:ascii="Times New Roman" w:eastAsia="Times New Roman" w:hAnsi="Times New Roman"/>
          <w:kern w:val="1"/>
          <w:sz w:val="24"/>
          <w:szCs w:val="24"/>
          <w:lang w:eastAsia="ar-SA"/>
        </w:rPr>
        <w:t xml:space="preserve">В муниципальном образовании имеются 2 кладбища, общей площадью 24,1 га. Места захоронений соответствуют СанПиН 2.1.1279-03 "Гигиенические требования к размещению, устройству и содержанию кладбищ, зданий и сооружений похоронного назначения" (утв. Главным государственным санитарным врачом РФ 6 апреля 2003 г.). </w:t>
      </w:r>
    </w:p>
    <w:p w:rsidR="00C707D6" w:rsidRPr="00C707D6" w:rsidRDefault="00C707D6" w:rsidP="005508DA">
      <w:pPr>
        <w:suppressAutoHyphens/>
        <w:spacing w:after="0" w:line="360" w:lineRule="auto"/>
        <w:ind w:firstLine="567"/>
        <w:jc w:val="both"/>
        <w:rPr>
          <w:rFonts w:ascii="Times New Roman" w:eastAsia="Times New Roman" w:hAnsi="Times New Roman"/>
          <w:kern w:val="1"/>
          <w:sz w:val="24"/>
          <w:szCs w:val="24"/>
          <w:lang w:val="en-US" w:eastAsia="ar-SA"/>
        </w:rPr>
      </w:pPr>
    </w:p>
    <w:p w:rsidR="005508DA" w:rsidRPr="005508DA" w:rsidRDefault="005508DA" w:rsidP="005508DA">
      <w:pPr>
        <w:suppressAutoHyphens/>
        <w:spacing w:after="0" w:line="360" w:lineRule="auto"/>
        <w:ind w:firstLine="567"/>
        <w:jc w:val="right"/>
        <w:rPr>
          <w:rFonts w:ascii="Times New Roman" w:eastAsia="Times New Roman" w:hAnsi="Times New Roman"/>
          <w:b/>
          <w:kern w:val="1"/>
          <w:sz w:val="24"/>
          <w:szCs w:val="24"/>
          <w:lang w:eastAsia="ar-SA"/>
        </w:rPr>
      </w:pPr>
      <w:r w:rsidRPr="005508DA">
        <w:rPr>
          <w:rFonts w:ascii="Times New Roman" w:eastAsia="Times New Roman" w:hAnsi="Times New Roman"/>
          <w:b/>
          <w:kern w:val="1"/>
          <w:sz w:val="24"/>
          <w:szCs w:val="24"/>
          <w:lang w:eastAsia="ar-SA"/>
        </w:rPr>
        <w:t>Таблица 1</w:t>
      </w:r>
      <w:r w:rsidR="00C707D6" w:rsidRPr="00C707D6">
        <w:rPr>
          <w:rFonts w:ascii="Times New Roman" w:eastAsia="Times New Roman" w:hAnsi="Times New Roman"/>
          <w:b/>
          <w:kern w:val="1"/>
          <w:sz w:val="24"/>
          <w:szCs w:val="24"/>
          <w:lang w:eastAsia="ar-SA"/>
        </w:rPr>
        <w:t>0</w:t>
      </w:r>
      <w:r w:rsidR="00C707D6">
        <w:rPr>
          <w:rFonts w:ascii="Times New Roman" w:eastAsia="Times New Roman" w:hAnsi="Times New Roman"/>
          <w:b/>
          <w:kern w:val="1"/>
          <w:sz w:val="24"/>
          <w:szCs w:val="24"/>
          <w:lang w:eastAsia="ar-SA"/>
        </w:rPr>
        <w:t>.4.</w:t>
      </w:r>
      <w:r w:rsidR="00C707D6">
        <w:rPr>
          <w:rFonts w:ascii="Times New Roman" w:eastAsia="Times New Roman" w:hAnsi="Times New Roman"/>
          <w:b/>
          <w:kern w:val="1"/>
          <w:sz w:val="24"/>
          <w:szCs w:val="24"/>
          <w:lang w:val="en-US" w:eastAsia="ar-SA"/>
        </w:rPr>
        <w:t>3</w:t>
      </w:r>
      <w:r w:rsidRPr="005508DA">
        <w:rPr>
          <w:rFonts w:ascii="Times New Roman" w:eastAsia="Times New Roman" w:hAnsi="Times New Roman"/>
          <w:b/>
          <w:kern w:val="1"/>
          <w:sz w:val="24"/>
          <w:szCs w:val="24"/>
          <w:lang w:eastAsia="ar-SA"/>
        </w:rPr>
        <w:t xml:space="preserve"> Характеристика кладбищ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7"/>
        <w:gridCol w:w="3365"/>
        <w:gridCol w:w="1981"/>
        <w:gridCol w:w="1980"/>
        <w:gridCol w:w="2174"/>
      </w:tblGrid>
      <w:tr w:rsidR="006C6E13" w:rsidRPr="006C6E13" w:rsidTr="006C6E13">
        <w:trPr>
          <w:trHeight w:val="1706"/>
        </w:trPr>
        <w:tc>
          <w:tcPr>
            <w:tcW w:w="602" w:type="dxa"/>
            <w:vAlign w:val="center"/>
          </w:tcPr>
          <w:p w:rsidR="005508DA" w:rsidRPr="006C6E13" w:rsidRDefault="005508DA" w:rsidP="006C6E13">
            <w:pPr>
              <w:shd w:val="clear" w:color="auto" w:fill="FFFFFF"/>
              <w:suppressAutoHyphens/>
              <w:spacing w:after="0"/>
              <w:ind w:left="24"/>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п/п</w:t>
            </w:r>
          </w:p>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p>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p>
        </w:tc>
        <w:tc>
          <w:tcPr>
            <w:tcW w:w="3177" w:type="dxa"/>
            <w:vAlign w:val="center"/>
          </w:tcPr>
          <w:p w:rsidR="005508DA" w:rsidRPr="006C6E13" w:rsidRDefault="005508DA" w:rsidP="006C6E13">
            <w:pPr>
              <w:shd w:val="clear" w:color="auto" w:fill="FFFFFF"/>
              <w:suppressAutoHyphens/>
              <w:spacing w:after="0"/>
              <w:ind w:left="154"/>
              <w:jc w:val="center"/>
              <w:rPr>
                <w:rFonts w:ascii="Times New Roman" w:eastAsia="Times New Roman" w:hAnsi="Times New Roman"/>
                <w:kern w:val="1"/>
                <w:sz w:val="24"/>
                <w:szCs w:val="24"/>
                <w:lang w:eastAsia="ar-SA"/>
              </w:rPr>
            </w:pPr>
            <w:r w:rsidRPr="006C6E13">
              <w:rPr>
                <w:rFonts w:ascii="Times New Roman" w:eastAsia="Times New Roman" w:hAnsi="Times New Roman"/>
                <w:spacing w:val="-1"/>
                <w:kern w:val="1"/>
                <w:sz w:val="24"/>
                <w:szCs w:val="24"/>
                <w:lang w:eastAsia="ar-SA"/>
              </w:rPr>
              <w:t>Наименование</w:t>
            </w:r>
            <w:r w:rsidRPr="006C6E13">
              <w:rPr>
                <w:rFonts w:ascii="Times New Roman" w:eastAsia="Times New Roman" w:hAnsi="Times New Roman"/>
                <w:kern w:val="1"/>
                <w:sz w:val="24"/>
                <w:szCs w:val="24"/>
                <w:lang w:eastAsia="ar-SA"/>
              </w:rPr>
              <w:t xml:space="preserve"> сельского поселения,</w:t>
            </w:r>
          </w:p>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на территории которого размещаются кладбища</w:t>
            </w:r>
          </w:p>
        </w:tc>
        <w:tc>
          <w:tcPr>
            <w:tcW w:w="1870"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Расстояние до ближайшей жилой застройки,</w:t>
            </w:r>
          </w:p>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км</w:t>
            </w:r>
          </w:p>
        </w:tc>
        <w:tc>
          <w:tcPr>
            <w:tcW w:w="18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Территория, га</w:t>
            </w:r>
          </w:p>
        </w:tc>
        <w:tc>
          <w:tcPr>
            <w:tcW w:w="205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Статус</w:t>
            </w:r>
          </w:p>
        </w:tc>
      </w:tr>
      <w:tr w:rsidR="006C6E13" w:rsidRPr="006C6E13" w:rsidTr="006C6E13">
        <w:trPr>
          <w:trHeight w:val="296"/>
        </w:trPr>
        <w:tc>
          <w:tcPr>
            <w:tcW w:w="602" w:type="dxa"/>
            <w:vAlign w:val="center"/>
          </w:tcPr>
          <w:p w:rsidR="005508DA" w:rsidRPr="006C6E13" w:rsidRDefault="005508DA" w:rsidP="006C6E13">
            <w:pPr>
              <w:shd w:val="clear" w:color="auto" w:fill="FFFFFF"/>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1</w:t>
            </w:r>
          </w:p>
        </w:tc>
        <w:tc>
          <w:tcPr>
            <w:tcW w:w="3177" w:type="dxa"/>
            <w:vAlign w:val="center"/>
          </w:tcPr>
          <w:p w:rsidR="005508DA" w:rsidRPr="006C6E13" w:rsidRDefault="005508DA" w:rsidP="006C6E13">
            <w:pPr>
              <w:shd w:val="clear" w:color="auto" w:fill="FFFFFF"/>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с. Троицкое</w:t>
            </w:r>
          </w:p>
        </w:tc>
        <w:tc>
          <w:tcPr>
            <w:tcW w:w="1870"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2</w:t>
            </w:r>
          </w:p>
        </w:tc>
        <w:tc>
          <w:tcPr>
            <w:tcW w:w="18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10,6</w:t>
            </w:r>
          </w:p>
        </w:tc>
        <w:tc>
          <w:tcPr>
            <w:tcW w:w="205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Не намечается</w:t>
            </w:r>
          </w:p>
        </w:tc>
      </w:tr>
      <w:tr w:rsidR="006C6E13" w:rsidRPr="006C6E13" w:rsidTr="006C6E13">
        <w:trPr>
          <w:trHeight w:val="296"/>
        </w:trPr>
        <w:tc>
          <w:tcPr>
            <w:tcW w:w="602" w:type="dxa"/>
            <w:vAlign w:val="center"/>
          </w:tcPr>
          <w:p w:rsidR="005508DA" w:rsidRPr="006C6E13" w:rsidRDefault="005508DA" w:rsidP="006C6E13">
            <w:pPr>
              <w:shd w:val="clear" w:color="auto" w:fill="FFFFFF"/>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2</w:t>
            </w:r>
          </w:p>
        </w:tc>
        <w:tc>
          <w:tcPr>
            <w:tcW w:w="3177" w:type="dxa"/>
            <w:vAlign w:val="center"/>
          </w:tcPr>
          <w:p w:rsidR="005508DA" w:rsidRPr="006C6E13" w:rsidRDefault="005508DA" w:rsidP="006C6E13">
            <w:pPr>
              <w:shd w:val="clear" w:color="auto" w:fill="FFFFFF"/>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с. Сорочиха</w:t>
            </w:r>
          </w:p>
        </w:tc>
        <w:tc>
          <w:tcPr>
            <w:tcW w:w="1870"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2</w:t>
            </w:r>
          </w:p>
        </w:tc>
        <w:tc>
          <w:tcPr>
            <w:tcW w:w="18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13,5</w:t>
            </w:r>
          </w:p>
        </w:tc>
        <w:tc>
          <w:tcPr>
            <w:tcW w:w="205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8"/>
                <w:lang w:eastAsia="ar-SA"/>
              </w:rPr>
            </w:pPr>
            <w:r w:rsidRPr="006C6E13">
              <w:rPr>
                <w:rFonts w:ascii="Times New Roman" w:eastAsia="Times New Roman" w:hAnsi="Times New Roman"/>
                <w:kern w:val="1"/>
                <w:sz w:val="24"/>
                <w:szCs w:val="28"/>
                <w:lang w:eastAsia="ar-SA"/>
              </w:rPr>
              <w:t>Не намечается</w:t>
            </w:r>
          </w:p>
        </w:tc>
      </w:tr>
    </w:tbl>
    <w:p w:rsidR="005508DA" w:rsidRPr="005508DA" w:rsidRDefault="005508DA" w:rsidP="005508DA">
      <w:pPr>
        <w:suppressAutoHyphens/>
        <w:spacing w:after="0" w:line="360" w:lineRule="auto"/>
        <w:ind w:firstLine="567"/>
        <w:jc w:val="right"/>
        <w:rPr>
          <w:rFonts w:ascii="Times New Roman" w:eastAsia="Times New Roman" w:hAnsi="Times New Roman"/>
          <w:b/>
          <w:kern w:val="1"/>
          <w:sz w:val="24"/>
          <w:szCs w:val="24"/>
          <w:lang w:eastAsia="ar-SA"/>
        </w:rPr>
      </w:pPr>
    </w:p>
    <w:p w:rsidR="005508DA" w:rsidRPr="005508DA" w:rsidRDefault="005508DA" w:rsidP="00C707D6">
      <w:pPr>
        <w:pStyle w:val="28"/>
        <w:rPr>
          <w:kern w:val="1"/>
        </w:rPr>
      </w:pPr>
      <w:bookmarkStart w:id="117" w:name="_Toc352097494"/>
      <w:r w:rsidRPr="005508DA">
        <w:rPr>
          <w:kern w:val="1"/>
        </w:rPr>
        <w:t>1</w:t>
      </w:r>
      <w:r w:rsidR="00C707D6" w:rsidRPr="00C707D6">
        <w:rPr>
          <w:kern w:val="1"/>
        </w:rPr>
        <w:t>0</w:t>
      </w:r>
      <w:r w:rsidRPr="005508DA">
        <w:rPr>
          <w:kern w:val="1"/>
        </w:rPr>
        <w:t>.5 Воздействие неблагоприятных факторов среды обитания на состояние здоровья населения</w:t>
      </w:r>
      <w:bookmarkEnd w:id="117"/>
    </w:p>
    <w:p w:rsidR="005508DA" w:rsidRPr="00CF16AA" w:rsidRDefault="005508DA" w:rsidP="005508DA">
      <w:pPr>
        <w:suppressAutoHyphens/>
        <w:spacing w:after="0" w:line="360" w:lineRule="auto"/>
        <w:ind w:firstLine="567"/>
        <w:jc w:val="both"/>
        <w:rPr>
          <w:rFonts w:ascii="Times New Roman" w:eastAsia="Times New Roman" w:hAnsi="Times New Roman" w:cs="Arial"/>
          <w:kern w:val="1"/>
          <w:sz w:val="24"/>
          <w:szCs w:val="24"/>
          <w:lang w:eastAsia="ar-SA"/>
        </w:rPr>
      </w:pPr>
      <w:r w:rsidRPr="005508DA">
        <w:rPr>
          <w:rFonts w:ascii="Times New Roman" w:eastAsia="Times New Roman" w:hAnsi="Times New Roman" w:cs="Arial"/>
          <w:kern w:val="1"/>
          <w:sz w:val="24"/>
          <w:szCs w:val="24"/>
          <w:lang w:eastAsia="ar-SA"/>
        </w:rPr>
        <w:t>В 2011 году в целом по Карасукскому району показатель общей заболеваемости составил 1179,59 на 1000 населения. Показатель заболеваемости по классам болезней представлен в таблице.</w:t>
      </w:r>
    </w:p>
    <w:p w:rsidR="00C707D6" w:rsidRPr="00CF16AA" w:rsidRDefault="00C707D6" w:rsidP="005508DA">
      <w:pPr>
        <w:suppressAutoHyphens/>
        <w:spacing w:after="0" w:line="360" w:lineRule="auto"/>
        <w:ind w:firstLine="567"/>
        <w:jc w:val="both"/>
        <w:rPr>
          <w:rFonts w:ascii="Times New Roman" w:eastAsia="Times New Roman" w:hAnsi="Times New Roman" w:cs="Arial"/>
          <w:kern w:val="1"/>
          <w:sz w:val="24"/>
          <w:szCs w:val="24"/>
          <w:lang w:eastAsia="ar-SA"/>
        </w:rPr>
      </w:pPr>
    </w:p>
    <w:p w:rsidR="005508DA" w:rsidRPr="005508DA" w:rsidRDefault="005508DA" w:rsidP="00C707D6">
      <w:pPr>
        <w:suppressAutoHyphens/>
        <w:spacing w:after="0" w:line="360" w:lineRule="auto"/>
        <w:ind w:firstLine="709"/>
        <w:jc w:val="right"/>
        <w:rPr>
          <w:rFonts w:ascii="Times New Roman" w:eastAsia="Times New Roman" w:hAnsi="Times New Roman" w:cs="Arial"/>
          <w:b/>
          <w:kern w:val="1"/>
          <w:sz w:val="24"/>
          <w:szCs w:val="24"/>
          <w:lang w:eastAsia="ar-SA"/>
        </w:rPr>
      </w:pPr>
      <w:r w:rsidRPr="005508DA">
        <w:rPr>
          <w:rFonts w:ascii="Times New Roman" w:eastAsia="Times New Roman" w:hAnsi="Times New Roman" w:cs="Arial"/>
          <w:b/>
          <w:kern w:val="1"/>
          <w:sz w:val="24"/>
          <w:szCs w:val="24"/>
          <w:lang w:eastAsia="ar-SA"/>
        </w:rPr>
        <w:t>Таблица 1</w:t>
      </w:r>
      <w:r w:rsidR="00C707D6" w:rsidRPr="00C707D6">
        <w:rPr>
          <w:rFonts w:ascii="Times New Roman" w:eastAsia="Times New Roman" w:hAnsi="Times New Roman" w:cs="Arial"/>
          <w:b/>
          <w:kern w:val="1"/>
          <w:sz w:val="24"/>
          <w:szCs w:val="24"/>
          <w:lang w:eastAsia="ar-SA"/>
        </w:rPr>
        <w:t>0</w:t>
      </w:r>
      <w:r w:rsidRPr="005508DA">
        <w:rPr>
          <w:rFonts w:ascii="Times New Roman" w:eastAsia="Times New Roman" w:hAnsi="Times New Roman" w:cs="Arial"/>
          <w:b/>
          <w:kern w:val="1"/>
          <w:sz w:val="24"/>
          <w:szCs w:val="24"/>
          <w:lang w:eastAsia="ar-SA"/>
        </w:rPr>
        <w:t>.5.1 Заболеваемость взрослого населения Карасукского района в 2011 году</w:t>
      </w: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7"/>
        <w:gridCol w:w="992"/>
        <w:gridCol w:w="2118"/>
      </w:tblGrid>
      <w:tr w:rsidR="005508DA" w:rsidRPr="006C6E13" w:rsidTr="006C6E13">
        <w:trPr>
          <w:trHeight w:val="300"/>
          <w:jc w:val="center"/>
        </w:trPr>
        <w:tc>
          <w:tcPr>
            <w:tcW w:w="5407" w:type="dxa"/>
            <w:vMerge w:val="restart"/>
            <w:vAlign w:val="center"/>
          </w:tcPr>
          <w:p w:rsidR="005508DA" w:rsidRPr="006C6E13" w:rsidRDefault="005508DA" w:rsidP="006C6E13">
            <w:pPr>
              <w:suppressAutoHyphens/>
              <w:spacing w:after="0"/>
              <w:ind w:hanging="117"/>
              <w:jc w:val="center"/>
              <w:rPr>
                <w:rFonts w:ascii="Times New Roman" w:eastAsia="Times New Roman" w:hAnsi="Times New Roman"/>
                <w:color w:val="000000"/>
                <w:kern w:val="1"/>
                <w:sz w:val="24"/>
                <w:szCs w:val="24"/>
                <w:lang w:eastAsia="ar-SA"/>
              </w:rPr>
            </w:pPr>
            <w:r w:rsidRPr="006C6E13">
              <w:rPr>
                <w:rFonts w:ascii="Times New Roman" w:eastAsia="Times New Roman" w:hAnsi="Times New Roman"/>
                <w:color w:val="000000"/>
                <w:kern w:val="1"/>
                <w:sz w:val="24"/>
                <w:szCs w:val="24"/>
                <w:lang w:eastAsia="ar-SA"/>
              </w:rPr>
              <w:t>Классы болезней</w:t>
            </w:r>
          </w:p>
        </w:tc>
        <w:tc>
          <w:tcPr>
            <w:tcW w:w="3110" w:type="dxa"/>
            <w:gridSpan w:val="2"/>
            <w:vAlign w:val="center"/>
          </w:tcPr>
          <w:p w:rsidR="005508DA" w:rsidRPr="006C6E13" w:rsidRDefault="005508DA" w:rsidP="006C6E13">
            <w:pPr>
              <w:suppressAutoHyphens/>
              <w:spacing w:after="0"/>
              <w:ind w:hanging="117"/>
              <w:jc w:val="both"/>
              <w:rPr>
                <w:rFonts w:ascii="Times New Roman" w:eastAsia="Times New Roman" w:hAnsi="Times New Roman"/>
                <w:color w:val="000000"/>
                <w:kern w:val="1"/>
                <w:sz w:val="24"/>
                <w:szCs w:val="24"/>
                <w:lang w:eastAsia="ar-SA"/>
              </w:rPr>
            </w:pPr>
            <w:r w:rsidRPr="006C6E13">
              <w:rPr>
                <w:rFonts w:ascii="Times New Roman" w:eastAsia="Times New Roman" w:hAnsi="Times New Roman"/>
                <w:color w:val="000000"/>
                <w:kern w:val="1"/>
                <w:sz w:val="24"/>
                <w:szCs w:val="24"/>
                <w:lang w:eastAsia="ar-SA"/>
              </w:rPr>
              <w:t>Показатель заболеваемости</w:t>
            </w:r>
          </w:p>
        </w:tc>
      </w:tr>
      <w:tr w:rsidR="005508DA" w:rsidRPr="006C6E13" w:rsidTr="006C6E13">
        <w:trPr>
          <w:trHeight w:val="210"/>
          <w:jc w:val="center"/>
        </w:trPr>
        <w:tc>
          <w:tcPr>
            <w:tcW w:w="5407" w:type="dxa"/>
            <w:vMerge/>
            <w:vAlign w:val="center"/>
          </w:tcPr>
          <w:p w:rsidR="005508DA" w:rsidRPr="006C6E13" w:rsidRDefault="005508DA" w:rsidP="006C6E13">
            <w:pPr>
              <w:suppressAutoHyphens/>
              <w:spacing w:after="0"/>
              <w:ind w:hanging="117"/>
              <w:jc w:val="both"/>
              <w:rPr>
                <w:rFonts w:ascii="Times New Roman" w:eastAsia="Times New Roman" w:hAnsi="Times New Roman"/>
                <w:color w:val="000000"/>
                <w:kern w:val="1"/>
                <w:sz w:val="24"/>
                <w:szCs w:val="24"/>
                <w:lang w:eastAsia="ar-SA"/>
              </w:rPr>
            </w:pPr>
          </w:p>
        </w:tc>
        <w:tc>
          <w:tcPr>
            <w:tcW w:w="992" w:type="dxa"/>
            <w:vAlign w:val="center"/>
          </w:tcPr>
          <w:p w:rsidR="005508DA" w:rsidRPr="006C6E13" w:rsidRDefault="005508DA" w:rsidP="006C6E13">
            <w:pPr>
              <w:suppressAutoHyphens/>
              <w:spacing w:after="0"/>
              <w:ind w:hanging="117"/>
              <w:jc w:val="center"/>
              <w:rPr>
                <w:rFonts w:ascii="Times New Roman" w:eastAsia="Times New Roman" w:hAnsi="Times New Roman"/>
                <w:color w:val="000000"/>
                <w:kern w:val="1"/>
                <w:sz w:val="24"/>
                <w:szCs w:val="24"/>
                <w:lang w:eastAsia="ar-SA"/>
              </w:rPr>
            </w:pPr>
            <w:r w:rsidRPr="006C6E13">
              <w:rPr>
                <w:rFonts w:ascii="Times New Roman" w:eastAsia="Times New Roman" w:hAnsi="Times New Roman"/>
                <w:color w:val="000000"/>
                <w:kern w:val="1"/>
                <w:sz w:val="24"/>
                <w:szCs w:val="24"/>
                <w:lang w:eastAsia="ar-SA"/>
              </w:rPr>
              <w:t>всего</w:t>
            </w:r>
          </w:p>
        </w:tc>
        <w:tc>
          <w:tcPr>
            <w:tcW w:w="2118" w:type="dxa"/>
            <w:vAlign w:val="center"/>
          </w:tcPr>
          <w:p w:rsidR="005508DA" w:rsidRPr="006C6E13" w:rsidRDefault="005508DA" w:rsidP="006C6E13">
            <w:pPr>
              <w:suppressAutoHyphens/>
              <w:spacing w:after="0"/>
              <w:ind w:hanging="117"/>
              <w:jc w:val="center"/>
              <w:rPr>
                <w:rFonts w:ascii="Times New Roman" w:eastAsia="Times New Roman" w:hAnsi="Times New Roman"/>
                <w:color w:val="000000"/>
                <w:kern w:val="1"/>
                <w:sz w:val="24"/>
                <w:szCs w:val="24"/>
                <w:lang w:eastAsia="ar-SA"/>
              </w:rPr>
            </w:pPr>
            <w:r w:rsidRPr="006C6E13">
              <w:rPr>
                <w:rFonts w:ascii="Times New Roman" w:eastAsia="Times New Roman" w:hAnsi="Times New Roman"/>
                <w:color w:val="000000"/>
                <w:kern w:val="1"/>
                <w:sz w:val="24"/>
                <w:szCs w:val="24"/>
                <w:lang w:eastAsia="ar-SA"/>
              </w:rPr>
              <w:t>В т.ч. с диагнозом, установленным впервые в жизни</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глаза и его придаточного аппарата</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111.84</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39.73</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системы кровообращения</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149.43</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23.78</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Новообразования</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27.80</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8.60</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Беременность, роды и послеродовой период (расчет на взрослое население)</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0.00</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6.94</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Инфекционные болезни</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51.94</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44.40</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эндокринной системы</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33.29</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8.60</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нервной системы</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14.42</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3.91</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уха и сосцевидного отростка</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43.58</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41.31</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крови и кроветворных органов</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14.50</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7.26</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Психические расстройства</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46.80</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4.43</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Врожденные аномалии</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0.52</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4.56</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органов дыхания</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317.26</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0.73</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Травмы и отравления</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46.50</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46.50</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костно-мышечной системы</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1.41</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25.72</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кожи и подкожной клетчатки</w:t>
            </w:r>
          </w:p>
        </w:tc>
        <w:tc>
          <w:tcPr>
            <w:tcW w:w="992" w:type="dxa"/>
            <w:vAlign w:val="center"/>
          </w:tcPr>
          <w:p w:rsidR="005508DA" w:rsidRPr="006C6E13" w:rsidRDefault="005508DA" w:rsidP="006C6E13">
            <w:pPr>
              <w:tabs>
                <w:tab w:val="center" w:pos="1233"/>
              </w:tabs>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54.41</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52.81</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мочеполовой системы</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0.99</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21.21</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органов пищеварения</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117.72</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0.11</w:t>
            </w:r>
          </w:p>
        </w:tc>
      </w:tr>
      <w:tr w:rsidR="005508DA" w:rsidRPr="006C6E13" w:rsidTr="006C6E13">
        <w:trPr>
          <w:trHeight w:val="149"/>
          <w:jc w:val="center"/>
        </w:trPr>
        <w:tc>
          <w:tcPr>
            <w:tcW w:w="5407"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Всего</w:t>
            </w:r>
          </w:p>
        </w:tc>
        <w:tc>
          <w:tcPr>
            <w:tcW w:w="99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1179.59</w:t>
            </w:r>
          </w:p>
        </w:tc>
        <w:tc>
          <w:tcPr>
            <w:tcW w:w="2118"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728.33</w:t>
            </w:r>
          </w:p>
        </w:tc>
      </w:tr>
    </w:tbl>
    <w:p w:rsidR="005508DA" w:rsidRPr="005508DA" w:rsidRDefault="005508DA" w:rsidP="00C707D6">
      <w:pPr>
        <w:suppressAutoHyphens/>
        <w:spacing w:after="0" w:line="360" w:lineRule="auto"/>
        <w:ind w:firstLine="709"/>
        <w:jc w:val="both"/>
        <w:rPr>
          <w:rFonts w:ascii="Times New Roman" w:eastAsia="Times New Roman" w:hAnsi="Times New Roman" w:cs="Arial"/>
          <w:b/>
          <w:kern w:val="1"/>
          <w:sz w:val="24"/>
          <w:szCs w:val="24"/>
          <w:lang w:eastAsia="ar-SA"/>
        </w:rPr>
      </w:pPr>
    </w:p>
    <w:p w:rsidR="00C707D6" w:rsidRPr="00C707D6" w:rsidRDefault="005508DA" w:rsidP="005508DA">
      <w:pPr>
        <w:suppressAutoHyphens/>
        <w:spacing w:after="0" w:line="360" w:lineRule="auto"/>
        <w:ind w:firstLine="567"/>
        <w:jc w:val="both"/>
        <w:rPr>
          <w:rFonts w:ascii="Times New Roman" w:eastAsia="Times New Roman" w:hAnsi="Times New Roman" w:cs="Arial"/>
          <w:b/>
          <w:kern w:val="1"/>
          <w:sz w:val="24"/>
          <w:szCs w:val="24"/>
          <w:lang w:eastAsia="ar-SA"/>
        </w:rPr>
      </w:pPr>
      <w:r w:rsidRPr="005508DA">
        <w:rPr>
          <w:rFonts w:ascii="Times New Roman" w:eastAsia="Times New Roman" w:hAnsi="Times New Roman" w:cs="Arial"/>
          <w:kern w:val="1"/>
          <w:sz w:val="24"/>
          <w:szCs w:val="24"/>
          <w:lang w:eastAsia="ar-SA"/>
        </w:rPr>
        <w:t>У детей (0-14 лет) показатель общей заболеваемости в 2011 году составил 1972,13 на 1000 детского населения, первичной – 1713,58 на 1000 детского населения. Наибольшие показатели общей и первичной заболеваемости среди детей были зарегистрированы среди болезней органов дыхания, инфекционных заболе</w:t>
      </w:r>
      <w:r w:rsidR="00C707D6">
        <w:rPr>
          <w:rFonts w:ascii="Times New Roman" w:eastAsia="Times New Roman" w:hAnsi="Times New Roman" w:cs="Arial"/>
          <w:kern w:val="1"/>
          <w:sz w:val="24"/>
          <w:szCs w:val="24"/>
          <w:lang w:eastAsia="ar-SA"/>
        </w:rPr>
        <w:t>ваниях</w:t>
      </w:r>
      <w:r w:rsidRPr="005508DA">
        <w:rPr>
          <w:rFonts w:ascii="Times New Roman" w:eastAsia="Times New Roman" w:hAnsi="Times New Roman" w:cs="Arial"/>
          <w:kern w:val="1"/>
          <w:sz w:val="24"/>
          <w:szCs w:val="24"/>
          <w:lang w:eastAsia="ar-SA"/>
        </w:rPr>
        <w:t>.</w:t>
      </w:r>
      <w:r w:rsidRPr="005508DA">
        <w:rPr>
          <w:rFonts w:ascii="Times New Roman" w:eastAsia="Times New Roman" w:hAnsi="Times New Roman" w:cs="Arial"/>
          <w:b/>
          <w:kern w:val="1"/>
          <w:sz w:val="24"/>
          <w:szCs w:val="24"/>
          <w:lang w:eastAsia="ar-SA"/>
        </w:rPr>
        <w:t xml:space="preserve">   </w:t>
      </w:r>
    </w:p>
    <w:p w:rsidR="005508DA" w:rsidRPr="005508DA" w:rsidRDefault="005508DA" w:rsidP="005508DA">
      <w:pPr>
        <w:suppressAutoHyphens/>
        <w:spacing w:after="0" w:line="360" w:lineRule="auto"/>
        <w:ind w:firstLine="567"/>
        <w:jc w:val="both"/>
        <w:rPr>
          <w:rFonts w:ascii="Times New Roman" w:eastAsia="Times New Roman" w:hAnsi="Times New Roman" w:cs="Arial"/>
          <w:b/>
          <w:kern w:val="1"/>
          <w:sz w:val="24"/>
          <w:szCs w:val="24"/>
          <w:lang w:eastAsia="ar-SA"/>
        </w:rPr>
      </w:pPr>
      <w:r w:rsidRPr="005508DA">
        <w:rPr>
          <w:rFonts w:ascii="Times New Roman" w:eastAsia="Times New Roman" w:hAnsi="Times New Roman" w:cs="Arial"/>
          <w:b/>
          <w:kern w:val="1"/>
          <w:sz w:val="24"/>
          <w:szCs w:val="24"/>
          <w:lang w:eastAsia="ar-SA"/>
        </w:rPr>
        <w:t xml:space="preserve">                                                                                                             </w:t>
      </w:r>
    </w:p>
    <w:p w:rsidR="005508DA" w:rsidRPr="005508DA" w:rsidRDefault="005508DA" w:rsidP="005508DA">
      <w:pPr>
        <w:suppressAutoHyphens/>
        <w:spacing w:after="0" w:line="240" w:lineRule="auto"/>
        <w:ind w:firstLine="567"/>
        <w:jc w:val="right"/>
        <w:rPr>
          <w:rFonts w:ascii="Times New Roman" w:eastAsia="Times New Roman" w:hAnsi="Times New Roman" w:cs="Arial"/>
          <w:b/>
          <w:kern w:val="1"/>
          <w:sz w:val="24"/>
          <w:szCs w:val="24"/>
          <w:lang w:eastAsia="ar-SA"/>
        </w:rPr>
      </w:pPr>
      <w:r w:rsidRPr="005508DA">
        <w:rPr>
          <w:rFonts w:ascii="Times New Roman" w:eastAsia="Times New Roman" w:hAnsi="Times New Roman" w:cs="Arial"/>
          <w:b/>
          <w:kern w:val="1"/>
          <w:sz w:val="24"/>
          <w:szCs w:val="24"/>
          <w:lang w:eastAsia="ar-SA"/>
        </w:rPr>
        <w:t>Таблица 1</w:t>
      </w:r>
      <w:r w:rsidR="00C707D6" w:rsidRPr="00C707D6">
        <w:rPr>
          <w:rFonts w:ascii="Times New Roman" w:eastAsia="Times New Roman" w:hAnsi="Times New Roman" w:cs="Arial"/>
          <w:b/>
          <w:kern w:val="1"/>
          <w:sz w:val="24"/>
          <w:szCs w:val="24"/>
          <w:lang w:eastAsia="ar-SA"/>
        </w:rPr>
        <w:t>0</w:t>
      </w:r>
      <w:r w:rsidRPr="005508DA">
        <w:rPr>
          <w:rFonts w:ascii="Times New Roman" w:eastAsia="Times New Roman" w:hAnsi="Times New Roman" w:cs="Arial"/>
          <w:b/>
          <w:kern w:val="1"/>
          <w:sz w:val="24"/>
          <w:szCs w:val="24"/>
          <w:lang w:eastAsia="ar-SA"/>
        </w:rPr>
        <w:t>.5.2 Структура заболеваемости детей Карасукского района в 2011 году</w:t>
      </w:r>
    </w:p>
    <w:p w:rsidR="005508DA" w:rsidRPr="005508DA" w:rsidRDefault="005508DA" w:rsidP="005508DA">
      <w:pPr>
        <w:suppressAutoHyphens/>
        <w:spacing w:after="0" w:line="240" w:lineRule="auto"/>
        <w:ind w:firstLine="709"/>
        <w:jc w:val="both"/>
        <w:rPr>
          <w:rFonts w:ascii="Times New Roman" w:eastAsia="Times New Roman" w:hAnsi="Times New Roman" w:cs="Arial"/>
          <w:kern w:val="1"/>
          <w:sz w:val="24"/>
          <w:szCs w:val="24"/>
          <w:lang w:eastAsia="ar-SA"/>
        </w:rPr>
      </w:pPr>
      <w:r w:rsidRPr="005508DA">
        <w:rPr>
          <w:rFonts w:ascii="Times New Roman" w:eastAsia="Times New Roman" w:hAnsi="Times New Roman" w:cs="Arial"/>
          <w:kern w:val="1"/>
          <w:sz w:val="24"/>
          <w:szCs w:val="24"/>
          <w:lang w:eastAsia="ar-S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30"/>
        <w:gridCol w:w="1069"/>
        <w:gridCol w:w="1324"/>
      </w:tblGrid>
      <w:tr w:rsidR="005508DA" w:rsidRPr="006C6E13" w:rsidTr="006C6E13">
        <w:trPr>
          <w:trHeight w:val="300"/>
          <w:jc w:val="center"/>
        </w:trPr>
        <w:tc>
          <w:tcPr>
            <w:tcW w:w="4630" w:type="dxa"/>
            <w:vMerge w:val="restart"/>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Классы болезней</w:t>
            </w:r>
          </w:p>
        </w:tc>
        <w:tc>
          <w:tcPr>
            <w:tcW w:w="2301" w:type="dxa"/>
            <w:gridSpan w:val="2"/>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2011</w:t>
            </w:r>
          </w:p>
        </w:tc>
      </w:tr>
      <w:tr w:rsidR="005508DA" w:rsidRPr="006C6E13" w:rsidTr="006C6E13">
        <w:trPr>
          <w:trHeight w:val="210"/>
          <w:jc w:val="center"/>
        </w:trPr>
        <w:tc>
          <w:tcPr>
            <w:tcW w:w="4630" w:type="dxa"/>
            <w:vMerge/>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p>
        </w:tc>
        <w:tc>
          <w:tcPr>
            <w:tcW w:w="1069"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Общая</w:t>
            </w:r>
          </w:p>
        </w:tc>
        <w:tc>
          <w:tcPr>
            <w:tcW w:w="1232"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Первичная</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Всего </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1972.13</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1713.58</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Инфекционные и паразитарные болезни</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140.03</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139.69</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 xml:space="preserve">Новообразования </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16.65</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9.25</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крови и кроветворных органов</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42.90</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17.35</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эндокринной системы</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2.08</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1.04</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нервной системы</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14.34</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2.89</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Психические расстройства</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39.08</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10.64</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глаза и придаточного аппарата</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56.31</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39.43</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уха и сосцевидного отростка</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34.34</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32.72</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системы кровообращения</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8.21</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2.54</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органов дыхания</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1093.55</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1065.56</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органов пищеварения</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73.89</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58.05</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кожи и п/кожной  клетчатки</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97.59</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95.17</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костно-мышечной системы и соединительной ткани</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72.39</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36.66</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Болезни мочеполовой системы</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79.32</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44.52</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Врожденные аномалии</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43.25</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24.40</w:t>
            </w:r>
          </w:p>
        </w:tc>
      </w:tr>
      <w:tr w:rsidR="005508DA" w:rsidRPr="006C6E13" w:rsidTr="006C6E13">
        <w:trPr>
          <w:trHeight w:val="149"/>
          <w:jc w:val="center"/>
        </w:trPr>
        <w:tc>
          <w:tcPr>
            <w:tcW w:w="4630" w:type="dxa"/>
            <w:vAlign w:val="center"/>
          </w:tcPr>
          <w:p w:rsidR="005508DA" w:rsidRPr="006C6E13" w:rsidRDefault="005508DA" w:rsidP="006C6E13">
            <w:pPr>
              <w:suppressAutoHyphens/>
              <w:spacing w:after="0"/>
              <w:jc w:val="both"/>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Травмы и отравления</w:t>
            </w:r>
          </w:p>
        </w:tc>
        <w:tc>
          <w:tcPr>
            <w:tcW w:w="1069"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67.07</w:t>
            </w:r>
          </w:p>
        </w:tc>
        <w:tc>
          <w:tcPr>
            <w:tcW w:w="1232" w:type="dxa"/>
            <w:vAlign w:val="center"/>
          </w:tcPr>
          <w:p w:rsidR="005508DA" w:rsidRPr="006C6E13" w:rsidRDefault="005508DA" w:rsidP="006C6E13">
            <w:pPr>
              <w:suppressAutoHyphens/>
              <w:spacing w:after="0"/>
              <w:jc w:val="center"/>
              <w:rPr>
                <w:rFonts w:ascii="Times New Roman" w:eastAsia="Times New Roman" w:hAnsi="Times New Roman"/>
                <w:kern w:val="1"/>
                <w:sz w:val="24"/>
                <w:szCs w:val="24"/>
                <w:lang w:eastAsia="ar-SA"/>
              </w:rPr>
            </w:pPr>
            <w:r w:rsidRPr="006C6E13">
              <w:rPr>
                <w:rFonts w:ascii="Times New Roman" w:eastAsia="Times New Roman" w:hAnsi="Times New Roman"/>
                <w:kern w:val="1"/>
                <w:sz w:val="24"/>
                <w:szCs w:val="24"/>
                <w:lang w:eastAsia="ar-SA"/>
              </w:rPr>
              <w:t>67.07</w:t>
            </w:r>
          </w:p>
        </w:tc>
      </w:tr>
    </w:tbl>
    <w:p w:rsidR="005508DA" w:rsidRPr="005508DA" w:rsidRDefault="005508DA" w:rsidP="00C707D6">
      <w:pPr>
        <w:suppressAutoHyphens/>
        <w:spacing w:after="0" w:line="360" w:lineRule="auto"/>
        <w:ind w:firstLine="709"/>
        <w:jc w:val="both"/>
        <w:rPr>
          <w:rFonts w:ascii="Times New Roman" w:eastAsia="Times New Roman" w:hAnsi="Times New Roman" w:cs="Arial"/>
          <w:kern w:val="1"/>
          <w:sz w:val="24"/>
          <w:szCs w:val="24"/>
          <w:lang w:eastAsia="ar-SA"/>
        </w:rPr>
      </w:pPr>
    </w:p>
    <w:p w:rsidR="005508DA" w:rsidRPr="005508DA" w:rsidRDefault="005508DA" w:rsidP="005508DA">
      <w:pPr>
        <w:suppressAutoHyphens/>
        <w:spacing w:after="0" w:line="360" w:lineRule="auto"/>
        <w:ind w:firstLine="709"/>
        <w:jc w:val="both"/>
        <w:rPr>
          <w:rFonts w:ascii="Times New Roman" w:eastAsia="Times New Roman" w:hAnsi="Times New Roman" w:cs="Arial"/>
          <w:kern w:val="1"/>
          <w:sz w:val="24"/>
          <w:szCs w:val="24"/>
          <w:lang w:eastAsia="ar-SA"/>
        </w:rPr>
      </w:pPr>
      <w:r w:rsidRPr="00C707D6">
        <w:rPr>
          <w:rFonts w:ascii="Times New Roman" w:eastAsia="Times New Roman" w:hAnsi="Times New Roman" w:cs="Arial"/>
          <w:i/>
          <w:kern w:val="1"/>
          <w:sz w:val="24"/>
          <w:szCs w:val="24"/>
          <w:lang w:eastAsia="ar-SA"/>
        </w:rPr>
        <w:t>Зооантропонозные и природно-очаговые инфекции.</w:t>
      </w:r>
      <w:r w:rsidRPr="005508DA">
        <w:rPr>
          <w:rFonts w:ascii="Times New Roman" w:eastAsia="Times New Roman" w:hAnsi="Times New Roman" w:cs="Arial"/>
          <w:b/>
          <w:i/>
          <w:kern w:val="1"/>
          <w:sz w:val="24"/>
          <w:szCs w:val="24"/>
          <w:lang w:eastAsia="ar-SA"/>
        </w:rPr>
        <w:t xml:space="preserve"> </w:t>
      </w:r>
      <w:r w:rsidRPr="005508DA">
        <w:rPr>
          <w:rFonts w:ascii="Times New Roman" w:eastAsia="Times New Roman" w:hAnsi="Times New Roman" w:cs="Arial"/>
          <w:kern w:val="1"/>
          <w:sz w:val="24"/>
          <w:szCs w:val="24"/>
          <w:lang w:eastAsia="ar-SA"/>
        </w:rPr>
        <w:t>В 2011г в целом по Карасукскому району на 8,7 % по сравнению с 2010 годом  увеличилась заболеваемость клещевым сибирским тифом.</w:t>
      </w:r>
    </w:p>
    <w:p w:rsidR="005508DA" w:rsidRPr="005508DA" w:rsidRDefault="005508DA" w:rsidP="005508DA">
      <w:pPr>
        <w:suppressAutoHyphens/>
        <w:spacing w:after="0" w:line="360" w:lineRule="auto"/>
        <w:ind w:firstLine="567"/>
        <w:jc w:val="both"/>
        <w:rPr>
          <w:rFonts w:ascii="Times New Roman" w:eastAsia="Times New Roman" w:hAnsi="Times New Roman" w:cs="Arial"/>
          <w:kern w:val="1"/>
          <w:sz w:val="24"/>
          <w:szCs w:val="24"/>
          <w:lang w:eastAsia="ar-SA"/>
        </w:rPr>
      </w:pPr>
      <w:r w:rsidRPr="005508DA">
        <w:rPr>
          <w:rFonts w:ascii="Times New Roman" w:eastAsia="Times New Roman" w:hAnsi="Times New Roman" w:cs="Arial"/>
          <w:kern w:val="1"/>
          <w:sz w:val="24"/>
          <w:szCs w:val="24"/>
          <w:lang w:eastAsia="ar-SA"/>
        </w:rPr>
        <w:t>Зарегистрировано 75  укусов домашними и дикими животными. Укусы регистрировались на протяжении всего года.  Вакцинация пострадавших от укусов проводится по показаниям, привито всего 67 человек.</w:t>
      </w:r>
    </w:p>
    <w:p w:rsidR="005508DA" w:rsidRPr="005508DA" w:rsidRDefault="005508DA" w:rsidP="005508DA">
      <w:pPr>
        <w:suppressAutoHyphens/>
        <w:spacing w:after="0" w:line="360" w:lineRule="auto"/>
        <w:ind w:firstLine="567"/>
        <w:jc w:val="both"/>
        <w:rPr>
          <w:rFonts w:ascii="Times New Roman" w:eastAsia="Times New Roman" w:hAnsi="Times New Roman" w:cs="Arial"/>
          <w:kern w:val="1"/>
          <w:sz w:val="24"/>
          <w:szCs w:val="24"/>
          <w:lang w:eastAsia="ar-SA"/>
        </w:rPr>
      </w:pPr>
      <w:r w:rsidRPr="005508DA">
        <w:rPr>
          <w:rFonts w:ascii="Times New Roman" w:eastAsia="Times New Roman" w:hAnsi="Times New Roman" w:cs="Arial"/>
          <w:kern w:val="1"/>
          <w:sz w:val="24"/>
          <w:szCs w:val="24"/>
          <w:lang w:eastAsia="ar-SA"/>
        </w:rPr>
        <w:t>Дератизацией охвачено 312 объектов. Оперативная площадь обработки составила 2995 тыс. м</w:t>
      </w:r>
      <w:r w:rsidRPr="005508DA">
        <w:rPr>
          <w:rFonts w:ascii="Times New Roman" w:eastAsia="Times New Roman" w:hAnsi="Times New Roman" w:cs="Arial"/>
          <w:kern w:val="1"/>
          <w:sz w:val="24"/>
          <w:szCs w:val="24"/>
          <w:vertAlign w:val="superscript"/>
          <w:lang w:eastAsia="ar-SA"/>
        </w:rPr>
        <w:t>2</w:t>
      </w:r>
      <w:r w:rsidRPr="005508DA">
        <w:rPr>
          <w:rFonts w:ascii="Times New Roman" w:eastAsia="Times New Roman" w:hAnsi="Times New Roman" w:cs="Arial"/>
          <w:kern w:val="1"/>
          <w:sz w:val="24"/>
          <w:szCs w:val="24"/>
          <w:lang w:eastAsia="ar-SA"/>
        </w:rPr>
        <w:t>.</w:t>
      </w:r>
    </w:p>
    <w:p w:rsidR="006844F3" w:rsidRPr="0007672F" w:rsidRDefault="006844F3" w:rsidP="0007672F">
      <w:pPr>
        <w:spacing w:line="360" w:lineRule="auto"/>
        <w:ind w:firstLine="567"/>
        <w:jc w:val="both"/>
        <w:rPr>
          <w:rFonts w:ascii="Times New Roman" w:hAnsi="Times New Roman"/>
          <w:b/>
          <w:bCs/>
          <w:color w:val="FF0000"/>
          <w:sz w:val="24"/>
          <w:szCs w:val="24"/>
        </w:rPr>
      </w:pPr>
    </w:p>
    <w:p w:rsidR="008B0378" w:rsidRPr="008B0378" w:rsidRDefault="006844F3" w:rsidP="00B3752C">
      <w:pPr>
        <w:pStyle w:val="S12"/>
      </w:pPr>
      <w:r w:rsidRPr="0007672F">
        <w:br w:type="page"/>
      </w:r>
      <w:bookmarkStart w:id="118" w:name="_Toc351986744"/>
      <w:bookmarkStart w:id="119" w:name="_Toc352097495"/>
      <w:bookmarkStart w:id="120" w:name="_Toc94589707"/>
      <w:bookmarkStart w:id="121" w:name="_Toc109190055"/>
      <w:bookmarkStart w:id="122" w:name="_Toc121127754"/>
      <w:bookmarkEnd w:id="111"/>
      <w:bookmarkEnd w:id="112"/>
      <w:r w:rsidR="008B0378" w:rsidRPr="008B0378">
        <w:t>Глава 11. Инженерно-технические мероприятия гражданской об</w:t>
      </w:r>
      <w:r w:rsidR="008B0378" w:rsidRPr="008B0378">
        <w:t>о</w:t>
      </w:r>
      <w:r w:rsidR="008B0378" w:rsidRPr="008B0378">
        <w:t>роны, мероприятия по предупреждению чрезвычайных ситуаций</w:t>
      </w:r>
      <w:bookmarkEnd w:id="118"/>
      <w:bookmarkEnd w:id="119"/>
    </w:p>
    <w:p w:rsidR="008B0378" w:rsidRPr="008B0378" w:rsidRDefault="008B0378" w:rsidP="008B0378">
      <w:pPr>
        <w:widowControl w:val="0"/>
        <w:autoSpaceDE w:val="0"/>
        <w:autoSpaceDN w:val="0"/>
        <w:adjustRightInd w:val="0"/>
        <w:spacing w:after="0" w:line="360" w:lineRule="auto"/>
        <w:rPr>
          <w:rFonts w:ascii="Times New Roman" w:eastAsia="Times New Roman" w:hAnsi="Times New Roman"/>
          <w:sz w:val="24"/>
          <w:szCs w:val="24"/>
          <w:lang w:eastAsia="ru-RU"/>
        </w:rPr>
      </w:pPr>
    </w:p>
    <w:p w:rsidR="008B0378" w:rsidRPr="008B0378" w:rsidRDefault="008B0378" w:rsidP="00B3752C">
      <w:pPr>
        <w:pStyle w:val="28"/>
        <w:rPr>
          <w:kern w:val="1"/>
        </w:rPr>
      </w:pPr>
      <w:bookmarkStart w:id="123" w:name="_Toc243979175"/>
      <w:bookmarkStart w:id="124" w:name="_Toc243979380"/>
      <w:bookmarkStart w:id="125" w:name="_Toc342571708"/>
      <w:bookmarkStart w:id="126" w:name="_Toc343661204"/>
      <w:bookmarkStart w:id="127" w:name="_Toc351337548"/>
      <w:bookmarkStart w:id="128" w:name="_Toc351811990"/>
      <w:bookmarkStart w:id="129" w:name="_Toc351986745"/>
      <w:bookmarkStart w:id="130" w:name="_Toc352097496"/>
      <w:bookmarkStart w:id="131" w:name="_Toc505643772"/>
      <w:bookmarkStart w:id="132" w:name="_Toc505645286"/>
      <w:bookmarkStart w:id="133" w:name="_Toc505645809"/>
      <w:bookmarkStart w:id="134" w:name="_Toc521927733"/>
      <w:r w:rsidRPr="008B0378">
        <w:rPr>
          <w:kern w:val="1"/>
        </w:rPr>
        <w:t>11.1 Исходные данные</w:t>
      </w:r>
      <w:bookmarkEnd w:id="123"/>
      <w:bookmarkEnd w:id="124"/>
      <w:bookmarkEnd w:id="125"/>
      <w:bookmarkEnd w:id="126"/>
      <w:bookmarkEnd w:id="127"/>
      <w:bookmarkEnd w:id="128"/>
      <w:bookmarkEnd w:id="129"/>
      <w:bookmarkEnd w:id="130"/>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Настоящий том включает основные инженерные и технические решения, принятые при осуществлении градостроительной деятельности и направленные на обеспечение защиты нас</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ления и территории, снижения материального ущерба от воздействия ЧС техногенного и пр</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 xml:space="preserve">родного характера, от опасностей, возникающих при ведении военных действий или вследствие этих действий, а также при диверсиях и террористических актах.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проектировании градостроительных решений ИТМ ГОЧС проекта генерального пл</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 xml:space="preserve">на МО </w:t>
      </w:r>
      <w:r w:rsidR="00643C37">
        <w:rPr>
          <w:rFonts w:ascii="Times New Roman" w:eastAsia="Times New Roman" w:hAnsi="Times New Roman"/>
          <w:sz w:val="24"/>
          <w:szCs w:val="24"/>
          <w:lang w:eastAsia="ru-RU"/>
        </w:rPr>
        <w:t>Троицкий</w:t>
      </w:r>
      <w:r w:rsidRPr="008B0378">
        <w:rPr>
          <w:rFonts w:ascii="Times New Roman" w:eastAsia="Times New Roman" w:hAnsi="Times New Roman"/>
          <w:sz w:val="24"/>
          <w:szCs w:val="24"/>
          <w:lang w:eastAsia="ru-RU"/>
        </w:rPr>
        <w:t xml:space="preserve"> сельсовет Карасукского района Новосибирской области было обеспечено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ответствие принятых проектных решений действующим Российским законам, постановлениям органов исполнительной власти Российской Федерации, стандартам и правилам, в полном об</w:t>
      </w:r>
      <w:r w:rsidRPr="008B0378">
        <w:rPr>
          <w:rFonts w:ascii="Times New Roman" w:eastAsia="Times New Roman" w:hAnsi="Times New Roman"/>
          <w:sz w:val="24"/>
          <w:szCs w:val="24"/>
          <w:lang w:eastAsia="ru-RU"/>
        </w:rPr>
        <w:t>ъ</w:t>
      </w:r>
      <w:r w:rsidRPr="008B0378">
        <w:rPr>
          <w:rFonts w:ascii="Times New Roman" w:eastAsia="Times New Roman" w:hAnsi="Times New Roman"/>
          <w:sz w:val="24"/>
          <w:szCs w:val="24"/>
          <w:lang w:eastAsia="ru-RU"/>
        </w:rPr>
        <w:t>еме учтены требования следующих документов: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Федеральный закон РФ «О защите населения и территорий от чрезвычайных ситуаций природного и техногенного характера» от 21.12.94 № 68-ФЗ;</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Федеральный закон РФ «О пожарной безопасности» от 21.12.94 № 69-ФЗ;</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Федеральный закон РФ «О гражданской обороне» от 12.02.98 № 28-ФЗ;</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Федеральный закон РФ «Градостроительный Кодекс Российской Федерации» от 22.12.04 № 190-ФЗ;</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Федеральный закон РФ «О промышленной безопасности опасных производственных объектов» от 21.07.97 № 116-ФЗ;</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«Об утверждении Положения о гражданской обороне в Российской Федерации» от 26.11.07 № 804;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отнесения территорий к группам по гра</w:t>
      </w:r>
      <w:r w:rsidRPr="008B0378">
        <w:rPr>
          <w:rFonts w:ascii="Times New Roman" w:eastAsia="Times New Roman" w:hAnsi="Times New Roman"/>
          <w:sz w:val="24"/>
          <w:szCs w:val="24"/>
          <w:lang w:eastAsia="ru-RU"/>
        </w:rPr>
        <w:t>ж</w:t>
      </w:r>
      <w:r w:rsidRPr="008B0378">
        <w:rPr>
          <w:rFonts w:ascii="Times New Roman" w:eastAsia="Times New Roman" w:hAnsi="Times New Roman"/>
          <w:sz w:val="24"/>
          <w:szCs w:val="24"/>
          <w:lang w:eastAsia="ru-RU"/>
        </w:rPr>
        <w:t>данской обороне» от 03.10.98 № 1149;</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Единой государственной системе предупреждения и ликвидации чрезвычайных ситуаций» от 05.11.95 г. № 1113;</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отнесения организаций к категориям по гражданской обороне» от 19.09.98 г. № 1115;</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создании локальных систем оповещения в районах размещения потенциально опасных объектов» от 1.03.93 г. № 178;</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 от 24.03.97 г. № 334;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«Об утверждении Положения о порядке использов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ния объектов и имущества гражданской обороны приватизированными предприятиями, учре</w:t>
      </w:r>
      <w:r w:rsidRPr="008B0378">
        <w:rPr>
          <w:rFonts w:ascii="Times New Roman" w:eastAsia="Times New Roman" w:hAnsi="Times New Roman"/>
          <w:sz w:val="24"/>
          <w:szCs w:val="24"/>
          <w:lang w:eastAsia="ru-RU"/>
        </w:rPr>
        <w:t>ж</w:t>
      </w:r>
      <w:r w:rsidRPr="008B0378">
        <w:rPr>
          <w:rFonts w:ascii="Times New Roman" w:eastAsia="Times New Roman" w:hAnsi="Times New Roman"/>
          <w:sz w:val="24"/>
          <w:szCs w:val="24"/>
          <w:lang w:eastAsia="ru-RU"/>
        </w:rPr>
        <w:t>дениями и организациями» от 23.04.94 г. № 359;</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«Об утверждении Положения о водоохранных зонах водных объектов и их прибрежных защитных полосах» от 23.11.1996 г. № 1404;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создания убежищ и иных объектов гра</w:t>
      </w:r>
      <w:r w:rsidRPr="008B0378">
        <w:rPr>
          <w:rFonts w:ascii="Times New Roman" w:eastAsia="Times New Roman" w:hAnsi="Times New Roman"/>
          <w:sz w:val="24"/>
          <w:szCs w:val="24"/>
          <w:lang w:eastAsia="ru-RU"/>
        </w:rPr>
        <w:t>ж</w:t>
      </w:r>
      <w:r w:rsidRPr="008B0378">
        <w:rPr>
          <w:rFonts w:ascii="Times New Roman" w:eastAsia="Times New Roman" w:hAnsi="Times New Roman"/>
          <w:sz w:val="24"/>
          <w:szCs w:val="24"/>
          <w:lang w:eastAsia="ru-RU"/>
        </w:rPr>
        <w:t>данской обороны» от 29.11.99 № 1309;</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создания и использования резервов мат</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риальных ресурсов для ликвидации чрезвычайных ситуаций природного и техногенного хара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тера» от 10.11.96 № 1340;</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порядке подготовки населения в области защиты от чрезвычайных ситуаций природного и техногенного характера» от 04.09.03 № 547 (в реда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ции постановления правительства РФ от 01.02.2005 г. № 49);</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единой государственной системе предупреждения и ликвидации чрезвычайных ситуаций» от 30.12.03 № 794 (в ред. постановления Правительства РФ от 27.05.05 № 335);</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Постановление Правительства РФ «О классификации чрезвычайных ситуаций природн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го и техногенного характера» от 21.05.2007 № 304;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Совместный Приказ МЧС России, Министерства информационных технологий и связи РФ и Министерства культуры и массовых коммуникаций РФ «Об утверждении Положения о системах оповещения населения» от 25.07.2006 № 422/90/376;</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22.0.03-95 «Безопасность в чрезвычайных ситуациях. Природные - чрезвыча</w:t>
      </w:r>
      <w:r w:rsidRPr="008B0378">
        <w:rPr>
          <w:rFonts w:ascii="Times New Roman" w:eastAsia="Times New Roman" w:hAnsi="Times New Roman"/>
          <w:sz w:val="24"/>
          <w:szCs w:val="24"/>
          <w:lang w:eastAsia="ru-RU"/>
        </w:rPr>
        <w:t>й</w:t>
      </w:r>
      <w:r w:rsidRPr="008B0378">
        <w:rPr>
          <w:rFonts w:ascii="Times New Roman" w:eastAsia="Times New Roman" w:hAnsi="Times New Roman"/>
          <w:sz w:val="24"/>
          <w:szCs w:val="24"/>
          <w:lang w:eastAsia="ru-RU"/>
        </w:rPr>
        <w:t>ные ситуации. Термины и определения»;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22.0.05-94 «Безопасность в чрезвычайных ситуациях. Техногенные чрезвыча</w:t>
      </w:r>
      <w:r w:rsidRPr="008B0378">
        <w:rPr>
          <w:rFonts w:ascii="Times New Roman" w:eastAsia="Times New Roman" w:hAnsi="Times New Roman"/>
          <w:sz w:val="24"/>
          <w:szCs w:val="24"/>
          <w:lang w:eastAsia="ru-RU"/>
        </w:rPr>
        <w:t>й</w:t>
      </w:r>
      <w:r w:rsidRPr="008B0378">
        <w:rPr>
          <w:rFonts w:ascii="Times New Roman" w:eastAsia="Times New Roman" w:hAnsi="Times New Roman"/>
          <w:sz w:val="24"/>
          <w:szCs w:val="24"/>
          <w:lang w:eastAsia="ru-RU"/>
        </w:rPr>
        <w:t>ные ситуации. Термины и определения»;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22.0.06-95 «Безопасность в чрезвычайных ситуациях. Источники природных чрезвычайных ситуаций. Поражающие факторы, номенклатура поражающих воздействий»;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22.0.07-95 «Безопасность в чрезвычайных ситуациях. Источники техногенных ЧС. Классификация и номенклатура поражающих факторов и их параметров»;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12.1.004-91 ССБТ. «Пожарная безопасность. Общие требования»;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12.3.047-98 «Пожарная безопасность технологических процессов. Общие треб</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вания. Методы контроля»;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w:t>
      </w:r>
      <w:hyperlink r:id="rId51" w:tooltip="ССБТ. Оборудование производственное. Общие требования безопасности" w:history="1">
        <w:r w:rsidRPr="008B0378">
          <w:rPr>
            <w:rFonts w:ascii="Times New Roman" w:eastAsia="Times New Roman" w:hAnsi="Times New Roman"/>
            <w:sz w:val="24"/>
            <w:szCs w:val="24"/>
            <w:lang w:eastAsia="ru-RU"/>
          </w:rPr>
          <w:t>ГОСТ 12.2.003-91</w:t>
        </w:r>
      </w:hyperlink>
      <w:r w:rsidRPr="008B0378">
        <w:rPr>
          <w:rFonts w:ascii="Times New Roman" w:eastAsia="Times New Roman" w:hAnsi="Times New Roman"/>
          <w:sz w:val="24"/>
          <w:szCs w:val="24"/>
          <w:lang w:eastAsia="ru-RU"/>
        </w:rPr>
        <w:t xml:space="preserve"> «Система стандартов безопасности труда. Оборудование производс</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венное. Общие требования безопасности»;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Р 22.0.10-96 «Правила нанесения на карты обстановки о чрезвычайных ситуац</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ГОСТ 22.0.002-86 «Система стандартов гражданской обороны СССР. Термины и опр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деления»;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ВСН ВК4-90 «Инструкция по подготовке и работе систем хозяйственно-питьевого вод</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снабжения в чрезвычайных ситуациях»;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11-01-95 «Инструкция о порядке разработки, согласования, утверждения и составе проектной документации на строительство предприятий, зданий и сооружений»;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23-01-99 «Строительная климатология»;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2.01.07-85* «Нагрузки и воздействия»;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22-01-95 «Геофизика опасных природных воздействий»;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II-7-81 «Строительство в сейсмических районах»;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2.01.15-90 «Инженерная защита территорий, зданий и сооружений от опасных геологических процессов. Основные положения проектирования»;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2.07.01-89 «Градостроительство. Планировка и застройка городских и сельских поселений»;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2.04.05-91* «Отопление, вентиляция и кондиционирование»;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41-02-2003 «Тепловые сети»;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III-4-80* «Правила производства и приемки работ. Техника безопасности в стро</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тельстве»;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2.04.03-85 «Канализация. Наружные сети и сооружения»;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2.04.02-84* «Водоснабжение. Наружные сети и сооружения»;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2.04.01-85* «Внутренний водопровод и канализация зданий»;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3.05.06-85 «Электротехнические устройства»;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2.08.02-89* «Общественные здания и сооружения»;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2.01-57-85 «Приспособление объектов коммунально-бытового назначения для с</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нитарной обработки людей, специальной обработки одежды и подвижного состава автотран</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порта»;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2.01.51-90 «Инженерно-технические мероприятия гражданской обороны»;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2.01.53-84 «Световая маскировка населенных пунктов и объектов народного х</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зяйства»;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II-11-77 «Защитные сооружения гражданской обороны»;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СНиП 21-01-97 «Пожарная безопасность зданий и сооружений»;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СП 11-112-2001 «Порядок разработки и состав раздела «Инженерно-технические мер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ниципальных образований»;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СП 11-107-98 «Порядок разработки и состав раздела «Инженерно-технические мер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приятия гражданской обороны. Мероприятия по предупреждению чрезвычайных ситуаций» проектов строительства»;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СанПиН 2.2.1/2.1.1.1200-03 «Санитарно-защитные зоны и санитарная классификация предприятий, сооружений и иных объектов»;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МДС 11-16.2002 «Методические рекомендации по составлению раздела «Инженерно-технические мероприятия гражданской обороны. Мероприятия по предупреждению чрезвыча</w:t>
      </w:r>
      <w:r w:rsidRPr="008B0378">
        <w:rPr>
          <w:rFonts w:ascii="Times New Roman" w:eastAsia="Times New Roman" w:hAnsi="Times New Roman"/>
          <w:sz w:val="24"/>
          <w:szCs w:val="24"/>
          <w:lang w:eastAsia="ru-RU"/>
        </w:rPr>
        <w:t>й</w:t>
      </w:r>
      <w:r w:rsidRPr="008B0378">
        <w:rPr>
          <w:rFonts w:ascii="Times New Roman" w:eastAsia="Times New Roman" w:hAnsi="Times New Roman"/>
          <w:sz w:val="24"/>
          <w:szCs w:val="24"/>
          <w:lang w:eastAsia="ru-RU"/>
        </w:rPr>
        <w:t>ных ситуаций» проектов строительства предприятий, зданий и сооружений»;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МДС 30-1.99 «Методические рекомендации по разработке схем зонирования территории городов», Госстрой России, 1999;</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Методическое пособие по прогнозированию и оценке химической обстановки в чрезв</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чайных ситуациях. - М.: ВНИИ ГОЧС, 1993;</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Сборник методик по прогнозированию возможных аварий, катастроф, стихийных бедс</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вий в РСЧС (книги 1 и 2). - М.: МЧС России, 1994;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«Пожарная безопасность. Взрывобезопасность», Справочник, Баратов А.Н., Корольченко А.</w:t>
      </w:r>
      <w:smartTag w:uri="urn:schemas-microsoft-com:office:smarttags" w:element="PersonName">
        <w:r w:rsidRPr="008B0378">
          <w:rPr>
            <w:rFonts w:ascii="Times New Roman" w:eastAsia="Times New Roman" w:hAnsi="Times New Roman"/>
            <w:sz w:val="24"/>
            <w:szCs w:val="24"/>
            <w:lang w:eastAsia="ru-RU"/>
          </w:rPr>
          <w:t>Я</w:t>
        </w:r>
      </w:smartTag>
      <w:r w:rsidRPr="008B0378">
        <w:rPr>
          <w:rFonts w:ascii="Times New Roman" w:eastAsia="Times New Roman" w:hAnsi="Times New Roman"/>
          <w:sz w:val="24"/>
          <w:szCs w:val="24"/>
          <w:lang w:eastAsia="ru-RU"/>
        </w:rPr>
        <w:t xml:space="preserve">., Иванов Е.Н.;М: Химия </w:t>
      </w:r>
      <w:smartTag w:uri="urn:schemas-microsoft-com:office:smarttags" w:element="metricconverter">
        <w:smartTagPr>
          <w:attr w:name="ProductID" w:val="1987 г"/>
        </w:smartTagPr>
        <w:r w:rsidRPr="008B0378">
          <w:rPr>
            <w:rFonts w:ascii="Times New Roman" w:eastAsia="Times New Roman" w:hAnsi="Times New Roman"/>
            <w:sz w:val="24"/>
            <w:szCs w:val="24"/>
            <w:lang w:eastAsia="ru-RU"/>
          </w:rPr>
          <w:t>1987 г</w:t>
        </w:r>
      </w:smartTag>
      <w:r w:rsidRPr="008B0378">
        <w:rPr>
          <w:rFonts w:ascii="Times New Roman" w:eastAsia="Times New Roman" w:hAnsi="Times New Roman"/>
          <w:sz w:val="24"/>
          <w:szCs w:val="24"/>
          <w:lang w:eastAsia="ru-RU"/>
        </w:rPr>
        <w:t xml:space="preserve">;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«Краткий справочник химика», издание седьмое, Перельман В.И.; М: Химия </w:t>
      </w:r>
      <w:smartTag w:uri="urn:schemas-microsoft-com:office:smarttags" w:element="metricconverter">
        <w:smartTagPr>
          <w:attr w:name="ProductID" w:val="1964 г"/>
        </w:smartTagPr>
        <w:r w:rsidRPr="008B0378">
          <w:rPr>
            <w:rFonts w:ascii="Times New Roman" w:eastAsia="Times New Roman" w:hAnsi="Times New Roman"/>
            <w:sz w:val="24"/>
            <w:szCs w:val="24"/>
            <w:lang w:eastAsia="ru-RU"/>
          </w:rPr>
          <w:t>1964 г</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«Вредные вещества в промышленности», Справочник, Левина Э.Н. Гадаскина И.Д.; Л: Химия </w:t>
      </w:r>
      <w:smartTag w:uri="urn:schemas-microsoft-com:office:smarttags" w:element="metricconverter">
        <w:smartTagPr>
          <w:attr w:name="ProductID" w:val="1985 г"/>
        </w:smartTagPr>
        <w:r w:rsidRPr="008B0378">
          <w:rPr>
            <w:rFonts w:ascii="Times New Roman" w:eastAsia="Times New Roman" w:hAnsi="Times New Roman"/>
            <w:sz w:val="24"/>
            <w:szCs w:val="24"/>
            <w:lang w:eastAsia="ru-RU"/>
          </w:rPr>
          <w:t>1985 г</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«Оперативное прогнозирование инженерной обстановки в чрезвычайных ситуациях» (книга 2, под общей редакцией Шойгу С. К.); МЧС России, </w:t>
      </w:r>
      <w:smartTag w:uri="urn:schemas-microsoft-com:office:smarttags" w:element="metricconverter">
        <w:smartTagPr>
          <w:attr w:name="ProductID" w:val="1998 г"/>
        </w:smartTagPr>
        <w:r w:rsidRPr="008B0378">
          <w:rPr>
            <w:rFonts w:ascii="Times New Roman" w:eastAsia="Times New Roman" w:hAnsi="Times New Roman"/>
            <w:sz w:val="24"/>
            <w:szCs w:val="24"/>
            <w:lang w:eastAsia="ru-RU"/>
          </w:rPr>
          <w:t>1998 г</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ВСН 60-89 «Устройства связи, сигнализации и диспетчеризации инженерного оборуд</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вания жилых и общественных зданий. Нормы проектирования»;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НПБ 02-93 «Порядок участия органов государственного пожарного надзора РФ в работе комиссий по выбору площадок (трасс) для строительства»;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НПБ 88-2001* «Установки пожаротушения и сигнализации. Нормы и правила проект</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рования»;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НПБ 104-03 «Системы оповещения и управления эвакуацией людей при пожарах в зд</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ниях и сооружениях».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НПБ 105-03 «Определение категорий помещений, зданий и наружных установок по взрывопожарной и пожарной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НПБ 110-03 «Перечень зданий и сооружений, подлежащих защите автоматическими у</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тановками пожаротушения и автоматической пожарной сигнализацией»;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ПУЭ «Правила устройства электроустановок», 2004.</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РД 52.04.253-90 «Методика прогнозирования масштабов заражения сильнодействующ</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ми ядовитыми веществами при авариях (разрушениях) на химически опасных объектах и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РД 34.21.122-87 «Инструкция по устройству молниезащиты зданий и сооружений»;</w:t>
      </w:r>
    </w:p>
    <w:p w:rsidR="008B0378" w:rsidRPr="008B0378" w:rsidRDefault="008B0378" w:rsidP="008B0378">
      <w:pPr>
        <w:spacing w:after="0" w:line="360" w:lineRule="auto"/>
        <w:ind w:firstLine="567"/>
        <w:jc w:val="both"/>
        <w:rPr>
          <w:rFonts w:ascii="Times New Roman" w:eastAsia="Times New Roman" w:hAnsi="Times New Roman"/>
          <w:color w:val="FF0000"/>
          <w:sz w:val="24"/>
          <w:szCs w:val="24"/>
          <w:lang w:eastAsia="ru-RU"/>
        </w:rPr>
      </w:pPr>
      <w:r w:rsidRPr="008B0378">
        <w:rPr>
          <w:rFonts w:ascii="Times New Roman" w:eastAsia="Times New Roman" w:hAnsi="Times New Roman"/>
          <w:sz w:val="24"/>
          <w:szCs w:val="24"/>
          <w:lang w:eastAsia="ru-RU"/>
        </w:rPr>
        <w:t>Кроме указанных документов, были использованы другие федеральные, территориальные и производственно-отраслевые нормативные документы, содержащие требования по проект</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рованию ИТМ ГОЧС, повышению безопасности объектов, эффективности защиты населения и территорий от ЧС техногенного, природного и военного характера.</w:t>
      </w:r>
    </w:p>
    <w:bookmarkEnd w:id="131"/>
    <w:bookmarkEnd w:id="132"/>
    <w:bookmarkEnd w:id="133"/>
    <w:bookmarkEnd w:id="134"/>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B3752C">
      <w:pPr>
        <w:pStyle w:val="28"/>
        <w:rPr>
          <w:kern w:val="1"/>
        </w:rPr>
      </w:pPr>
      <w:bookmarkStart w:id="135" w:name="_Toc342948202"/>
      <w:bookmarkStart w:id="136" w:name="_Toc351811991"/>
      <w:bookmarkStart w:id="137" w:name="_Toc351986746"/>
      <w:bookmarkStart w:id="138" w:name="_Toc352097497"/>
      <w:bookmarkStart w:id="139" w:name="_Toc243979110"/>
      <w:bookmarkStart w:id="140" w:name="_Toc243979184"/>
      <w:bookmarkStart w:id="141" w:name="_Toc243979390"/>
      <w:bookmarkStart w:id="142" w:name="_Toc342571711"/>
      <w:r w:rsidRPr="008B0378">
        <w:rPr>
          <w:kern w:val="1"/>
        </w:rPr>
        <w:t>11.2 Инженерно-технические мероприятия гражданской обороны</w:t>
      </w:r>
      <w:bookmarkEnd w:id="135"/>
      <w:bookmarkEnd w:id="136"/>
      <w:bookmarkEnd w:id="137"/>
      <w:bookmarkEnd w:id="138"/>
    </w:p>
    <w:p w:rsidR="008B0378" w:rsidRPr="008B0378" w:rsidRDefault="008B0378" w:rsidP="00B3752C">
      <w:pPr>
        <w:pStyle w:val="S22"/>
        <w:rPr>
          <w:kern w:val="28"/>
        </w:rPr>
      </w:pPr>
      <w:bookmarkStart w:id="143" w:name="_Toc342948203"/>
      <w:bookmarkStart w:id="144" w:name="_Toc351811992"/>
      <w:bookmarkStart w:id="145" w:name="_Toc351986747"/>
      <w:bookmarkStart w:id="146" w:name="_Toc352097498"/>
      <w:r w:rsidRPr="008B0378">
        <w:rPr>
          <w:kern w:val="28"/>
        </w:rPr>
        <w:t>11.2.1. Границы зон возможных опасностей, предусмотренных</w:t>
      </w:r>
      <w:r w:rsidRPr="008B0378">
        <w:rPr>
          <w:kern w:val="28"/>
        </w:rPr>
        <w:br/>
        <w:t>СНиП 2.01.51-90</w:t>
      </w:r>
      <w:bookmarkEnd w:id="139"/>
      <w:bookmarkEnd w:id="140"/>
      <w:bookmarkEnd w:id="141"/>
      <w:bookmarkEnd w:id="142"/>
      <w:bookmarkEnd w:id="143"/>
      <w:bookmarkEnd w:id="144"/>
      <w:bookmarkEnd w:id="145"/>
      <w:bookmarkEnd w:id="146"/>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соответствии с постановлением Правительства РФ от 3 октября 1998г. №1149 «О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рядке отнесения территорий к группам по гражданской обороне» и требованиями СНиП 2.01.51-90 проектируемая территория характеризуется следующими параметрами:</w:t>
      </w:r>
    </w:p>
    <w:p w:rsidR="008B0378" w:rsidRPr="008B0378" w:rsidRDefault="008B0378" w:rsidP="00ED5052">
      <w:pPr>
        <w:numPr>
          <w:ilvl w:val="0"/>
          <w:numId w:val="49"/>
        </w:numPr>
        <w:tabs>
          <w:tab w:val="clear" w:pos="855"/>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Категория территории по ГО – некатегорирована по гражданской обороне.</w:t>
      </w:r>
    </w:p>
    <w:p w:rsidR="008B0378" w:rsidRPr="008B0378" w:rsidRDefault="008B0378" w:rsidP="00ED5052">
      <w:pPr>
        <w:numPr>
          <w:ilvl w:val="0"/>
          <w:numId w:val="49"/>
        </w:numPr>
        <w:tabs>
          <w:tab w:val="clear" w:pos="855"/>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соответствии со СНиП 2.01.51-90 «Инженерно-технические мероприятия гражда</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ской обороны», проектируемая территория располагается вне зон: возможных разрушений, возможного опасного химического заражения и возможного опасного радиоактивного зараж</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(загрязнения) (СНиП 2.01.51-90).</w:t>
      </w:r>
    </w:p>
    <w:p w:rsidR="008B0378" w:rsidRPr="008B0378" w:rsidRDefault="008B0378" w:rsidP="00ED5052">
      <w:pPr>
        <w:numPr>
          <w:ilvl w:val="0"/>
          <w:numId w:val="49"/>
        </w:numPr>
        <w:tabs>
          <w:tab w:val="clear" w:pos="855"/>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На территории </w:t>
      </w:r>
      <w:r w:rsidR="00643C37">
        <w:rPr>
          <w:rFonts w:ascii="Times New Roman" w:eastAsia="Times New Roman" w:hAnsi="Times New Roman"/>
          <w:sz w:val="24"/>
          <w:szCs w:val="24"/>
          <w:lang w:eastAsia="ru-RU"/>
        </w:rPr>
        <w:t>Троицкого</w:t>
      </w:r>
      <w:r w:rsidRPr="008B0378">
        <w:rPr>
          <w:rFonts w:ascii="Times New Roman" w:eastAsia="Times New Roman" w:hAnsi="Times New Roman"/>
          <w:sz w:val="24"/>
          <w:szCs w:val="24"/>
          <w:lang w:eastAsia="ru-RU"/>
        </w:rPr>
        <w:t xml:space="preserve"> сельсовета  существующих потенциально-опасных объектов нет. </w:t>
      </w:r>
    </w:p>
    <w:p w:rsidR="008B0378" w:rsidRPr="008B0378" w:rsidRDefault="008B0378" w:rsidP="00ED5052">
      <w:pPr>
        <w:numPr>
          <w:ilvl w:val="0"/>
          <w:numId w:val="49"/>
        </w:numPr>
        <w:tabs>
          <w:tab w:val="clear" w:pos="855"/>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 автомобильной трассе возможны аварии с выбросом АХОВ (аммиак, хлор) и прол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вом ЛВЖ, СУГ.</w:t>
      </w:r>
    </w:p>
    <w:p w:rsidR="008B0378" w:rsidRPr="008B0378" w:rsidRDefault="008B0378" w:rsidP="008B0378">
      <w:pPr>
        <w:tabs>
          <w:tab w:val="left" w:pos="851"/>
        </w:tabs>
        <w:spacing w:after="0" w:line="360" w:lineRule="auto"/>
        <w:jc w:val="both"/>
        <w:rPr>
          <w:rFonts w:ascii="Times New Roman" w:eastAsia="Times New Roman" w:hAnsi="Times New Roman"/>
          <w:sz w:val="24"/>
          <w:szCs w:val="24"/>
          <w:lang w:eastAsia="ru-RU"/>
        </w:rPr>
      </w:pPr>
    </w:p>
    <w:p w:rsidR="008B0378" w:rsidRPr="008B0378" w:rsidRDefault="008B0378" w:rsidP="00B3752C">
      <w:pPr>
        <w:pStyle w:val="S22"/>
        <w:rPr>
          <w:kern w:val="28"/>
        </w:rPr>
      </w:pPr>
      <w:bookmarkStart w:id="147" w:name="_Toc243979111"/>
      <w:bookmarkStart w:id="148" w:name="_Toc243979185"/>
      <w:bookmarkStart w:id="149" w:name="_Toc243979391"/>
      <w:bookmarkStart w:id="150" w:name="_Toc342571712"/>
      <w:bookmarkStart w:id="151" w:name="_Toc342948204"/>
      <w:bookmarkStart w:id="152" w:name="_Toc351811993"/>
      <w:bookmarkStart w:id="153" w:name="_Toc351986748"/>
      <w:bookmarkStart w:id="154" w:name="_Toc352097499"/>
      <w:r w:rsidRPr="008B0378">
        <w:rPr>
          <w:kern w:val="28"/>
        </w:rPr>
        <w:t>11.2.2. Возможные последствия ЧС и их влияние  на функционирование проект</w:t>
      </w:r>
      <w:r w:rsidRPr="008B0378">
        <w:rPr>
          <w:kern w:val="28"/>
        </w:rPr>
        <w:t>и</w:t>
      </w:r>
      <w:r w:rsidRPr="008B0378">
        <w:rPr>
          <w:kern w:val="28"/>
        </w:rPr>
        <w:t>руемой территории</w:t>
      </w:r>
      <w:bookmarkEnd w:id="147"/>
      <w:bookmarkEnd w:id="148"/>
      <w:bookmarkEnd w:id="149"/>
      <w:bookmarkEnd w:id="150"/>
      <w:bookmarkEnd w:id="151"/>
      <w:bookmarkEnd w:id="152"/>
      <w:bookmarkEnd w:id="153"/>
      <w:bookmarkEnd w:id="154"/>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Прогноз опасностей террористического характера. </w:t>
      </w:r>
      <w:r w:rsidRPr="008B0378">
        <w:rPr>
          <w:rFonts w:ascii="Times New Roman" w:eastAsia="Times New Roman" w:hAnsi="Times New Roman"/>
          <w:sz w:val="24"/>
          <w:szCs w:val="24"/>
          <w:lang w:eastAsia="ru-RU"/>
        </w:rPr>
        <w:t xml:space="preserve">Рост незарегистрированного оружия, увеличение количества незаконных вооруженных формирований, группировок и банд создает предпосылки для возрастания числа террористических актов.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настоящее время понятия терроризм и катастрофы как никогда близко сошлись. Ос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бенно если иметь в виду возможность терроризма с применением оружия массового поражения. Именно такой терроризм может привести к катастрофам. Расщепляющиеся материалы, комп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ненты химического и биологического оружия сейчас доступны террористам как никогда ранее. Это объясняется либерализацией торговли, слабостью экспортного контроля, открытостью да</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ных о новейших разработках в области химического и биологического вооружения и усил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вающейся интернационализацией преступности и терроризма.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XXI веке велика вероятность возрастания технологического терроризма, т.е. проведения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Не исключена возможность сельскохозяйственного терроризма. В качестве агентов, пор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жающих зерновую продукцию и картофель, могут использоваться грибковые патогенные кул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туры.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Наряду с химическим, биологическим и другими видами совре</w:t>
      </w:r>
      <w:r w:rsidRPr="008B0378">
        <w:rPr>
          <w:rFonts w:ascii="Times New Roman" w:eastAsia="Times New Roman" w:hAnsi="Times New Roman"/>
          <w:sz w:val="24"/>
          <w:szCs w:val="24"/>
          <w:lang w:eastAsia="ru-RU"/>
        </w:rPr>
        <w:softHyphen/>
        <w:t>менного терроризма, «электромагнитный терроризм», как составная часть «информационного терроризма», стал 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альным явлением и представляет особую опасность, поскольку имеет возможность скрытно воздействовать на технические системы государственного и военного управления, и объекты инфраструктуры. Потенциально возрастающие технологические возможности информатизации находят все большее применение в таких жизненно важных сферах деятельности общества, как телекоммуникация, энергетика, транспорт, системы хранения газа и нефти, водоснабжение и др.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Оценка опасностей военного характера. </w:t>
      </w:r>
      <w:r w:rsidRPr="008B0378">
        <w:rPr>
          <w:rFonts w:ascii="Times New Roman" w:eastAsia="Times New Roman" w:hAnsi="Times New Roman"/>
          <w:sz w:val="24"/>
          <w:szCs w:val="24"/>
          <w:lang w:eastAsia="ru-RU"/>
        </w:rPr>
        <w:t>В настоящее время и в перспективе до 2015 года реальную военную опасность для России представляют очаги напряженности вдоль границ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шей страны, которые могут перерасти в приграничные и внутренние вооруженные конфликты. Не исключается возможность возникновения широкомасштабной региональной войны. Ос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бенностью войн XXI века будут: массированное использование  высокоточных средств пор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жения; активные действия диверсионно-разведывательных сил; нетрадиционные способы вед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вооруженной борьбы; поражение особо важных объектов экономики и инфраструктуры.</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Боевые действия на оперативно-тактическом уровне станут многомерными, существенные изменения претерпят стратегические операции. Доминирующими станут следующие формы ведения военных действий:</w:t>
      </w:r>
    </w:p>
    <w:p w:rsidR="008B0378" w:rsidRPr="008B0378" w:rsidRDefault="008B0378" w:rsidP="00ED5052">
      <w:pPr>
        <w:numPr>
          <w:ilvl w:val="1"/>
          <w:numId w:val="50"/>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воздухе - с преобладанием малозаметных беспилотных летательных аппаратов бол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шого радиуса действия;</w:t>
      </w:r>
    </w:p>
    <w:p w:rsidR="008B0378" w:rsidRPr="008B0378" w:rsidRDefault="008B0378" w:rsidP="00ED5052">
      <w:pPr>
        <w:numPr>
          <w:ilvl w:val="1"/>
          <w:numId w:val="50"/>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 суше - удары на большую глубину;</w:t>
      </w:r>
    </w:p>
    <w:p w:rsidR="008B0378" w:rsidRPr="008B0378" w:rsidRDefault="008B0378" w:rsidP="00ED5052">
      <w:pPr>
        <w:numPr>
          <w:ilvl w:val="1"/>
          <w:numId w:val="50"/>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 море - с использованием подводных ударных систем;</w:t>
      </w:r>
    </w:p>
    <w:p w:rsidR="008B0378" w:rsidRPr="008B0378" w:rsidRDefault="008B0378" w:rsidP="00ED5052">
      <w:pPr>
        <w:numPr>
          <w:ilvl w:val="1"/>
          <w:numId w:val="50"/>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боевые действия в космосе и из космоса.</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Учитывая угрозу возможных планетарных - климатических изменений типа «ядерной 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чи» или «ядерной зимы», массированное применение сторонами ракетно-ядерного оружия в начале XXI века представляется маловероятным. Однако это не исключает его применения в демонстрационных целях, одиночного применения террористами и ограниченного применения войсками с целью нарушения систем государственного и военного управления и поражения важнейших объектов экономики в ходе эскалации конфликтов.</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Возможно поступление на вооружение взрывомагнитных генераторов частоты (ВМГЧ) с плотностью СВЧ энергии, достигающей 1 кДж/куб.см, и длительностью импульса от нанос</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 xml:space="preserve">кунд до единиц секунд, способных генерируемым электромагнитным импульсом поражать электронные системы управления в радиусе до </w:t>
      </w:r>
      <w:smartTag w:uri="urn:schemas-microsoft-com:office:smarttags" w:element="metricconverter">
        <w:smartTagPr>
          <w:attr w:name="ProductID" w:val="500 метров"/>
        </w:smartTagPr>
        <w:r w:rsidRPr="008B0378">
          <w:rPr>
            <w:rFonts w:ascii="Times New Roman" w:eastAsia="Times New Roman" w:hAnsi="Times New Roman"/>
            <w:sz w:val="24"/>
            <w:szCs w:val="24"/>
            <w:lang w:eastAsia="ru-RU"/>
          </w:rPr>
          <w:t>500 метров</w:t>
        </w:r>
      </w:smartTag>
      <w:r w:rsidRPr="008B0378">
        <w:rPr>
          <w:rFonts w:ascii="Times New Roman" w:eastAsia="Times New Roman" w:hAnsi="Times New Roman"/>
          <w:sz w:val="24"/>
          <w:szCs w:val="24"/>
          <w:lang w:eastAsia="ru-RU"/>
        </w:rPr>
        <w:t xml:space="preserve">. </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будущих военных конфликтах нельзя исключать возможность широкого применения оружия, создающего при подрыве боеприпасов огненный смерч, выжигающий кислород и в</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зывающий на значительных площадях несовместимый с жизнью биологических существ пер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пад давления.</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Рассмотренный состав перспективных видов нового разрабатываемого оружия способен косвенно повлиять и на окружающую природную среду.</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Наряду с этими исследованиями, в США, ряде стран НАТО, в КНР достаточно интенси</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но ведутся разработки в области создания геофизического оружия (ГФО), направленно возде</w:t>
      </w:r>
      <w:r w:rsidRPr="008B0378">
        <w:rPr>
          <w:rFonts w:ascii="Times New Roman" w:eastAsia="Times New Roman" w:hAnsi="Times New Roman"/>
          <w:sz w:val="24"/>
          <w:szCs w:val="24"/>
          <w:lang w:eastAsia="ru-RU"/>
        </w:rPr>
        <w:t>й</w:t>
      </w:r>
      <w:r w:rsidRPr="008B0378">
        <w:rPr>
          <w:rFonts w:ascii="Times New Roman" w:eastAsia="Times New Roman" w:hAnsi="Times New Roman"/>
          <w:sz w:val="24"/>
          <w:szCs w:val="24"/>
          <w:lang w:eastAsia="ru-RU"/>
        </w:rPr>
        <w:t>ствующего на изменение природно-климатических условий и процессов.</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возможных войнах начала XXI века особое значение приобретают способности сторон к психологическому информационному и психотронному воздействию. Информационное псих</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логическое воздействие на поведение и психику способно существенно повысить (снизить) э</w:t>
      </w:r>
      <w:r w:rsidRPr="008B0378">
        <w:rPr>
          <w:rFonts w:ascii="Times New Roman" w:eastAsia="Times New Roman" w:hAnsi="Times New Roman"/>
          <w:sz w:val="24"/>
          <w:szCs w:val="24"/>
          <w:lang w:eastAsia="ru-RU"/>
        </w:rPr>
        <w:t>ф</w:t>
      </w:r>
      <w:r w:rsidRPr="008B0378">
        <w:rPr>
          <w:rFonts w:ascii="Times New Roman" w:eastAsia="Times New Roman" w:hAnsi="Times New Roman"/>
          <w:sz w:val="24"/>
          <w:szCs w:val="24"/>
          <w:lang w:eastAsia="ru-RU"/>
        </w:rPr>
        <w:t>фективность действий вооруженных сил, обеспечив им благоприятную (неблагоприятную) 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становку и поддержку, уменьшить число жертв среди мирного населения.</w:t>
      </w:r>
    </w:p>
    <w:p w:rsidR="008B0378" w:rsidRPr="008B0378" w:rsidRDefault="008B0378" w:rsidP="008B0378">
      <w:pPr>
        <w:tabs>
          <w:tab w:val="left" w:pos="851"/>
        </w:tabs>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енного характера будут являться современные обычные средства поражения, при высокой в</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 xml:space="preserve">роятности применения противником ядерного, химического и биологического оружия.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Ядерное оружие. </w:t>
      </w:r>
      <w:r w:rsidRPr="008B0378">
        <w:rPr>
          <w:rFonts w:ascii="Times New Roman" w:eastAsia="Times New Roman" w:hAnsi="Times New Roman"/>
          <w:sz w:val="24"/>
          <w:szCs w:val="24"/>
          <w:lang w:eastAsia="ru-RU"/>
        </w:rPr>
        <w:t>Ядерное оружие</w:t>
      </w:r>
      <w:r w:rsidRPr="008B0378">
        <w:rPr>
          <w:rFonts w:ascii="Times New Roman" w:eastAsia="Times New Roman" w:hAnsi="Times New Roman"/>
          <w:b/>
          <w:sz w:val="24"/>
          <w:szCs w:val="24"/>
          <w:lang w:eastAsia="ru-RU"/>
        </w:rPr>
        <w:t xml:space="preserve"> </w:t>
      </w:r>
      <w:r w:rsidRPr="008B0378">
        <w:rPr>
          <w:rFonts w:ascii="Times New Roman" w:eastAsia="Times New Roman" w:hAnsi="Times New Roman"/>
          <w:sz w:val="24"/>
          <w:szCs w:val="24"/>
          <w:lang w:eastAsia="ru-RU"/>
        </w:rPr>
        <w:t>- оружие массового поражения взрывного действия, о</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нованное на использовании внутриядерной энергии, выделяющейся при цепных реакциях дел</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тяжелых ядер некоторых изотопов урана и плутония или термоядерных реакциях синтеза легких ядер (изотопов водорода) - в более тяжелые.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Ядерное оружие на настоящий момент является самым мощным оружием массового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ражения, обладающим такими поражающими факторами, как ударная волна, световое излуч</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проникающая радиация, радиоактивное заражение и электромагнитный импульс. Пор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жающее действие того или иного ядерного взрыва зависит от мощности использованного бо</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припаса, вида взрыва и типа ядерного заряда.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Мощность ядерного взрыва принято характеризовать тротиловым эквивалентом.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качестве ядерного заряда в атомных боеприпасах используется плутоний-239, уран-235 и уран-233.</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Ударная волна</w:t>
      </w:r>
      <w:r w:rsidRPr="008B0378">
        <w:rPr>
          <w:rFonts w:ascii="Times New Roman" w:eastAsia="Times New Roman" w:hAnsi="Times New Roman"/>
          <w:sz w:val="24"/>
          <w:szCs w:val="24"/>
          <w:lang w:eastAsia="ru-RU"/>
        </w:rPr>
        <w:t xml:space="preserve"> является основным поражающим фактором ядерного взрыва. Большинство разрушений и повреждений зданий, сооружений и оборудования объектов, а также поражений людей обусловлено, как правило, воздействием ударной волны.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Степень воздействия избыточного давления и скоростного напора в повреждении или ра</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рушении объектов зависит от размеров, конструкции объекта и степени его связи с земной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верхностью.</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Поражения людей вызываются как прямым действием ударной волны, так и косвенным (летящими обломками зданий, деревьями и др.).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Световое излучение</w:t>
      </w:r>
      <w:r w:rsidRPr="008B0378">
        <w:rPr>
          <w:rFonts w:ascii="Times New Roman" w:eastAsia="Times New Roman" w:hAnsi="Times New Roman"/>
          <w:sz w:val="24"/>
          <w:szCs w:val="24"/>
          <w:lang w:eastAsia="ru-RU"/>
        </w:rPr>
        <w:t xml:space="preserve"> ядерного взрыва представляет собой электромагнитное излучение о</w:t>
      </w:r>
      <w:r w:rsidRPr="008B0378">
        <w:rPr>
          <w:rFonts w:ascii="Times New Roman" w:eastAsia="Times New Roman" w:hAnsi="Times New Roman"/>
          <w:sz w:val="24"/>
          <w:szCs w:val="24"/>
          <w:lang w:eastAsia="ru-RU"/>
        </w:rPr>
        <w:t>п</w:t>
      </w:r>
      <w:r w:rsidRPr="008B0378">
        <w:rPr>
          <w:rFonts w:ascii="Times New Roman" w:eastAsia="Times New Roman" w:hAnsi="Times New Roman"/>
          <w:sz w:val="24"/>
          <w:szCs w:val="24"/>
          <w:lang w:eastAsia="ru-RU"/>
        </w:rPr>
        <w:t>тического диапазона в видимой, ультрафиолетовой и инфракрасной областях спектра.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Поражение людей световым излучением выражается в появлении ожогов различных ст</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 xml:space="preserve">пеней открытых и защищенных одеждой участков кожи, а также в поражении глаз.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Оплавление, обугливание и воспламенение материалов могут привести к возникновению пожаров.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Проникающая радиация</w:t>
      </w:r>
      <w:r w:rsidRPr="008B0378">
        <w:rPr>
          <w:rFonts w:ascii="Times New Roman" w:eastAsia="Times New Roman" w:hAnsi="Times New Roman"/>
          <w:sz w:val="24"/>
          <w:szCs w:val="24"/>
          <w:lang w:eastAsia="ru-RU"/>
        </w:rPr>
        <w:t xml:space="preserve"> ядерного взрыва представляет собой поток гамма-излучения и нейтронов. Гамма-излучение и нейтронное излучение распространяются в воздухе во все ст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роны на расстояния 2,5÷3 км. Радиации изменяют  характер жизнедеятельности клеток, отдел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ных организмов и систем организма, что приводит к возникновению такого заболевания как л</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чевая болезнь.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Поражающее действие проникающей радиации характеризуется дозой излучения.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Радиоактивное заражение</w:t>
      </w:r>
      <w:r w:rsidRPr="008B0378">
        <w:rPr>
          <w:rFonts w:ascii="Times New Roman" w:eastAsia="Times New Roman" w:hAnsi="Times New Roman"/>
          <w:sz w:val="24"/>
          <w:szCs w:val="24"/>
          <w:lang w:eastAsia="ru-RU"/>
        </w:rPr>
        <w:t xml:space="preserve"> местности, приземного слоя атмосферы, воздушного 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странства, воды и других объектов возникает в результате выпадения радиоактивных веществ из облака ядерного взрыва.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Большая часть радиоактивных осадков, вызывающая радиоактивное заражение местности, выпадает из облака за 10÷20 ч после ядерного взрыва. Выпадение радиоактивных осадков 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должается от нескольких минут до 2 ч и более.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Электромагнитное излучение,</w:t>
      </w:r>
      <w:r w:rsidRPr="008B0378">
        <w:rPr>
          <w:rFonts w:ascii="Times New Roman" w:eastAsia="Times New Roman" w:hAnsi="Times New Roman"/>
          <w:b/>
          <w:sz w:val="24"/>
          <w:szCs w:val="24"/>
          <w:lang w:eastAsia="ru-RU"/>
        </w:rPr>
        <w:t xml:space="preserve"> </w:t>
      </w:r>
      <w:r w:rsidRPr="008B0378">
        <w:rPr>
          <w:rFonts w:ascii="Times New Roman" w:eastAsia="Times New Roman" w:hAnsi="Times New Roman"/>
          <w:sz w:val="24"/>
          <w:szCs w:val="24"/>
          <w:lang w:eastAsia="ru-RU"/>
        </w:rPr>
        <w:t>возникает при ядерных взрывах в атмосфере и в более в</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 xml:space="preserve">соких слоях, что приводит к возникновению мощных электромагнитных полей с длинами волн от 1 до </w:t>
      </w:r>
      <w:smartTag w:uri="urn:schemas-microsoft-com:office:smarttags" w:element="metricconverter">
        <w:smartTagPr>
          <w:attr w:name="ProductID" w:val="1000 м"/>
        </w:smartTagPr>
        <w:r w:rsidRPr="008B0378">
          <w:rPr>
            <w:rFonts w:ascii="Times New Roman" w:eastAsia="Times New Roman" w:hAnsi="Times New Roman"/>
            <w:sz w:val="24"/>
            <w:szCs w:val="24"/>
            <w:lang w:eastAsia="ru-RU"/>
          </w:rPr>
          <w:t>1000 м</w:t>
        </w:r>
      </w:smartTag>
      <w:r w:rsidRPr="008B0378">
        <w:rPr>
          <w:rFonts w:ascii="Times New Roman" w:eastAsia="Times New Roman" w:hAnsi="Times New Roman"/>
          <w:sz w:val="24"/>
          <w:szCs w:val="24"/>
          <w:lang w:eastAsia="ru-RU"/>
        </w:rPr>
        <w:t xml:space="preserve"> и более. Эти поля ввиду их кратковременного существования принято называть электромагнитным импульсом (ЭМИ).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Под действием ЭМИ в аппаратуре наводятся электрические токи и напряжения, которые могут вызвать пробой изоляции, повреждение полупроводниковых приборов и других элеме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тов радиотехнических устройств. Наведенные в линиях энергоснабжения и связи напряжения могут по проводам распространяться на значительные расстояния, вызывая при этом поврежд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радиоаппаратуры и находящихся вблизи нее людей.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Химическое оружие. </w:t>
      </w:r>
      <w:r w:rsidRPr="008B0378">
        <w:rPr>
          <w:rFonts w:ascii="Times New Roman" w:eastAsia="Times New Roman" w:hAnsi="Times New Roman"/>
          <w:sz w:val="24"/>
          <w:szCs w:val="24"/>
          <w:lang w:eastAsia="ru-RU"/>
        </w:rPr>
        <w:t>Химическое оружие - один из видов оружия массового поражения, поражающее действие которого основано на использовании боевых токсичных химических в</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ществ (БТХВ).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БТХВ относятся отравляющие вещества (ОВ) и токсины, оказывающие поражающее действие на организм человека и животных, а также фитотоксиканты, которые могут прим</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няться в военных целях для поражения различных видов растительности.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качестве средств доставки химического оружия к объектам поражения используется авиация, ракеты, артиллерия, средства инженерных и химических войск.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числу боевых свойств и специфических особенностей химического оружия относятся: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высокая токсичность ОВ и токсинов, позволяющая в крайне малых дозах вызывать т</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желые и смертельные поражения;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биохимический механизм поражающего действия БТХВ на живой организм;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способность ОВ и токсинов проникать в здания, сооружения и поражать находящихся там людей;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длительность действия ввиду способности БТХВ сохранять определенное время свои поражающие свойства на местности, вооружении, технике и в атмосфере;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трудность своевременного обнаружения факта применения противником БТХВ и уст</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новления его типа;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необходимость использования для защиты от поражения (заражения) и ликвидации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следствий применения химического оружия разнообразного комплекса специальных средств химической разведки, индивидуальной и коллективной защиты, дегазации, санитарной обр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ботки, антидотов и др.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Результатом применения химического оружия могут быть тяжелые экологические и ген</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тические последствия, устранение которых потребует длительного времени.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Поражающими факторами химического оружия являются различные виды боевого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стояния БТХВ (пар, аэрозоль и капли).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БТХВ в виде грубодисперсного аэрозоля или капель заражают местность, технику, мат</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риальные средства, водоемы и способны поражать незащищенных людей как в момент осед</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ния частиц на поверхность тела человека (кожно-резорбтивные поражения), так и после их ос</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дания вследствие испарения с зараженной поверхности (ингаляционные поражения) или в 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зультате контактов людей с зараженными поверхностями (контактные кожно-резорбтивные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ражения).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155" w:name="_Toc243979112"/>
      <w:bookmarkStart w:id="156" w:name="_Toc243979186"/>
      <w:bookmarkStart w:id="157" w:name="_Toc243979392"/>
      <w:bookmarkStart w:id="158" w:name="_Toc243979480"/>
      <w:bookmarkStart w:id="159" w:name="_Toc288828262"/>
      <w:bookmarkStart w:id="160" w:name="_Toc288828847"/>
      <w:bookmarkStart w:id="161" w:name="_Toc288829793"/>
      <w:bookmarkStart w:id="162" w:name="_Toc288834861"/>
      <w:bookmarkStart w:id="163" w:name="_Toc289162197"/>
      <w:bookmarkStart w:id="164" w:name="_Toc292286435"/>
      <w:bookmarkStart w:id="165" w:name="_Toc311023861"/>
      <w:bookmarkStart w:id="166" w:name="_Toc336001355"/>
      <w:bookmarkStart w:id="167" w:name="_Toc338840466"/>
      <w:bookmarkStart w:id="168" w:name="_Toc338849208"/>
      <w:bookmarkStart w:id="169" w:name="_Toc339283873"/>
      <w:bookmarkStart w:id="170" w:name="_Toc339287500"/>
      <w:bookmarkStart w:id="171" w:name="_Toc342394500"/>
      <w:bookmarkStart w:id="172" w:name="_Toc342571713"/>
      <w:r w:rsidRPr="008B0378">
        <w:rPr>
          <w:rFonts w:ascii="Times New Roman" w:eastAsia="Times New Roman" w:hAnsi="Times New Roman"/>
          <w:sz w:val="24"/>
          <w:szCs w:val="24"/>
          <w:lang w:eastAsia="ru-RU"/>
        </w:rPr>
        <w:t>Для поражения различных видов растительности предназначены токсичные химические вещества (фитотоксиканты).</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Современные обычные средства поражения. </w:t>
      </w:r>
      <w:r w:rsidRPr="008B0378">
        <w:rPr>
          <w:rFonts w:ascii="Times New Roman" w:eastAsia="Times New Roman" w:hAnsi="Times New Roman"/>
          <w:sz w:val="24"/>
          <w:szCs w:val="24"/>
          <w:lang w:eastAsia="ru-RU"/>
        </w:rPr>
        <w:t xml:space="preserve">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 xml:space="preserve">ми высокую точность попадания в цель от 2 до </w:t>
      </w:r>
      <w:smartTag w:uri="urn:schemas-microsoft-com:office:smarttags" w:element="metricconverter">
        <w:smartTagPr>
          <w:attr w:name="ProductID" w:val="10 м"/>
        </w:smartTagPr>
        <w:r w:rsidRPr="008B0378">
          <w:rPr>
            <w:rFonts w:ascii="Times New Roman" w:eastAsia="Times New Roman" w:hAnsi="Times New Roman"/>
            <w:sz w:val="24"/>
            <w:szCs w:val="24"/>
            <w:lang w:eastAsia="ru-RU"/>
          </w:rPr>
          <w:t>10 м</w:t>
        </w:r>
      </w:smartTag>
      <w:r w:rsidRPr="008B0378">
        <w:rPr>
          <w:rFonts w:ascii="Times New Roman" w:eastAsia="Times New Roman" w:hAnsi="Times New Roman"/>
          <w:sz w:val="24"/>
          <w:szCs w:val="24"/>
          <w:lang w:eastAsia="ru-RU"/>
        </w:rPr>
        <w:t xml:space="preserve">, в перспективе - до одного метра.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Дальность пуска (стрельбы) тактических высокоточных боеприпасов достигает 100÷130 км, стратегических - </w:t>
      </w:r>
      <w:smartTag w:uri="urn:schemas-microsoft-com:office:smarttags" w:element="metricconverter">
        <w:smartTagPr>
          <w:attr w:name="ProductID" w:val="2500 км"/>
        </w:smartTagPr>
        <w:r w:rsidRPr="008B0378">
          <w:rPr>
            <w:rFonts w:ascii="Times New Roman" w:eastAsia="Times New Roman" w:hAnsi="Times New Roman"/>
            <w:sz w:val="24"/>
            <w:szCs w:val="24"/>
            <w:lang w:eastAsia="ru-RU"/>
          </w:rPr>
          <w:t>2500 км</w:t>
        </w:r>
      </w:smartTag>
      <w:r w:rsidRPr="008B0378">
        <w:rPr>
          <w:rFonts w:ascii="Times New Roman" w:eastAsia="Times New Roman" w:hAnsi="Times New Roman"/>
          <w:sz w:val="24"/>
          <w:szCs w:val="24"/>
          <w:lang w:eastAsia="ru-RU"/>
        </w:rPr>
        <w:t>. Такая дальность позволяет наносить удары по объектам практ</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 xml:space="preserve">чески на всей территории страны.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Стационарное расположение объектов экономики позволяет противнику заранее устан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вить их координаты и наиболее уязвимые места в технологическом комплексе, что свидетел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 xml:space="preserve">но важны для устойчивости функционирования объекта в целом.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Новейшие образцы обычного ВТО по эффективности поражения приближаются к такт</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там систем энергетики и управления, предприятиям транспорта, машиностроения способны п</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рализовать жизнедеятельность страны, а при разрушении пожаро-, взрыво-, химически-, ради</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ционно- и других потенциально опасных объектов - вызвать крупные катастрофы. Благодаря высокой точности и эффективности поражения наземных, воздушно-космических и морских целей, новые виды ВТО интенсивно разрабатываются и поступают на вооружение вооруже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ных сил всех экономически развитых стран мира.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Технические средства противодействия системам наведения</w:t>
      </w:r>
      <w:r w:rsidRPr="008B0378">
        <w:rPr>
          <w:rFonts w:ascii="Times New Roman" w:eastAsia="Times New Roman" w:hAnsi="Times New Roman"/>
          <w:sz w:val="24"/>
          <w:szCs w:val="24"/>
          <w:lang w:eastAsia="ru-RU"/>
        </w:rPr>
        <w:br/>
        <w:t>ВТО потребуется устанавливать на защищаемых объектах заблаговременно, при возникновении военной угрозы.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Таким образом, обычные средства поражения на сегодняшний день являются высокоэ</w:t>
      </w:r>
      <w:r w:rsidRPr="008B0378">
        <w:rPr>
          <w:rFonts w:ascii="Times New Roman" w:eastAsia="Times New Roman" w:hAnsi="Times New Roman"/>
          <w:sz w:val="24"/>
          <w:szCs w:val="24"/>
          <w:lang w:eastAsia="ru-RU"/>
        </w:rPr>
        <w:t>ф</w:t>
      </w:r>
      <w:r w:rsidRPr="008B0378">
        <w:rPr>
          <w:rFonts w:ascii="Times New Roman" w:eastAsia="Times New Roman" w:hAnsi="Times New Roman"/>
          <w:sz w:val="24"/>
          <w:szCs w:val="24"/>
          <w:lang w:eastAsia="ru-RU"/>
        </w:rPr>
        <w:t>фективным средством вооруженной борьбы, и их использование будет приводить к поражению населения и разрушению объектов экономики. Для определения эффективности мероприятий по защите населения и территорий необходимо пользоваться методиками по определению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казателей возможной обстановки при применении обычных средств поражения.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 целью организации надежной защиты объектов от обычного ВТО необходимо иметь определенные исходные данные, прежде всего такие, как результаты анализа ВТО потенциал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ного противника, его боевых возможностей, систем наведения, уязвимых звеньев; уровень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тенциальной опасности для объекта, перечень наиболее опасных производств, воздействие по которым этого оружия может привести к боль</w:t>
      </w:r>
      <w:r w:rsidRPr="008B0378">
        <w:rPr>
          <w:rFonts w:ascii="Times New Roman" w:eastAsia="Times New Roman" w:hAnsi="Times New Roman"/>
          <w:sz w:val="24"/>
          <w:szCs w:val="24"/>
          <w:lang w:eastAsia="ru-RU"/>
        </w:rPr>
        <w:softHyphen/>
        <w:t>шим разрушениям, поражению населения, зар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жению природной среды сильнодействующими ядовитыми и другими вредными веществами; боевые возможности средств защиты, состояние и демаскирующие признаки защищаемых об</w:t>
      </w:r>
      <w:r w:rsidRPr="008B0378">
        <w:rPr>
          <w:rFonts w:ascii="Times New Roman" w:eastAsia="Times New Roman" w:hAnsi="Times New Roman"/>
          <w:sz w:val="24"/>
          <w:szCs w:val="24"/>
          <w:lang w:eastAsia="ru-RU"/>
        </w:rPr>
        <w:t>ъ</w:t>
      </w:r>
      <w:r w:rsidRPr="008B0378">
        <w:rPr>
          <w:rFonts w:ascii="Times New Roman" w:eastAsia="Times New Roman" w:hAnsi="Times New Roman"/>
          <w:sz w:val="24"/>
          <w:szCs w:val="24"/>
          <w:lang w:eastAsia="ru-RU"/>
        </w:rPr>
        <w:t>ектов; вероятность поражения наиболее важных их элементов, необходимое количество средств защиты объектов экономики в районе, промышленном узле, регионе.</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S22"/>
        <w:rPr>
          <w:kern w:val="28"/>
        </w:rPr>
      </w:pPr>
      <w:bookmarkStart w:id="173" w:name="_Toc243979393"/>
      <w:bookmarkStart w:id="174" w:name="_Toc342571714"/>
      <w:bookmarkStart w:id="175" w:name="_Toc342948205"/>
      <w:bookmarkStart w:id="176" w:name="_Toc351811994"/>
      <w:bookmarkStart w:id="177" w:name="_Toc351986749"/>
      <w:bookmarkStart w:id="178" w:name="_Toc352097500"/>
      <w:r w:rsidRPr="008B0378">
        <w:rPr>
          <w:kern w:val="28"/>
        </w:rPr>
        <w:t>11.2.3. Эвакуация населения</w:t>
      </w:r>
      <w:bookmarkEnd w:id="173"/>
      <w:bookmarkEnd w:id="174"/>
      <w:bookmarkEnd w:id="175"/>
      <w:bookmarkEnd w:id="176"/>
      <w:bookmarkEnd w:id="177"/>
      <w:bookmarkEnd w:id="178"/>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179" w:name="_Toc243979394"/>
      <w:r w:rsidRPr="008B0378">
        <w:rPr>
          <w:rFonts w:ascii="Times New Roman" w:eastAsia="Times New Roman" w:hAnsi="Times New Roman"/>
          <w:sz w:val="24"/>
          <w:szCs w:val="24"/>
          <w:lang w:eastAsia="ru-RU"/>
        </w:rPr>
        <w:t>Эвакуация населения - комплекс мероприятий по организованному вывозу (выводу) нас</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ления из зон чрезвычайной ситуации или вероятной чрезвычайной ситуации, ЧС природного и техногенного характера и его кратковременному размещению в заблаговременно подготовле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ных по условиям первоочередного жизнеобеспечения безопасных (вне зон действия поража</w:t>
      </w:r>
      <w:r w:rsidRPr="008B0378">
        <w:rPr>
          <w:rFonts w:ascii="Times New Roman" w:eastAsia="Times New Roman" w:hAnsi="Times New Roman"/>
          <w:sz w:val="24"/>
          <w:szCs w:val="24"/>
          <w:lang w:eastAsia="ru-RU"/>
        </w:rPr>
        <w:t>ю</w:t>
      </w:r>
      <w:r w:rsidRPr="008B0378">
        <w:rPr>
          <w:rFonts w:ascii="Times New Roman" w:eastAsia="Times New Roman" w:hAnsi="Times New Roman"/>
          <w:sz w:val="24"/>
          <w:szCs w:val="24"/>
          <w:lang w:eastAsia="ru-RU"/>
        </w:rPr>
        <w:t>щих факторов источника ЧС) районах (далее - безопасные районы). Эвакуация считается зако</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ченной, когда все подлежащее эвакуации население будет вывезено (выведено) за границы з</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ны действия поражающих факторов источника ЧС в безопасные районы.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Особенности проведения эвакуации определяются характером источника ЧС (радиоа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тивное загрязнение или химическое заражение местности, землетрясение, снежная лавина, сель, наводнение), пространственно-временными характеристиками воздействия поражающих фа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торов источника ЧС, численностью и охватом вывозимого (выводимого) населения, временем и срочностью проведения эвакомероприятий. Указанные признаки могут быть положены в осн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ву классификации вариантов проведения эвакуации.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зависимости от времени и сроков проведения выделяются следующие варианты эваку</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ции населения: упреждающая (заблаговременная), экстренная (безотлагательная).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получении достоверных данных о высокой вероятности возникновения запроектной аварии на потенциально опасных объектах или стихийного бедствия проводится упреждающая (заблаговременная) эвакуация населения из зон возможного действия поражающих факторов (прогнозируемых зон ЧС). Основанием для введения данной меры защиты является кратк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срочный прогноз возникновения запроектной аварии или стихийного бедствия на период от н</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скольких десятков минут до нескольких суток, который может уточняться в течение этого ср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ка.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случае возникновения ЧС проводится экстренная (безотлагательная) эвакуация насел</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Вывоз (вывод) населения из зон ЧС может осуществляться при малом времени упреждения и в условиях воздействия на людей поражающих факторов источника 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Планы обеспечения эвакуации населения разрабатываются соответствующими постоянно действующими органами управления, специально уполномоченными на решение задач в обла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ти защиты населения и территорий от ЧС. Порядок разработки, оформления, согласования и утверждения данных планов определяется Положением «О единой государственной системе предупреждения и ликвидации чрезвычайных ситуаций» и другими соответствующими норм</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тивными документами.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Эвакуация населения планируется, организуется и осуществляется по производственно-территориальному принципу, который предполагает, что вывоз (вывод) из зон ЧС рабочих, служащих, студентов, учащихся средних специальных учебных заведений и профессионально-технических училищ организуется по предприятиям, организациям, учреждениям и учебным заведениям, эвакуация остального населения, не занятого в производстве и сфере обслуживания - по месту жительства через жилищно-эксплуатационные органы.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Эвакуация производится в загородную зону.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Загородная зона—это территория в пределах административных границ субъектов Ро</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сийской Федерации, расположенная вне зон возможных разрушений, возможного опасного 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диоактивного загрязнения, возможного опасного химического заражения, возможного катас</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рофического затопления, вне приграничных районов, заблаговременно подготовленная для размещения эвакуируемого населения по условиям его первоочередного жизнеобеспечения.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Эвакуации подлежат рабочие и служащие (совместно с неработающими членами семей) объектов экономики, деятельность которых в соответствии с мобилизационными планами не прекращается в военное время и может быть продолжена на новой базе, соответствующей их производственному профилю и расположенной в загородной зоне. Кроме того, эвакуации по</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лежит крайне необходимое оборудование и документы, без которых невозможно возобновл</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деятельности на новой базе, рабочие и служащие (с неработающими членами семей)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тов экономики, прекращающих свою деятельность в военное время, а также нетрудоспособное и не занятое в производстве население.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Рассредоточение - это комплекс мероприятий по организованному вывозу (выводу) из к</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тегорированных городов и размещению в загородной зоне для проживания и отдыха рабочих и служащих объектов экономики, производственная деятельность которых в военное время будет продолжаться в этих городах.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Эвакуируемое население размещается в общественных и административных зданиях (с</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наториях, пансионатах, домах отдыха, детских оздоровительных лагерях и т. д.), жилых домах независимо от форм собственности и ведомственной подчиненности, в отапливаемых домах дачных кооперативов и садоводческих товариществ на основании ордеров (предписаний), в</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даваемых органами местного самоуправления.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На территории </w:t>
      </w:r>
      <w:r w:rsidR="00643C37">
        <w:rPr>
          <w:rFonts w:ascii="Times New Roman" w:eastAsia="Times New Roman" w:hAnsi="Times New Roman"/>
          <w:sz w:val="24"/>
          <w:szCs w:val="24"/>
          <w:lang w:eastAsia="ru-RU"/>
        </w:rPr>
        <w:t>Троицкого</w:t>
      </w:r>
      <w:r w:rsidRPr="008B0378">
        <w:rPr>
          <w:rFonts w:ascii="Times New Roman" w:eastAsia="Times New Roman" w:hAnsi="Times New Roman"/>
          <w:sz w:val="24"/>
          <w:szCs w:val="24"/>
          <w:lang w:eastAsia="ru-RU"/>
        </w:rPr>
        <w:t xml:space="preserve"> сельсовета отсутствуют населенные пункты, отнесенные к группе по ГО, а также – объекты особой важности по ГО, следовательно, определение колич</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ства рассредоточиваемого и эвакуируемого населения по направлениям рассредоточения и эв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куации, расчёт объемов жилищно-гражданского строительства, необходимого для расселения и обслуживания рассредоточиваемого и/или эвакуируемого населения не требуется.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Из пострадавших в результате землетрясений районов в случае нарушения основных си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тем жизнеобеспечения, при необходимости, проводится эвакуация населения. Она может 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сить местный или региональный характер. Решение на проведение эвакуации принимается гл</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вой администрации субъекта РФ.</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Оповещение и информирование населения о порядке проведения эвакомероприятий ос</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ществляется при помощи стационарных элементов территориальных систем оповещения и те</w:t>
      </w:r>
      <w:r w:rsidRPr="008B0378">
        <w:rPr>
          <w:rFonts w:ascii="Times New Roman" w:eastAsia="Times New Roman" w:hAnsi="Times New Roman"/>
          <w:sz w:val="24"/>
          <w:szCs w:val="24"/>
          <w:lang w:eastAsia="ru-RU"/>
        </w:rPr>
        <w:t>х</w:t>
      </w:r>
      <w:r w:rsidRPr="008B0378">
        <w:rPr>
          <w:rFonts w:ascii="Times New Roman" w:eastAsia="Times New Roman" w:hAnsi="Times New Roman"/>
          <w:sz w:val="24"/>
          <w:szCs w:val="24"/>
          <w:lang w:eastAsia="ru-RU"/>
        </w:rPr>
        <w:t>нических средств массовой информации, а при выходе из строя (например, при землетрясении) - громкоговорящими устройствами, установленными на автотранспорте, а также с помощью изготовленных для этой цели указателей, транспарантов и другой наглядной информации.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Сроки проведения эвакомероприятий по вывозу (выводу) населения из зоны ЧС опред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ляются дорожно-транспортными возможностями. Эвакуация из зон крупномасштабных земл</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трясений осуществляется, как правило, после восстановления транспортных систем. В период пребывания людей в зоне ЧС организуется их первоочередное жизнеобеспечение.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Из районов, пострадавших в результате землетрясения, эвакуация населения проводится по производственно-территориальному принципу.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Эвакуация осуществляется в один этап, как правило, с развертыванием сборных эвакуац</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онных пунктов (далее – СЭП) в пострадавших районах. В качестве СЭП, а также мест време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ного размещения подлежащего эвакуации населения используются городские площадки, ст</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дионы и другие безопасные (в случае повторных толчков) территории. При этом потерявшее кров население может быть временно размещено в палатках, юртах, вагонах-домиках, сборных домиках, железнодорожных вагонах, судах водного транспорта.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случае аварии на химически опасном объекте (ХОО) проводится экстренный вывоз (в</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вод) населения, попадающего в зону заражения, за границы распространения облака аварийно химически опасного вещества (АХОВ). Население, проживающее в непосредственной близости от ХОО, ввиду быстрого распространения облака АХОВ, как правило, не выводится из опасной зоны, а укрывается в жилых (производственных и служебных) зданиях и сооружениях с пров</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дением герметизации помещений и с использованием средств индивидуальной защиты органов дыхания (СИЗ ОД) на верхних или нижних этажах (в зависимости от характера распростран</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АХОВ). Возможный экстренный вывод (вывоз) населения планируется заблаговременно по данным предварительного прогноза и производится из тех жилых домов и учреждений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тов экономики), которые находятся в зоне возможного заражения.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Размещение эвакуированного населения производится в зданиях общественного назнач</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(гостиницах, домах отдыха, кинотеатрах, спортивных сооружениях, общежитиях и т.п.). Порядок оповещения и размещения доводится до всех категорий населения. Регистрация эвак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контингента производится непосредственно в местах размещения.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Транспортное обеспечение и временное размещение эваконаселения может осуществлят</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ся не только по заранее отработанным планам, но и проводиться в оперативном порядке. При аварии АХОВ на транспорте вывод (вывоз) населения из зоны заражения и временное его ра</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мещение производится в зависимости от реально складывающейся обстановки.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зависимости от масштабов аварии с выбросом АХОВ в окружающую среду, их вида, продолжительность пребывания эвакоконтингента в районах его временного размещения может составить от нескольких часов до нескольких суток.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Эвакуация населения из зон катастрофического затопления (наводнения) проводится при угрозе или в случае разрушения гидротехнических сооружений и повышения уровня воды в п</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водок на реках и других водоемах, а также при разрушении объектов жизнеобеспечения всле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ствие возникновения данного стихийного явления.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результате катастрофического затопления (наводнения) возникают значительные ра</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рушения жилого фонда и объектов жизнеобеспечения. Поэтому реэвакуация населения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можна только после проведения значительного объема восстановительных работ, которые 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гут быть достаточно продолжительными.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наличии достоверного прогноза о прорыве гидротехнического сооружения проводи</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ся упреждающая (заблаговременная) эвакуация. Она носит локальный или местный характер. При достаточном времени упреждения эвакуация проводится по производственно-территориальному принципу с развертыванием СЭП. При небольшом периоде упреждения эв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куация проводится по территориальному принципу в один или два этапа. Во втором случае эв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конаселение вывозится (выводится) на промежуточные пункты эвакуации (далее – ППЭ) на границе зоны катастрофического затопления (наводнения), а затем доставляется в места вр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менного размещения.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угрозе прорыва гидротехнического сооружения проводится экстренная эвакуация из зоны 4-часового добегания волны прорыва. За пределами зоны 4-часового добегания волны прорыва эвакуация осуществляется исходя из прогнозируемой или реально сложившейся ги</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рологической обстановки.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угрозе катастрофического (природного или техногенного характера) затопления эв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куация населения может проводиться без развертывания СЭП. При этом оперативные группы, сформированные из личного состава СЭП, организуют вывоз (вывод) эваконаселения на гран</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цу зоны ЧС с последующей его отправкой к местам временного размещения.</w:t>
      </w:r>
    </w:p>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B3752C">
      <w:pPr>
        <w:pStyle w:val="S22"/>
        <w:rPr>
          <w:kern w:val="28"/>
        </w:rPr>
      </w:pPr>
      <w:bookmarkStart w:id="180" w:name="_Toc342571715"/>
      <w:bookmarkStart w:id="181" w:name="_Toc342948206"/>
      <w:bookmarkStart w:id="182" w:name="_Toc351811995"/>
      <w:bookmarkStart w:id="183" w:name="_Toc351986750"/>
      <w:bookmarkStart w:id="184" w:name="_Toc352097501"/>
      <w:r w:rsidRPr="008B0378">
        <w:rPr>
          <w:kern w:val="28"/>
        </w:rPr>
        <w:t>11.2.4. Инженерная защита населения</w:t>
      </w:r>
      <w:bookmarkEnd w:id="179"/>
      <w:bookmarkEnd w:id="180"/>
      <w:bookmarkEnd w:id="181"/>
      <w:bookmarkEnd w:id="182"/>
      <w:bookmarkEnd w:id="183"/>
      <w:bookmarkEnd w:id="184"/>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185" w:name="_Toc243805561"/>
      <w:bookmarkStart w:id="186" w:name="_Toc243979395"/>
      <w:r w:rsidRPr="008B0378">
        <w:rPr>
          <w:rFonts w:ascii="Times New Roman" w:eastAsia="Times New Roman" w:hAnsi="Times New Roman"/>
          <w:sz w:val="24"/>
          <w:szCs w:val="24"/>
          <w:lang w:eastAsia="ru-RU"/>
        </w:rPr>
        <w:t>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поселках и сельских населенных пунктах, и населения, эвакуируемого в указанные г</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родские и сельские поселения, должна предусматриваться в противорадиационных укрытиях (ПРУ).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соответствии со СНиП 2.01.51-90 «Инженерно-технические мероприятия гражданской обороны» противорадиационные укрытия должны обеспечивать защиту укрываемых от возде</w:t>
      </w:r>
      <w:r w:rsidRPr="008B0378">
        <w:rPr>
          <w:rFonts w:ascii="Times New Roman" w:eastAsia="Times New Roman" w:hAnsi="Times New Roman"/>
          <w:sz w:val="24"/>
          <w:szCs w:val="24"/>
          <w:lang w:eastAsia="ru-RU"/>
        </w:rPr>
        <w:t>й</w:t>
      </w:r>
      <w:r w:rsidRPr="008B0378">
        <w:rPr>
          <w:rFonts w:ascii="Times New Roman" w:eastAsia="Times New Roman" w:hAnsi="Times New Roman"/>
          <w:sz w:val="24"/>
          <w:szCs w:val="24"/>
          <w:lang w:eastAsia="ru-RU"/>
        </w:rPr>
        <w:t>ствия ионизирующих излучений при радиоактивном заражении (загрязнении) местности и д</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пускать непрерывное пребывание в них расчётного количества укрываемых в течение до двух суток.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ПРУ должны иметь степень ослабления радиации внешнего излучения - коэффициент з</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щиты Кз (кроме ПРУ, размещаемых в районах АС), равный: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-100 - для работающих смен некатегорированных предприятий и лечебных учреждений, развертываемых в военное время;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-50 - для населения некатегорированных городов, поселков, сельских населенных пунктов и эвакуируемого населения.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ПРУ необходимо оборудовать, прежде всего, в подвальных и цокольных этажах зданий и сооружений.</w:t>
      </w:r>
    </w:p>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B3752C">
      <w:pPr>
        <w:pStyle w:val="28"/>
        <w:rPr>
          <w:kern w:val="1"/>
        </w:rPr>
      </w:pPr>
      <w:bookmarkStart w:id="187" w:name="_Toc342948207"/>
      <w:bookmarkStart w:id="188" w:name="_Toc351811996"/>
      <w:bookmarkStart w:id="189" w:name="_Toc351986751"/>
      <w:bookmarkStart w:id="190" w:name="_Toc352097502"/>
      <w:r w:rsidRPr="008B0378">
        <w:rPr>
          <w:kern w:val="1"/>
        </w:rPr>
        <w:t>11.3 Мероприятия по предупреждению чрезвычайных ситуаций</w:t>
      </w:r>
      <w:bookmarkEnd w:id="187"/>
      <w:bookmarkEnd w:id="188"/>
      <w:bookmarkEnd w:id="189"/>
      <w:bookmarkEnd w:id="190"/>
    </w:p>
    <w:p w:rsidR="008B0378" w:rsidRPr="008B0378" w:rsidRDefault="008B0378" w:rsidP="00B3752C">
      <w:pPr>
        <w:pStyle w:val="S22"/>
        <w:rPr>
          <w:kern w:val="28"/>
        </w:rPr>
      </w:pPr>
      <w:bookmarkStart w:id="191" w:name="_Toc243979113"/>
      <w:bookmarkStart w:id="192" w:name="_Toc243979187"/>
      <w:bookmarkStart w:id="193" w:name="_Toc243979396"/>
      <w:bookmarkStart w:id="194" w:name="_Toc342948208"/>
      <w:bookmarkStart w:id="195" w:name="_Toc351811997"/>
      <w:bookmarkStart w:id="196" w:name="_Toc351986752"/>
      <w:bookmarkStart w:id="197" w:name="_Toc352097503"/>
      <w:bookmarkStart w:id="198" w:name="_Toc342571717"/>
      <w:bookmarkEnd w:id="185"/>
      <w:bookmarkEnd w:id="186"/>
      <w:r w:rsidRPr="008B0378">
        <w:rPr>
          <w:kern w:val="28"/>
        </w:rPr>
        <w:t>11.3.1. Чрезвычайные ситуации техногенного характера</w:t>
      </w:r>
      <w:bookmarkStart w:id="199" w:name="_Toc243979116"/>
      <w:bookmarkStart w:id="200" w:name="_Toc243979190"/>
      <w:bookmarkStart w:id="201" w:name="_Toc243979399"/>
      <w:bookmarkStart w:id="202" w:name="_Toc243979487"/>
      <w:bookmarkStart w:id="203" w:name="_Toc288829799"/>
      <w:bookmarkStart w:id="204" w:name="_Toc288834867"/>
      <w:bookmarkStart w:id="205" w:name="_Toc289162203"/>
      <w:bookmarkStart w:id="206" w:name="_Toc292286441"/>
      <w:bookmarkEnd w:id="191"/>
      <w:bookmarkEnd w:id="192"/>
      <w:bookmarkEnd w:id="193"/>
      <w:bookmarkEnd w:id="194"/>
      <w:bookmarkEnd w:id="195"/>
      <w:bookmarkEnd w:id="196"/>
      <w:bookmarkEnd w:id="197"/>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207" w:name="_Toc243979115"/>
      <w:bookmarkStart w:id="208" w:name="_Toc243979189"/>
      <w:bookmarkStart w:id="209" w:name="_Toc243979398"/>
      <w:bookmarkStart w:id="210" w:name="_Toc243979486"/>
      <w:bookmarkStart w:id="211" w:name="_Toc288829798"/>
      <w:bookmarkStart w:id="212" w:name="_Toc310328616"/>
      <w:bookmarkStart w:id="213" w:name="_Toc311023866"/>
      <w:bookmarkStart w:id="214" w:name="_Toc336001360"/>
      <w:bookmarkStart w:id="215" w:name="_Toc338840471"/>
      <w:bookmarkStart w:id="216" w:name="_Toc338849213"/>
      <w:bookmarkStart w:id="217" w:name="_Toc339283878"/>
      <w:bookmarkStart w:id="218" w:name="_Toc339287505"/>
      <w:bookmarkStart w:id="219" w:name="_Toc342394505"/>
      <w:bookmarkStart w:id="220" w:name="_Toc342571718"/>
      <w:bookmarkEnd w:id="198"/>
      <w:r w:rsidRPr="008B0378">
        <w:rPr>
          <w:rFonts w:ascii="Times New Roman" w:eastAsia="Times New Roman" w:hAnsi="Times New Roman"/>
          <w:i/>
          <w:sz w:val="24"/>
          <w:szCs w:val="24"/>
          <w:lang w:eastAsia="ru-RU"/>
        </w:rPr>
        <w:t>Аварии на автотранспорте</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8B0378">
        <w:rPr>
          <w:rFonts w:ascii="Times New Roman" w:eastAsia="Times New Roman" w:hAnsi="Times New Roman"/>
          <w:i/>
          <w:sz w:val="24"/>
          <w:szCs w:val="24"/>
          <w:lang w:eastAsia="ru-RU"/>
        </w:rPr>
        <w:t>.</w:t>
      </w:r>
      <w:r w:rsidRPr="008B0378">
        <w:rPr>
          <w:rFonts w:ascii="Times New Roman" w:eastAsia="Times New Roman" w:hAnsi="Times New Roman"/>
          <w:b/>
          <w:i/>
          <w:sz w:val="24"/>
          <w:szCs w:val="24"/>
          <w:lang w:eastAsia="ru-RU"/>
        </w:rPr>
        <w:t xml:space="preserve"> </w:t>
      </w:r>
      <w:r w:rsidRPr="008B0378">
        <w:rPr>
          <w:rFonts w:ascii="Times New Roman" w:eastAsia="Times New Roman" w:hAnsi="Times New Roman"/>
          <w:sz w:val="24"/>
          <w:szCs w:val="24"/>
          <w:lang w:eastAsia="ru-RU"/>
        </w:rPr>
        <w:t>В случае возникновения аварий на автотранспорте провед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мыми для извлечения пострадавших из автомобилей. Число погибших может возрасти из-за н</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умения населения оказывать первую медицинскую помощь пострадавшим.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Наиболее сложная обстановка может сложиться при аварии на автомобильном транспо</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те, перевозящем опасные грузы. В настоящее время для перевозки аварийно-химически опа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ных веществ (АХОВ) в черте города установлены строго определенные маршруты, контрол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руемые ГИБДД.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Помимо аварий на автотранспорте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щего и проезжающего рядом населения.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аварийный разлив цистерны с АХОВ (аммиак, хлор);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аварийный разлив цистерны с ЛВЖ (бензин);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аварийный разлив цистерны с СУГ (пропан).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Основные поражающие факторы при аварии на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токсическое поражение АХОВ (аммиак, хлор);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тепловое излучение при воспламенении разлитого топлива;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воздушная ударная волна при взрыве топливно-воздушной смеси, образовавшейся при разливе топлива.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Все расчёты проведены для возможных сценариев аварий с участием максимального 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личества опасного вещества в единичной емкости.</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проливом АХОВ на автомобильном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Возникновение аварии данного типа возможно при нарушении герметичности автоци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терны, перевозящей АХОВ (аммиак, хлор) в результате дорожно-транспортного происшествия.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p>
    <w:p w:rsidR="008B0378" w:rsidRPr="008B0378" w:rsidRDefault="008B0378" w:rsidP="008B0378">
      <w:pPr>
        <w:spacing w:after="0" w:line="360" w:lineRule="auto"/>
        <w:jc w:val="right"/>
        <w:rPr>
          <w:rFonts w:ascii="Times New Roman" w:eastAsia="Times New Roman" w:hAnsi="Times New Roman"/>
          <w:b/>
          <w:sz w:val="24"/>
          <w:szCs w:val="24"/>
          <w:lang w:eastAsia="ru-RU"/>
        </w:rPr>
      </w:pPr>
      <w:r w:rsidRPr="008B0378">
        <w:rPr>
          <w:rFonts w:ascii="Times New Roman" w:eastAsia="Times New Roman" w:hAnsi="Times New Roman"/>
          <w:b/>
          <w:sz w:val="24"/>
          <w:szCs w:val="24"/>
          <w:lang w:eastAsia="ru-RU"/>
        </w:rPr>
        <w:t>Таблица 11.3.1.1 Исходные данные</w:t>
      </w:r>
    </w:p>
    <w:tbl>
      <w:tblPr>
        <w:tblW w:w="0" w:type="auto"/>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30"/>
        <w:gridCol w:w="3523"/>
      </w:tblGrid>
      <w:tr w:rsidR="008B0378" w:rsidRPr="008B0378" w:rsidTr="008B0378">
        <w:trPr>
          <w:jc w:val="center"/>
        </w:trPr>
        <w:tc>
          <w:tcPr>
            <w:tcW w:w="5230" w:type="dxa"/>
          </w:tcPr>
          <w:p w:rsidR="008B0378" w:rsidRPr="008B0378" w:rsidRDefault="008B0378" w:rsidP="008B0378">
            <w:pPr>
              <w:tabs>
                <w:tab w:val="num" w:pos="0"/>
                <w:tab w:val="num" w:pos="1069"/>
              </w:tabs>
              <w:spacing w:before="60" w:after="6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Количество участвующего в аварии аммиака на автотранспорте</w:t>
            </w:r>
          </w:p>
        </w:tc>
        <w:tc>
          <w:tcPr>
            <w:tcW w:w="3523" w:type="dxa"/>
          </w:tcPr>
          <w:p w:rsidR="008B0378" w:rsidRPr="008B0378" w:rsidRDefault="008B0378" w:rsidP="008B0378">
            <w:pPr>
              <w:tabs>
                <w:tab w:val="num" w:pos="1069"/>
              </w:tabs>
              <w:spacing w:before="60" w:after="60" w:line="360" w:lineRule="auto"/>
              <w:ind w:left="105"/>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vertAlign w:val="subscript"/>
                <w:lang w:eastAsia="ru-RU"/>
              </w:rPr>
              <w:t>0</w:t>
            </w:r>
            <w:r w:rsidRPr="008B0378">
              <w:rPr>
                <w:rFonts w:ascii="Times New Roman" w:eastAsia="Times New Roman" w:hAnsi="Times New Roman"/>
                <w:sz w:val="24"/>
                <w:szCs w:val="24"/>
                <w:lang w:eastAsia="ru-RU"/>
              </w:rPr>
              <w:t xml:space="preserve"> = 3,81 т (83 % от объема цистерны);</w:t>
            </w:r>
          </w:p>
        </w:tc>
      </w:tr>
      <w:tr w:rsidR="008B0378" w:rsidRPr="008B0378" w:rsidTr="008B0378">
        <w:trPr>
          <w:jc w:val="center"/>
        </w:trPr>
        <w:tc>
          <w:tcPr>
            <w:tcW w:w="5230" w:type="dxa"/>
          </w:tcPr>
          <w:p w:rsidR="008B0378" w:rsidRPr="008B0378" w:rsidRDefault="008B0378" w:rsidP="008B0378">
            <w:pPr>
              <w:tabs>
                <w:tab w:val="num" w:pos="0"/>
                <w:tab w:val="num" w:pos="1069"/>
              </w:tabs>
              <w:spacing w:before="60" w:after="6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Количество участвующего в аварии хлора на автотранспорте</w:t>
            </w:r>
          </w:p>
        </w:tc>
        <w:tc>
          <w:tcPr>
            <w:tcW w:w="3523" w:type="dxa"/>
          </w:tcPr>
          <w:p w:rsidR="008B0378" w:rsidRPr="008B0378" w:rsidRDefault="008B0378" w:rsidP="008B0378">
            <w:pPr>
              <w:tabs>
                <w:tab w:val="num" w:pos="1069"/>
              </w:tabs>
              <w:spacing w:before="60" w:after="60" w:line="360" w:lineRule="auto"/>
              <w:ind w:left="105"/>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vertAlign w:val="subscript"/>
                <w:lang w:eastAsia="ru-RU"/>
              </w:rPr>
              <w:t>0</w:t>
            </w:r>
            <w:r w:rsidRPr="008B0378">
              <w:rPr>
                <w:rFonts w:ascii="Times New Roman" w:eastAsia="Times New Roman" w:hAnsi="Times New Roman"/>
                <w:sz w:val="24"/>
                <w:szCs w:val="24"/>
                <w:lang w:eastAsia="ru-RU"/>
              </w:rPr>
              <w:t xml:space="preserve"> = 1,0 т (80 % от объема контейнера);</w:t>
            </w:r>
          </w:p>
        </w:tc>
      </w:tr>
      <w:tr w:rsidR="008B0378" w:rsidRPr="008B0378" w:rsidTr="008B0378">
        <w:trPr>
          <w:jc w:val="center"/>
        </w:trPr>
        <w:tc>
          <w:tcPr>
            <w:tcW w:w="5230" w:type="dxa"/>
          </w:tcPr>
          <w:p w:rsidR="008B0378" w:rsidRPr="008B0378" w:rsidRDefault="008B0378" w:rsidP="008B0378">
            <w:pPr>
              <w:tabs>
                <w:tab w:val="num" w:pos="0"/>
                <w:tab w:val="num" w:pos="1069"/>
              </w:tabs>
              <w:spacing w:before="60" w:after="6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Плотность аммиака</w:t>
            </w:r>
          </w:p>
        </w:tc>
        <w:tc>
          <w:tcPr>
            <w:tcW w:w="3523" w:type="dxa"/>
          </w:tcPr>
          <w:p w:rsidR="008B0378" w:rsidRPr="008B0378" w:rsidRDefault="008B0378" w:rsidP="008B0378">
            <w:pPr>
              <w:tabs>
                <w:tab w:val="num" w:pos="1069"/>
              </w:tabs>
              <w:spacing w:before="60" w:after="60" w:line="360" w:lineRule="auto"/>
              <w:ind w:left="105"/>
              <w:jc w:val="both"/>
              <w:rPr>
                <w:rFonts w:ascii="Times New Roman" w:eastAsia="Times New Roman" w:hAnsi="Times New Roman"/>
                <w:sz w:val="24"/>
                <w:szCs w:val="24"/>
                <w:lang w:val="en-US" w:eastAsia="ru-RU"/>
              </w:rPr>
            </w:pPr>
            <w:r w:rsidRPr="008B0378">
              <w:rPr>
                <w:rFonts w:ascii="Times New Roman" w:eastAsia="Times New Roman" w:hAnsi="Times New Roman"/>
                <w:sz w:val="24"/>
                <w:szCs w:val="24"/>
                <w:lang w:val="en-US" w:eastAsia="ru-RU"/>
              </w:rPr>
              <w:t>d = 0,681 т/куб.м;</w:t>
            </w:r>
          </w:p>
        </w:tc>
      </w:tr>
      <w:tr w:rsidR="008B0378" w:rsidRPr="008B0378" w:rsidTr="008B0378">
        <w:trPr>
          <w:jc w:val="center"/>
        </w:trPr>
        <w:tc>
          <w:tcPr>
            <w:tcW w:w="5230" w:type="dxa"/>
          </w:tcPr>
          <w:p w:rsidR="008B0378" w:rsidRPr="008B0378" w:rsidRDefault="008B0378" w:rsidP="008B0378">
            <w:pPr>
              <w:tabs>
                <w:tab w:val="num" w:pos="0"/>
                <w:tab w:val="num" w:pos="1069"/>
              </w:tabs>
              <w:spacing w:before="60" w:after="6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Плотность хлора</w:t>
            </w:r>
          </w:p>
        </w:tc>
        <w:tc>
          <w:tcPr>
            <w:tcW w:w="3523" w:type="dxa"/>
          </w:tcPr>
          <w:p w:rsidR="008B0378" w:rsidRPr="008B0378" w:rsidRDefault="008B0378" w:rsidP="008B0378">
            <w:pPr>
              <w:tabs>
                <w:tab w:val="num" w:pos="1069"/>
              </w:tabs>
              <w:spacing w:before="60" w:after="60" w:line="360" w:lineRule="auto"/>
              <w:ind w:left="105"/>
              <w:jc w:val="both"/>
              <w:rPr>
                <w:rFonts w:ascii="Times New Roman" w:eastAsia="Times New Roman" w:hAnsi="Times New Roman"/>
                <w:sz w:val="24"/>
                <w:szCs w:val="24"/>
                <w:lang w:val="en-US" w:eastAsia="ru-RU"/>
              </w:rPr>
            </w:pPr>
            <w:r w:rsidRPr="008B0378">
              <w:rPr>
                <w:rFonts w:ascii="Times New Roman" w:eastAsia="Times New Roman" w:hAnsi="Times New Roman"/>
                <w:sz w:val="24"/>
                <w:szCs w:val="24"/>
                <w:lang w:val="en-US" w:eastAsia="ru-RU"/>
              </w:rPr>
              <w:t>d = 1,553 т/куб.м;</w:t>
            </w:r>
          </w:p>
        </w:tc>
      </w:tr>
      <w:tr w:rsidR="008B0378" w:rsidRPr="008B0378" w:rsidTr="008B0378">
        <w:trPr>
          <w:jc w:val="center"/>
        </w:trPr>
        <w:tc>
          <w:tcPr>
            <w:tcW w:w="5230" w:type="dxa"/>
          </w:tcPr>
          <w:p w:rsidR="008B0378" w:rsidRPr="008B0378" w:rsidRDefault="008B0378" w:rsidP="008B0378">
            <w:pPr>
              <w:tabs>
                <w:tab w:val="num" w:pos="0"/>
                <w:tab w:val="num" w:pos="1069"/>
              </w:tabs>
              <w:spacing w:before="60" w:after="6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Толщина слоя, участвующего в аварии вещества</w:t>
            </w:r>
          </w:p>
        </w:tc>
        <w:tc>
          <w:tcPr>
            <w:tcW w:w="3523" w:type="dxa"/>
          </w:tcPr>
          <w:p w:rsidR="008B0378" w:rsidRPr="008B0378" w:rsidRDefault="008B0378" w:rsidP="008B0378">
            <w:pPr>
              <w:tabs>
                <w:tab w:val="num" w:pos="1069"/>
              </w:tabs>
              <w:spacing w:before="60" w:after="60" w:line="360" w:lineRule="auto"/>
              <w:ind w:left="105"/>
              <w:jc w:val="both"/>
              <w:rPr>
                <w:rFonts w:ascii="Times New Roman" w:eastAsia="Times New Roman" w:hAnsi="Times New Roman"/>
                <w:sz w:val="24"/>
                <w:szCs w:val="24"/>
                <w:lang w:val="en-US" w:eastAsia="ru-RU"/>
              </w:rPr>
            </w:pPr>
            <w:r w:rsidRPr="008B0378">
              <w:rPr>
                <w:rFonts w:ascii="Times New Roman" w:eastAsia="Times New Roman" w:hAnsi="Times New Roman"/>
                <w:sz w:val="24"/>
                <w:szCs w:val="24"/>
                <w:lang w:val="en-US" w:eastAsia="ru-RU"/>
              </w:rPr>
              <w:t xml:space="preserve">h = </w:t>
            </w:r>
            <w:smartTag w:uri="urn:schemas-microsoft-com:office:smarttags" w:element="metricconverter">
              <w:smartTagPr>
                <w:attr w:name="ProductID" w:val="0,05 м"/>
              </w:smartTagPr>
              <w:r w:rsidRPr="008B0378">
                <w:rPr>
                  <w:rFonts w:ascii="Times New Roman" w:eastAsia="Times New Roman" w:hAnsi="Times New Roman"/>
                  <w:sz w:val="24"/>
                  <w:szCs w:val="24"/>
                  <w:lang w:val="en-US" w:eastAsia="ru-RU"/>
                </w:rPr>
                <w:t>0,05 м</w:t>
              </w:r>
            </w:smartTag>
            <w:r w:rsidRPr="008B0378">
              <w:rPr>
                <w:rFonts w:ascii="Times New Roman" w:eastAsia="Times New Roman" w:hAnsi="Times New Roman"/>
                <w:sz w:val="24"/>
                <w:szCs w:val="24"/>
                <w:lang w:val="en-US" w:eastAsia="ru-RU"/>
              </w:rPr>
              <w:t>.</w:t>
            </w:r>
          </w:p>
        </w:tc>
      </w:tr>
    </w:tbl>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Порядок оценки последствий аварий. </w:t>
      </w:r>
      <w:r w:rsidRPr="008B0378">
        <w:rPr>
          <w:rFonts w:ascii="Times New Roman" w:eastAsia="Times New Roman" w:hAnsi="Times New Roman"/>
          <w:sz w:val="24"/>
          <w:szCs w:val="24"/>
          <w:lang w:eastAsia="ru-RU"/>
        </w:rPr>
        <w:t>Расчёты выполняются аналогично расчётам по АХОВ на железной дороге.</w:t>
      </w:r>
    </w:p>
    <w:p w:rsidR="008B0378" w:rsidRPr="00CF16AA"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Результаты расчётов представлены в таблице.</w:t>
      </w: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jc w:val="right"/>
        <w:rPr>
          <w:rFonts w:ascii="Times New Roman" w:eastAsia="Times New Roman" w:hAnsi="Times New Roman"/>
          <w:i/>
          <w:sz w:val="24"/>
          <w:szCs w:val="24"/>
          <w:lang w:eastAsia="ru-RU"/>
        </w:rPr>
      </w:pPr>
      <w:r w:rsidRPr="008B0378">
        <w:rPr>
          <w:rFonts w:ascii="Times New Roman" w:eastAsia="Times New Roman" w:hAnsi="Times New Roman"/>
          <w:b/>
          <w:sz w:val="24"/>
          <w:szCs w:val="24"/>
          <w:lang w:eastAsia="ru-RU"/>
        </w:rPr>
        <w:tab/>
        <w:t xml:space="preserve">                       Таблица 11.3.1.2 Характеристики зон заражения при выбросе АХОВ</w:t>
      </w:r>
    </w:p>
    <w:tbl>
      <w:tblPr>
        <w:tblW w:w="96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5"/>
        <w:gridCol w:w="1654"/>
        <w:gridCol w:w="1369"/>
        <w:gridCol w:w="1127"/>
        <w:gridCol w:w="1178"/>
        <w:gridCol w:w="1276"/>
        <w:gridCol w:w="1012"/>
        <w:gridCol w:w="1620"/>
      </w:tblGrid>
      <w:tr w:rsidR="008B0378" w:rsidRPr="008B0378" w:rsidTr="008B0378">
        <w:trPr>
          <w:cantSplit/>
          <w:trHeight w:val="454"/>
        </w:trPr>
        <w:tc>
          <w:tcPr>
            <w:tcW w:w="445"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w:t>
            </w:r>
          </w:p>
        </w:tc>
        <w:tc>
          <w:tcPr>
            <w:tcW w:w="1654"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Наименов</w:t>
            </w:r>
            <w:r w:rsidRPr="008B0378">
              <w:rPr>
                <w:rFonts w:ascii="Times New Roman" w:hAnsi="Times New Roman"/>
                <w:sz w:val="24"/>
                <w:szCs w:val="24"/>
              </w:rPr>
              <w:t>а</w:t>
            </w:r>
            <w:r w:rsidRPr="008B0378">
              <w:rPr>
                <w:rFonts w:ascii="Times New Roman" w:hAnsi="Times New Roman"/>
                <w:sz w:val="24"/>
                <w:szCs w:val="24"/>
              </w:rPr>
              <w:t xml:space="preserve">ние </w:t>
            </w:r>
            <w:r w:rsidRPr="008B0378">
              <w:rPr>
                <w:rFonts w:ascii="Times New Roman" w:hAnsi="Times New Roman"/>
                <w:sz w:val="24"/>
                <w:szCs w:val="24"/>
              </w:rPr>
              <w:br/>
              <w:t>объекта</w:t>
            </w:r>
          </w:p>
        </w:tc>
        <w:tc>
          <w:tcPr>
            <w:tcW w:w="1369"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Наимен</w:t>
            </w:r>
            <w:r w:rsidRPr="008B0378">
              <w:rPr>
                <w:rFonts w:ascii="Times New Roman" w:hAnsi="Times New Roman"/>
                <w:sz w:val="24"/>
                <w:szCs w:val="24"/>
              </w:rPr>
              <w:t>о</w:t>
            </w:r>
            <w:r w:rsidRPr="008B0378">
              <w:rPr>
                <w:rFonts w:ascii="Times New Roman" w:hAnsi="Times New Roman"/>
                <w:sz w:val="24"/>
                <w:szCs w:val="24"/>
              </w:rPr>
              <w:t xml:space="preserve">вание опасного </w:t>
            </w:r>
            <w:r w:rsidRPr="008B0378">
              <w:rPr>
                <w:rFonts w:ascii="Times New Roman" w:hAnsi="Times New Roman"/>
                <w:sz w:val="24"/>
                <w:szCs w:val="24"/>
              </w:rPr>
              <w:br/>
              <w:t>вещества</w:t>
            </w:r>
          </w:p>
        </w:tc>
        <w:tc>
          <w:tcPr>
            <w:tcW w:w="1127"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Колич</w:t>
            </w:r>
            <w:r w:rsidRPr="008B0378">
              <w:rPr>
                <w:rFonts w:ascii="Times New Roman" w:hAnsi="Times New Roman"/>
                <w:sz w:val="24"/>
                <w:szCs w:val="24"/>
              </w:rPr>
              <w:t>е</w:t>
            </w:r>
            <w:r w:rsidRPr="008B0378">
              <w:rPr>
                <w:rFonts w:ascii="Times New Roman" w:hAnsi="Times New Roman"/>
                <w:sz w:val="24"/>
                <w:szCs w:val="24"/>
              </w:rPr>
              <w:t>ство опасн</w:t>
            </w:r>
            <w:r w:rsidRPr="008B0378">
              <w:rPr>
                <w:rFonts w:ascii="Times New Roman" w:hAnsi="Times New Roman"/>
                <w:sz w:val="24"/>
                <w:szCs w:val="24"/>
              </w:rPr>
              <w:t>о</w:t>
            </w:r>
            <w:r w:rsidRPr="008B0378">
              <w:rPr>
                <w:rFonts w:ascii="Times New Roman" w:hAnsi="Times New Roman"/>
                <w:sz w:val="24"/>
                <w:szCs w:val="24"/>
              </w:rPr>
              <w:t>го вещ</w:t>
            </w:r>
            <w:r w:rsidRPr="008B0378">
              <w:rPr>
                <w:rFonts w:ascii="Times New Roman" w:hAnsi="Times New Roman"/>
                <w:sz w:val="24"/>
                <w:szCs w:val="24"/>
              </w:rPr>
              <w:t>е</w:t>
            </w:r>
            <w:r w:rsidRPr="008B0378">
              <w:rPr>
                <w:rFonts w:ascii="Times New Roman" w:hAnsi="Times New Roman"/>
                <w:sz w:val="24"/>
                <w:szCs w:val="24"/>
              </w:rPr>
              <w:t>ства, т</w:t>
            </w:r>
          </w:p>
        </w:tc>
        <w:tc>
          <w:tcPr>
            <w:tcW w:w="1178"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Полная глубина зоны з</w:t>
            </w:r>
            <w:r w:rsidRPr="008B0378">
              <w:rPr>
                <w:rFonts w:ascii="Times New Roman" w:hAnsi="Times New Roman"/>
                <w:sz w:val="24"/>
                <w:szCs w:val="24"/>
              </w:rPr>
              <w:t>а</w:t>
            </w:r>
            <w:r w:rsidRPr="008B0378">
              <w:rPr>
                <w:rFonts w:ascii="Times New Roman" w:hAnsi="Times New Roman"/>
                <w:sz w:val="24"/>
                <w:szCs w:val="24"/>
              </w:rPr>
              <w:t>ражения, км</w:t>
            </w:r>
          </w:p>
        </w:tc>
        <w:tc>
          <w:tcPr>
            <w:tcW w:w="1276"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Площадь зоны фа</w:t>
            </w:r>
            <w:r w:rsidRPr="008B0378">
              <w:rPr>
                <w:rFonts w:ascii="Times New Roman" w:hAnsi="Times New Roman"/>
                <w:sz w:val="24"/>
                <w:szCs w:val="24"/>
              </w:rPr>
              <w:t>к</w:t>
            </w:r>
            <w:r w:rsidRPr="008B0378">
              <w:rPr>
                <w:rFonts w:ascii="Times New Roman" w:hAnsi="Times New Roman"/>
                <w:sz w:val="24"/>
                <w:szCs w:val="24"/>
              </w:rPr>
              <w:t>тического зараж</w:t>
            </w:r>
            <w:r w:rsidRPr="008B0378">
              <w:rPr>
                <w:rFonts w:ascii="Times New Roman" w:hAnsi="Times New Roman"/>
                <w:sz w:val="24"/>
                <w:szCs w:val="24"/>
              </w:rPr>
              <w:t>е</w:t>
            </w:r>
            <w:r w:rsidRPr="008B0378">
              <w:rPr>
                <w:rFonts w:ascii="Times New Roman" w:hAnsi="Times New Roman"/>
                <w:sz w:val="24"/>
                <w:szCs w:val="24"/>
              </w:rPr>
              <w:t>ния, кв.км</w:t>
            </w:r>
          </w:p>
        </w:tc>
        <w:tc>
          <w:tcPr>
            <w:tcW w:w="1012" w:type="dxa"/>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Время подх</w:t>
            </w:r>
            <w:r w:rsidRPr="008B0378">
              <w:rPr>
                <w:rFonts w:ascii="Times New Roman" w:hAnsi="Times New Roman"/>
                <w:sz w:val="24"/>
                <w:szCs w:val="24"/>
              </w:rPr>
              <w:t>о</w:t>
            </w:r>
            <w:r w:rsidRPr="008B0378">
              <w:rPr>
                <w:rFonts w:ascii="Times New Roman" w:hAnsi="Times New Roman"/>
                <w:sz w:val="24"/>
                <w:szCs w:val="24"/>
              </w:rPr>
              <w:t>да о</w:t>
            </w:r>
            <w:r w:rsidRPr="008B0378">
              <w:rPr>
                <w:rFonts w:ascii="Times New Roman" w:hAnsi="Times New Roman"/>
                <w:sz w:val="24"/>
                <w:szCs w:val="24"/>
              </w:rPr>
              <w:t>б</w:t>
            </w:r>
            <w:r w:rsidRPr="008B0378">
              <w:rPr>
                <w:rFonts w:ascii="Times New Roman" w:hAnsi="Times New Roman"/>
                <w:sz w:val="24"/>
                <w:szCs w:val="24"/>
              </w:rPr>
              <w:t>лака АХОВ к пр</w:t>
            </w:r>
            <w:r w:rsidRPr="008B0378">
              <w:rPr>
                <w:rFonts w:ascii="Times New Roman" w:hAnsi="Times New Roman"/>
                <w:sz w:val="24"/>
                <w:szCs w:val="24"/>
              </w:rPr>
              <w:t>о</w:t>
            </w:r>
            <w:r w:rsidRPr="008B0378">
              <w:rPr>
                <w:rFonts w:ascii="Times New Roman" w:hAnsi="Times New Roman"/>
                <w:sz w:val="24"/>
                <w:szCs w:val="24"/>
              </w:rPr>
              <w:t>ект</w:t>
            </w:r>
            <w:r w:rsidRPr="008B0378">
              <w:rPr>
                <w:rFonts w:ascii="Times New Roman" w:hAnsi="Times New Roman"/>
                <w:sz w:val="24"/>
                <w:szCs w:val="24"/>
              </w:rPr>
              <w:t>и</w:t>
            </w:r>
            <w:r w:rsidRPr="008B0378">
              <w:rPr>
                <w:rFonts w:ascii="Times New Roman" w:hAnsi="Times New Roman"/>
                <w:sz w:val="24"/>
                <w:szCs w:val="24"/>
              </w:rPr>
              <w:t>руем</w:t>
            </w:r>
            <w:r w:rsidRPr="008B0378">
              <w:rPr>
                <w:rFonts w:ascii="Times New Roman" w:hAnsi="Times New Roman"/>
                <w:sz w:val="24"/>
                <w:szCs w:val="24"/>
              </w:rPr>
              <w:t>о</w:t>
            </w:r>
            <w:r w:rsidRPr="008B0378">
              <w:rPr>
                <w:rFonts w:ascii="Times New Roman" w:hAnsi="Times New Roman"/>
                <w:sz w:val="24"/>
                <w:szCs w:val="24"/>
              </w:rPr>
              <w:t>му объе</w:t>
            </w:r>
            <w:r w:rsidRPr="008B0378">
              <w:rPr>
                <w:rFonts w:ascii="Times New Roman" w:hAnsi="Times New Roman"/>
                <w:sz w:val="24"/>
                <w:szCs w:val="24"/>
              </w:rPr>
              <w:t>к</w:t>
            </w:r>
            <w:r w:rsidRPr="008B0378">
              <w:rPr>
                <w:rFonts w:ascii="Times New Roman" w:hAnsi="Times New Roman"/>
                <w:sz w:val="24"/>
                <w:szCs w:val="24"/>
              </w:rPr>
              <w:t>ту, мин.</w:t>
            </w:r>
          </w:p>
        </w:tc>
        <w:tc>
          <w:tcPr>
            <w:tcW w:w="1620" w:type="dxa"/>
            <w:tcBorders>
              <w:bottom w:val="single" w:sz="4" w:space="0" w:color="auto"/>
            </w:tcBorders>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Удаление проектиру</w:t>
            </w:r>
            <w:r w:rsidRPr="008B0378">
              <w:rPr>
                <w:rFonts w:ascii="Times New Roman" w:hAnsi="Times New Roman"/>
                <w:sz w:val="24"/>
                <w:szCs w:val="24"/>
              </w:rPr>
              <w:t>е</w:t>
            </w:r>
            <w:r w:rsidRPr="008B0378">
              <w:rPr>
                <w:rFonts w:ascii="Times New Roman" w:hAnsi="Times New Roman"/>
                <w:sz w:val="24"/>
                <w:szCs w:val="24"/>
              </w:rPr>
              <w:t>мого объекта от тран</w:t>
            </w:r>
            <w:r w:rsidRPr="008B0378">
              <w:rPr>
                <w:rFonts w:ascii="Times New Roman" w:hAnsi="Times New Roman"/>
                <w:sz w:val="24"/>
                <w:szCs w:val="24"/>
              </w:rPr>
              <w:t>с</w:t>
            </w:r>
            <w:r w:rsidRPr="008B0378">
              <w:rPr>
                <w:rFonts w:ascii="Times New Roman" w:hAnsi="Times New Roman"/>
                <w:sz w:val="24"/>
                <w:szCs w:val="24"/>
              </w:rPr>
              <w:t>портных коммуник</w:t>
            </w:r>
            <w:r w:rsidRPr="008B0378">
              <w:rPr>
                <w:rFonts w:ascii="Times New Roman" w:hAnsi="Times New Roman"/>
                <w:sz w:val="24"/>
                <w:szCs w:val="24"/>
              </w:rPr>
              <w:t>а</w:t>
            </w:r>
            <w:r w:rsidRPr="008B0378">
              <w:rPr>
                <w:rFonts w:ascii="Times New Roman" w:hAnsi="Times New Roman"/>
                <w:sz w:val="24"/>
                <w:szCs w:val="24"/>
              </w:rPr>
              <w:t>ций,</w:t>
            </w:r>
            <w:r w:rsidRPr="008B0378">
              <w:rPr>
                <w:rFonts w:ascii="Times New Roman" w:hAnsi="Times New Roman"/>
                <w:sz w:val="24"/>
                <w:szCs w:val="24"/>
              </w:rPr>
              <w:br/>
              <w:t>км</w:t>
            </w:r>
          </w:p>
        </w:tc>
      </w:tr>
      <w:tr w:rsidR="008B0378" w:rsidRPr="008B0378" w:rsidTr="008B0378">
        <w:trPr>
          <w:cantSplit/>
          <w:trHeight w:val="454"/>
        </w:trPr>
        <w:tc>
          <w:tcPr>
            <w:tcW w:w="445" w:type="dxa"/>
            <w:vMerge w:val="restart"/>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1</w:t>
            </w:r>
          </w:p>
        </w:tc>
        <w:tc>
          <w:tcPr>
            <w:tcW w:w="1654" w:type="dxa"/>
            <w:vMerge w:val="restart"/>
            <w:vAlign w:val="center"/>
          </w:tcPr>
          <w:p w:rsidR="008B0378" w:rsidRPr="008B0378" w:rsidRDefault="008B0378" w:rsidP="008B0378">
            <w:pPr>
              <w:spacing w:after="0"/>
              <w:ind w:left="83"/>
              <w:rPr>
                <w:rFonts w:ascii="Times New Roman" w:hAnsi="Times New Roman"/>
                <w:sz w:val="24"/>
                <w:szCs w:val="24"/>
              </w:rPr>
            </w:pPr>
            <w:r w:rsidRPr="008B0378">
              <w:rPr>
                <w:rFonts w:ascii="Times New Roman" w:hAnsi="Times New Roman"/>
                <w:sz w:val="24"/>
                <w:szCs w:val="24"/>
              </w:rPr>
              <w:t>Автом</w:t>
            </w:r>
            <w:r w:rsidRPr="008B0378">
              <w:rPr>
                <w:rFonts w:ascii="Times New Roman" w:hAnsi="Times New Roman"/>
                <w:sz w:val="24"/>
                <w:szCs w:val="24"/>
              </w:rPr>
              <w:t>о</w:t>
            </w:r>
            <w:r w:rsidRPr="008B0378">
              <w:rPr>
                <w:rFonts w:ascii="Times New Roman" w:hAnsi="Times New Roman"/>
                <w:sz w:val="24"/>
                <w:szCs w:val="24"/>
              </w:rPr>
              <w:t>бильная д</w:t>
            </w:r>
            <w:r w:rsidRPr="008B0378">
              <w:rPr>
                <w:rFonts w:ascii="Times New Roman" w:hAnsi="Times New Roman"/>
                <w:sz w:val="24"/>
                <w:szCs w:val="24"/>
              </w:rPr>
              <w:t>о</w:t>
            </w:r>
            <w:r w:rsidRPr="008B0378">
              <w:rPr>
                <w:rFonts w:ascii="Times New Roman" w:hAnsi="Times New Roman"/>
                <w:sz w:val="24"/>
                <w:szCs w:val="24"/>
              </w:rPr>
              <w:t>рога</w:t>
            </w:r>
          </w:p>
        </w:tc>
        <w:tc>
          <w:tcPr>
            <w:tcW w:w="1369" w:type="dxa"/>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Аммиак</w:t>
            </w:r>
          </w:p>
        </w:tc>
        <w:tc>
          <w:tcPr>
            <w:tcW w:w="1127" w:type="dxa"/>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3,81</w:t>
            </w:r>
          </w:p>
        </w:tc>
        <w:tc>
          <w:tcPr>
            <w:tcW w:w="1178" w:type="dxa"/>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1,63</w:t>
            </w:r>
          </w:p>
        </w:tc>
        <w:tc>
          <w:tcPr>
            <w:tcW w:w="1276" w:type="dxa"/>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0,23</w:t>
            </w:r>
          </w:p>
        </w:tc>
        <w:tc>
          <w:tcPr>
            <w:tcW w:w="1012" w:type="dxa"/>
            <w:vMerge w:val="restart"/>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10</w:t>
            </w:r>
          </w:p>
        </w:tc>
        <w:tc>
          <w:tcPr>
            <w:tcW w:w="1620" w:type="dxa"/>
            <w:vMerge w:val="restart"/>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3,5</w:t>
            </w:r>
          </w:p>
        </w:tc>
      </w:tr>
      <w:tr w:rsidR="008B0378" w:rsidRPr="008B0378" w:rsidTr="008B0378">
        <w:trPr>
          <w:cantSplit/>
          <w:trHeight w:val="454"/>
        </w:trPr>
        <w:tc>
          <w:tcPr>
            <w:tcW w:w="445" w:type="dxa"/>
            <w:vMerge/>
            <w:tcBorders>
              <w:bottom w:val="single" w:sz="4" w:space="0" w:color="auto"/>
            </w:tcBorders>
            <w:vAlign w:val="center"/>
          </w:tcPr>
          <w:p w:rsidR="008B0378" w:rsidRPr="008B0378" w:rsidRDefault="008B0378" w:rsidP="008B0378">
            <w:pPr>
              <w:spacing w:after="0"/>
              <w:jc w:val="center"/>
              <w:rPr>
                <w:rFonts w:ascii="Times New Roman" w:hAnsi="Times New Roman"/>
                <w:sz w:val="24"/>
                <w:szCs w:val="24"/>
              </w:rPr>
            </w:pPr>
          </w:p>
        </w:tc>
        <w:tc>
          <w:tcPr>
            <w:tcW w:w="1654" w:type="dxa"/>
            <w:vMerge/>
            <w:tcBorders>
              <w:bottom w:val="single" w:sz="4" w:space="0" w:color="auto"/>
            </w:tcBorders>
            <w:vAlign w:val="center"/>
          </w:tcPr>
          <w:p w:rsidR="008B0378" w:rsidRPr="008B0378" w:rsidRDefault="008B0378" w:rsidP="008B0378">
            <w:pPr>
              <w:spacing w:after="0"/>
              <w:ind w:left="83"/>
              <w:rPr>
                <w:rFonts w:ascii="Times New Roman" w:hAnsi="Times New Roman"/>
                <w:sz w:val="24"/>
                <w:szCs w:val="24"/>
              </w:rPr>
            </w:pPr>
          </w:p>
        </w:tc>
        <w:tc>
          <w:tcPr>
            <w:tcW w:w="1369" w:type="dxa"/>
            <w:tcBorders>
              <w:top w:val="single" w:sz="4" w:space="0" w:color="auto"/>
              <w:bottom w:val="single" w:sz="4" w:space="0" w:color="auto"/>
              <w:right w:val="single" w:sz="4" w:space="0" w:color="auto"/>
            </w:tcBorders>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Хлор</w:t>
            </w:r>
          </w:p>
        </w:tc>
        <w:tc>
          <w:tcPr>
            <w:tcW w:w="1127" w:type="dxa"/>
            <w:tcBorders>
              <w:top w:val="single" w:sz="4" w:space="0" w:color="auto"/>
              <w:left w:val="single" w:sz="4" w:space="0" w:color="auto"/>
              <w:bottom w:val="single" w:sz="4" w:space="0" w:color="auto"/>
              <w:right w:val="single" w:sz="4" w:space="0" w:color="auto"/>
            </w:tcBorders>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1,0</w:t>
            </w:r>
          </w:p>
        </w:tc>
        <w:tc>
          <w:tcPr>
            <w:tcW w:w="1178" w:type="dxa"/>
            <w:tcBorders>
              <w:top w:val="single" w:sz="4" w:space="0" w:color="auto"/>
              <w:left w:val="single" w:sz="4" w:space="0" w:color="auto"/>
              <w:bottom w:val="single" w:sz="4" w:space="0" w:color="auto"/>
              <w:right w:val="single" w:sz="4" w:space="0" w:color="auto"/>
            </w:tcBorders>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4,79</w:t>
            </w:r>
          </w:p>
        </w:tc>
        <w:tc>
          <w:tcPr>
            <w:tcW w:w="1276" w:type="dxa"/>
            <w:tcBorders>
              <w:top w:val="single" w:sz="4" w:space="0" w:color="auto"/>
              <w:left w:val="single" w:sz="4" w:space="0" w:color="auto"/>
              <w:bottom w:val="single" w:sz="4" w:space="0" w:color="auto"/>
            </w:tcBorders>
            <w:vAlign w:val="center"/>
          </w:tcPr>
          <w:p w:rsidR="008B0378" w:rsidRPr="008B0378" w:rsidRDefault="008B0378" w:rsidP="008B0378">
            <w:pPr>
              <w:spacing w:after="0"/>
              <w:jc w:val="center"/>
              <w:rPr>
                <w:rFonts w:ascii="Times New Roman" w:hAnsi="Times New Roman"/>
                <w:sz w:val="24"/>
                <w:szCs w:val="24"/>
              </w:rPr>
            </w:pPr>
            <w:r w:rsidRPr="008B0378">
              <w:rPr>
                <w:rFonts w:ascii="Times New Roman" w:hAnsi="Times New Roman"/>
                <w:sz w:val="24"/>
                <w:szCs w:val="24"/>
              </w:rPr>
              <w:t>2,02</w:t>
            </w:r>
          </w:p>
        </w:tc>
        <w:tc>
          <w:tcPr>
            <w:tcW w:w="1012" w:type="dxa"/>
            <w:vMerge/>
            <w:tcBorders>
              <w:bottom w:val="single" w:sz="4" w:space="0" w:color="auto"/>
            </w:tcBorders>
            <w:vAlign w:val="center"/>
          </w:tcPr>
          <w:p w:rsidR="008B0378" w:rsidRPr="008B0378" w:rsidRDefault="008B0378" w:rsidP="008B0378">
            <w:pPr>
              <w:spacing w:after="0"/>
              <w:jc w:val="center"/>
              <w:rPr>
                <w:rFonts w:ascii="Times New Roman" w:hAnsi="Times New Roman"/>
                <w:sz w:val="24"/>
                <w:szCs w:val="24"/>
              </w:rPr>
            </w:pPr>
          </w:p>
        </w:tc>
        <w:tc>
          <w:tcPr>
            <w:tcW w:w="1620" w:type="dxa"/>
            <w:vMerge/>
            <w:tcBorders>
              <w:bottom w:val="single" w:sz="4" w:space="0" w:color="auto"/>
            </w:tcBorders>
            <w:vAlign w:val="center"/>
          </w:tcPr>
          <w:p w:rsidR="008B0378" w:rsidRPr="008B0378" w:rsidRDefault="008B0378" w:rsidP="008B0378">
            <w:pPr>
              <w:spacing w:after="0"/>
              <w:jc w:val="center"/>
              <w:rPr>
                <w:rFonts w:ascii="Times New Roman" w:hAnsi="Times New Roman"/>
                <w:sz w:val="24"/>
                <w:szCs w:val="24"/>
              </w:rPr>
            </w:pPr>
          </w:p>
        </w:tc>
      </w:tr>
    </w:tbl>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ind w:firstLine="567"/>
        <w:jc w:val="both"/>
        <w:rPr>
          <w:rFonts w:ascii="Times New Roman" w:eastAsia="Times New Roman" w:hAnsi="Times New Roman"/>
          <w:sz w:val="24"/>
          <w:szCs w:val="24"/>
          <w:u w:val="single"/>
          <w:lang w:eastAsia="ru-RU"/>
        </w:rPr>
      </w:pPr>
      <w:r w:rsidRPr="008B0378">
        <w:rPr>
          <w:rFonts w:ascii="Times New Roman" w:eastAsia="Times New Roman" w:hAnsi="Times New Roman"/>
          <w:sz w:val="24"/>
          <w:szCs w:val="24"/>
          <w:lang w:eastAsia="ru-RU"/>
        </w:rPr>
        <w:t>Проектируемая территория попадает в зону действия поражающих факторов при возни</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 xml:space="preserve">новении аварии, </w:t>
      </w:r>
      <w:r w:rsidRPr="008B0378">
        <w:rPr>
          <w:rFonts w:ascii="Times New Roman" w:eastAsia="Times New Roman" w:hAnsi="Times New Roman"/>
          <w:snapToGrid w:val="0"/>
          <w:sz w:val="24"/>
          <w:szCs w:val="24"/>
          <w:lang w:eastAsia="ru-RU"/>
        </w:rPr>
        <w:t>связанной с проливом АХОВ на автомобильном транспорте</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воспламенением проливов пропана на автом</w:t>
      </w:r>
      <w:r w:rsidRPr="008B0378">
        <w:rPr>
          <w:rFonts w:ascii="Times New Roman" w:eastAsia="Times New Roman" w:hAnsi="Times New Roman"/>
          <w:snapToGrid w:val="0"/>
          <w:sz w:val="24"/>
          <w:szCs w:val="24"/>
          <w:lang w:eastAsia="ru-RU"/>
        </w:rPr>
        <w:t>о</w:t>
      </w:r>
      <w:r w:rsidRPr="008B0378">
        <w:rPr>
          <w:rFonts w:ascii="Times New Roman" w:eastAsia="Times New Roman" w:hAnsi="Times New Roman"/>
          <w:snapToGrid w:val="0"/>
          <w:sz w:val="24"/>
          <w:szCs w:val="24"/>
          <w:lang w:eastAsia="ru-RU"/>
        </w:rPr>
        <w:t>бильном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Возникновение аварии данного типа возможно при нарушении герметичности автом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бильной цистерны с топливом (в результате ДТП). Над поверхностью разлития образуется 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лако паров пропана. Воспламенение паров и дальнейшее горение топлива возможно при нал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чии источника зажигания. Такими источниками могут быть: замыкание электропроводки авт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мобиля, разряд статического электричества, образование искры от удара металлических пре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метов и т.д.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Исходные данные: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количество разлившегося при аварии пропана</w:t>
      </w:r>
      <w:r w:rsidRPr="008B0378">
        <w:rPr>
          <w:rFonts w:ascii="Times New Roman" w:eastAsia="Times New Roman" w:hAnsi="Times New Roman"/>
          <w:sz w:val="24"/>
          <w:szCs w:val="24"/>
          <w:lang w:eastAsia="ru-RU"/>
        </w:rPr>
        <w:tab/>
      </w:r>
      <w:r w:rsidRPr="008B0378">
        <w:rPr>
          <w:rFonts w:ascii="Times New Roman" w:eastAsia="Times New Roman" w:hAnsi="Times New Roman"/>
          <w:sz w:val="24"/>
          <w:szCs w:val="24"/>
          <w:lang w:val="en-US" w:eastAsia="ru-RU"/>
        </w:rPr>
        <w:t>V</w:t>
      </w:r>
      <w:r w:rsidRPr="008B0378">
        <w:rPr>
          <w:rFonts w:ascii="Times New Roman" w:eastAsia="Times New Roman" w:hAnsi="Times New Roman"/>
          <w:sz w:val="24"/>
          <w:szCs w:val="24"/>
          <w:lang w:eastAsia="ru-RU"/>
        </w:rPr>
        <w:t xml:space="preserve"> = 8,55 куб.м (95 % от объема цисте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площадь пролива</w:t>
      </w:r>
      <w:r w:rsidRPr="008B0378">
        <w:rPr>
          <w:rFonts w:ascii="Times New Roman" w:eastAsia="Times New Roman" w:hAnsi="Times New Roman"/>
          <w:sz w:val="24"/>
          <w:szCs w:val="24"/>
          <w:lang w:eastAsia="ru-RU"/>
        </w:rPr>
        <w:tab/>
      </w:r>
      <w:r w:rsidRPr="008B0378">
        <w:rPr>
          <w:rFonts w:ascii="Times New Roman" w:eastAsia="Times New Roman" w:hAnsi="Times New Roman"/>
          <w:sz w:val="24"/>
          <w:szCs w:val="24"/>
          <w:lang w:val="en-US" w:eastAsia="ru-RU"/>
        </w:rPr>
        <w:t>S</w:t>
      </w:r>
      <w:r w:rsidRPr="008B0378">
        <w:rPr>
          <w:rFonts w:ascii="Times New Roman" w:eastAsia="Times New Roman" w:hAnsi="Times New Roman"/>
          <w:sz w:val="24"/>
          <w:szCs w:val="24"/>
          <w:lang w:eastAsia="ru-RU"/>
        </w:rPr>
        <w:t xml:space="preserve"> = 171,0 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Порядок оценки последствий аварии. </w:t>
      </w:r>
      <w:r w:rsidRPr="008B0378">
        <w:rPr>
          <w:rFonts w:ascii="Times New Roman" w:eastAsia="Times New Roman" w:hAnsi="Times New Roman"/>
          <w:sz w:val="24"/>
          <w:szCs w:val="24"/>
          <w:lang w:eastAsia="ru-RU"/>
        </w:rPr>
        <w:t>Определим, на каком расстоянии от геометрическ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w:t>
      </w:r>
      <w:r w:rsidRPr="008B0378">
        <w:rPr>
          <w:rFonts w:ascii="Times New Roman" w:eastAsia="Times New Roman" w:hAnsi="Times New Roman"/>
          <w:sz w:val="24"/>
          <w:szCs w:val="24"/>
          <w:lang w:eastAsia="ru-RU"/>
        </w:rPr>
        <w:br/>
        <w:t>1,4 кВт/кв.м и более.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Интенсивность теплового излучения определяется по формуле:</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rFonts w:ascii="Times New Roman" w:eastAsia="Times New Roman" w:hAnsi="Times New Roman"/>
          <w:position w:val="-14"/>
          <w:sz w:val="24"/>
          <w:szCs w:val="24"/>
          <w:lang w:eastAsia="ru-RU"/>
        </w:rPr>
        <w:pict>
          <v:shape id="_x0000_i1043" type="#_x0000_t75" style="width:67.2pt;height:16pt" fillcolor="window">
            <v:imagedata r:id="rId52" o:title=""/>
          </v:shape>
        </w:pict>
      </w:r>
      <w:r w:rsidR="008B0378" w:rsidRPr="008B0378">
        <w:rPr>
          <w:rFonts w:ascii="Times New Roman" w:eastAsia="Times New Roman" w:hAnsi="Times New Roman"/>
          <w:sz w:val="24"/>
          <w:szCs w:val="24"/>
          <w:lang w:eastAsia="ru-RU"/>
        </w:rPr>
        <w:t>, кВт/кв.м,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r w:rsidRPr="008B0378">
        <w:rPr>
          <w:rFonts w:ascii="Times New Roman" w:eastAsia="Times New Roman" w:hAnsi="Times New Roman"/>
          <w:sz w:val="24"/>
          <w:szCs w:val="24"/>
          <w:lang w:eastAsia="ru-RU"/>
        </w:rPr>
        <w:tab/>
        <w:t>E</w:t>
      </w:r>
      <w:r w:rsidRPr="008B0378">
        <w:rPr>
          <w:rFonts w:ascii="Times New Roman" w:eastAsia="Times New Roman" w:hAnsi="Times New Roman"/>
          <w:sz w:val="24"/>
          <w:szCs w:val="24"/>
          <w:vertAlign w:val="subscript"/>
          <w:lang w:eastAsia="ru-RU"/>
        </w:rPr>
        <w:t>f</w:t>
      </w:r>
      <w:r w:rsidRPr="008B0378">
        <w:rPr>
          <w:rFonts w:ascii="Times New Roman" w:eastAsia="Times New Roman" w:hAnsi="Times New Roman"/>
          <w:sz w:val="24"/>
          <w:szCs w:val="24"/>
          <w:lang w:eastAsia="ru-RU"/>
        </w:rPr>
        <w:t xml:space="preserve"> – среднеповерхностная плотность теплового излучения пламени, кВт/кв.м;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t>F</w:t>
      </w:r>
      <w:r w:rsidRPr="008B0378">
        <w:rPr>
          <w:rFonts w:ascii="Times New Roman" w:eastAsia="Times New Roman" w:hAnsi="Times New Roman"/>
          <w:sz w:val="24"/>
          <w:szCs w:val="24"/>
          <w:vertAlign w:val="subscript"/>
          <w:lang w:eastAsia="ru-RU"/>
        </w:rPr>
        <w:t>q</w:t>
      </w:r>
      <w:r w:rsidRPr="008B0378">
        <w:rPr>
          <w:rFonts w:ascii="Times New Roman" w:eastAsia="Times New Roman" w:hAnsi="Times New Roman"/>
          <w:sz w:val="24"/>
          <w:szCs w:val="24"/>
          <w:lang w:eastAsia="ru-RU"/>
        </w:rPr>
        <w:t xml:space="preserve"> – угловой коэффициент облученности;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r>
      <w:r w:rsidR="0065160A" w:rsidRPr="0065160A">
        <w:rPr>
          <w:rFonts w:ascii="Times New Roman" w:eastAsia="Times New Roman" w:hAnsi="Times New Roman"/>
          <w:position w:val="-6"/>
          <w:sz w:val="24"/>
          <w:szCs w:val="24"/>
          <w:lang w:eastAsia="ru-RU"/>
        </w:rPr>
        <w:pict>
          <v:shape id="_x0000_i1044" type="#_x0000_t75" style="width:8.8pt;height:11.2pt" fillcolor="window">
            <v:imagedata r:id="rId53" o:title=""/>
          </v:shape>
        </w:pict>
      </w:r>
      <w:r w:rsidRPr="008B0378">
        <w:rPr>
          <w:rFonts w:ascii="Times New Roman" w:eastAsia="Times New Roman" w:hAnsi="Times New Roman"/>
          <w:sz w:val="24"/>
          <w:szCs w:val="24"/>
          <w:lang w:eastAsia="ru-RU"/>
        </w:rPr>
        <w:t xml:space="preserve"> – коэффициент пропускания атмосферы.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Эквивалентный диаметр пролива определяется из соотношения:</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rFonts w:ascii="Times New Roman" w:eastAsia="Times New Roman" w:hAnsi="Times New Roman"/>
          <w:position w:val="-26"/>
          <w:sz w:val="24"/>
          <w:szCs w:val="24"/>
          <w:lang w:eastAsia="ru-RU"/>
        </w:rPr>
        <w:pict>
          <v:shape id="_x0000_i1045" type="#_x0000_t75" style="width:47.2pt;height:32.8pt" fillcolor="window">
            <v:imagedata r:id="rId54" o:title=""/>
          </v:shape>
        </w:pict>
      </w:r>
      <w:r w:rsidR="008B0378"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r w:rsidRPr="008B0378">
        <w:rPr>
          <w:rFonts w:ascii="Times New Roman" w:eastAsia="Times New Roman" w:hAnsi="Times New Roman"/>
          <w:sz w:val="24"/>
          <w:szCs w:val="24"/>
          <w:lang w:eastAsia="ru-RU"/>
        </w:rPr>
        <w:tab/>
      </w:r>
      <w:r w:rsidR="0065160A" w:rsidRPr="0065160A">
        <w:rPr>
          <w:rFonts w:ascii="Times New Roman" w:eastAsia="Times New Roman" w:hAnsi="Times New Roman"/>
          <w:position w:val="-6"/>
          <w:sz w:val="24"/>
          <w:szCs w:val="24"/>
          <w:lang w:val="en-US" w:eastAsia="ru-RU"/>
        </w:rPr>
        <w:pict>
          <v:shape id="_x0000_i1046" type="#_x0000_t75" style="width:11.2pt;height:13.6pt">
            <v:imagedata r:id="rId55" o:title=""/>
          </v:shape>
        </w:pict>
      </w:r>
      <w:r w:rsidRPr="008B0378">
        <w:rPr>
          <w:rFonts w:ascii="Times New Roman" w:eastAsia="Times New Roman" w:hAnsi="Times New Roman"/>
          <w:sz w:val="24"/>
          <w:szCs w:val="24"/>
          <w:lang w:eastAsia="ru-RU"/>
        </w:rPr>
        <w:t xml:space="preserve"> – площадь пролива, 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Расстояние, на котором будет наблюдаться тепловой поток интенсивностью 1,4 кВт/кв.м, составляет </w:t>
      </w:r>
      <w:smartTag w:uri="urn:schemas-microsoft-com:office:smarttags" w:element="metricconverter">
        <w:smartTagPr>
          <w:attr w:name="ProductID" w:val="81 м"/>
        </w:smartTagPr>
        <w:r w:rsidRPr="008B0378">
          <w:rPr>
            <w:rFonts w:ascii="Times New Roman" w:eastAsia="Times New Roman" w:hAnsi="Times New Roman"/>
            <w:sz w:val="24"/>
            <w:szCs w:val="24"/>
            <w:lang w:eastAsia="ru-RU"/>
          </w:rPr>
          <w:t>81 м</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Проектируемая территория попадает в зону действия поражающих факторов при возни</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новении аварии на автотранспорте, связанной с воспламенением проливов пропана из автоци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терны.</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воспламенением топливно-воздушной смеси с о</w:t>
      </w:r>
      <w:r w:rsidRPr="008B0378">
        <w:rPr>
          <w:rFonts w:ascii="Times New Roman" w:eastAsia="Times New Roman" w:hAnsi="Times New Roman"/>
          <w:snapToGrid w:val="0"/>
          <w:sz w:val="24"/>
          <w:szCs w:val="24"/>
          <w:lang w:eastAsia="ru-RU"/>
        </w:rPr>
        <w:t>б</w:t>
      </w:r>
      <w:r w:rsidRPr="008B0378">
        <w:rPr>
          <w:rFonts w:ascii="Times New Roman" w:eastAsia="Times New Roman" w:hAnsi="Times New Roman"/>
          <w:snapToGrid w:val="0"/>
          <w:sz w:val="24"/>
          <w:szCs w:val="24"/>
          <w:lang w:eastAsia="ru-RU"/>
        </w:rPr>
        <w:t>разованием избыточного давления на автомобильном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Возникновение аварии данного типа возможно при нарушении герметичности автом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шейся топливно-воздушной смеси с образованием избыточного давления возможно при нал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Исходные данные: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количество разлившегося при аварии пропана</w:t>
      </w:r>
      <w:r w:rsidRPr="008B0378">
        <w:rPr>
          <w:rFonts w:ascii="Times New Roman" w:eastAsia="Times New Roman" w:hAnsi="Times New Roman"/>
          <w:sz w:val="24"/>
          <w:szCs w:val="24"/>
          <w:lang w:eastAsia="ru-RU"/>
        </w:rPr>
        <w:tab/>
        <w:t>V = 70,3 куб.м (95 % от объема цисте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молярная масса СУГ</w:t>
      </w:r>
      <w:r w:rsidRPr="008B0378">
        <w:rPr>
          <w:rFonts w:ascii="Times New Roman" w:eastAsia="Times New Roman" w:hAnsi="Times New Roman"/>
          <w:sz w:val="24"/>
          <w:szCs w:val="24"/>
          <w:lang w:eastAsia="ru-RU"/>
        </w:rPr>
        <w:tab/>
        <w:t>М = 44,0 кг/кмоль;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время испарения</w:t>
      </w:r>
      <w:r w:rsidRPr="008B0378">
        <w:rPr>
          <w:rFonts w:ascii="Times New Roman" w:eastAsia="Times New Roman" w:hAnsi="Times New Roman"/>
          <w:sz w:val="24"/>
          <w:szCs w:val="24"/>
          <w:lang w:eastAsia="ru-RU"/>
        </w:rPr>
        <w:tab/>
        <w:t>Т = 60 мин.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Порядок оценки последствий аварии.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ного давления соответствует 3,6 кПа.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Избыточное давление </w:t>
      </w:r>
      <w:r w:rsidR="0065160A" w:rsidRPr="0065160A">
        <w:rPr>
          <w:rFonts w:ascii="Times New Roman" w:eastAsia="Times New Roman" w:hAnsi="Times New Roman"/>
          <w:position w:val="-10"/>
          <w:sz w:val="24"/>
          <w:szCs w:val="24"/>
          <w:lang w:eastAsia="ru-RU"/>
        </w:rPr>
        <w:pict>
          <v:shape id="_x0000_i1047" type="#_x0000_t75" style="width:22.4pt;height:16.8pt" fillcolor="window">
            <v:imagedata r:id="rId56" o:title=""/>
          </v:shape>
        </w:pict>
      </w:r>
      <w:r w:rsidRPr="008B0378">
        <w:rPr>
          <w:rFonts w:ascii="Times New Roman" w:eastAsia="Times New Roman" w:hAnsi="Times New Roman"/>
          <w:sz w:val="24"/>
          <w:szCs w:val="24"/>
          <w:lang w:eastAsia="ru-RU"/>
        </w:rPr>
        <w:t xml:space="preserve"> на расстоянии </w:t>
      </w:r>
      <w:r w:rsidRPr="008B0378">
        <w:rPr>
          <w:rFonts w:ascii="Times New Roman" w:eastAsia="Times New Roman" w:hAnsi="Times New Roman"/>
          <w:sz w:val="24"/>
          <w:szCs w:val="24"/>
          <w:lang w:val="en-US" w:eastAsia="ru-RU"/>
        </w:rPr>
        <w:t>R</w:t>
      </w:r>
      <w:r w:rsidRPr="008B0378">
        <w:rPr>
          <w:rFonts w:ascii="Times New Roman" w:eastAsia="Times New Roman" w:hAnsi="Times New Roman"/>
          <w:sz w:val="24"/>
          <w:szCs w:val="24"/>
          <w:lang w:eastAsia="ru-RU"/>
        </w:rPr>
        <w:t xml:space="preserve"> (м) от центра облака ТВС определяется по формуле:</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rFonts w:ascii="Times New Roman" w:eastAsia="Times New Roman" w:hAnsi="Times New Roman"/>
          <w:position w:val="-12"/>
          <w:sz w:val="24"/>
          <w:szCs w:val="24"/>
          <w:lang w:eastAsia="ru-RU"/>
        </w:rPr>
        <w:pict>
          <v:shape id="_x0000_i1048" type="#_x0000_t75" style="width:62.4pt;height:18.4pt" fillcolor="window">
            <v:imagedata r:id="rId57" o:title=""/>
          </v:shape>
        </w:pict>
      </w:r>
      <w:r w:rsidR="008B0378" w:rsidRPr="008B0378">
        <w:rPr>
          <w:rFonts w:ascii="Times New Roman" w:eastAsia="Times New Roman" w:hAnsi="Times New Roman"/>
          <w:sz w:val="24"/>
          <w:szCs w:val="24"/>
          <w:lang w:eastAsia="ru-RU"/>
        </w:rPr>
        <w:t>, кПа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r w:rsidRPr="008B0378">
        <w:rPr>
          <w:rFonts w:ascii="Times New Roman" w:eastAsia="Times New Roman" w:hAnsi="Times New Roman"/>
          <w:sz w:val="24"/>
          <w:szCs w:val="24"/>
          <w:lang w:eastAsia="ru-RU"/>
        </w:rPr>
        <w:tab/>
        <w:t>Р</w:t>
      </w:r>
      <w:r w:rsidRPr="008B0378">
        <w:rPr>
          <w:rFonts w:ascii="Times New Roman" w:eastAsia="Times New Roman" w:hAnsi="Times New Roman"/>
          <w:sz w:val="24"/>
          <w:szCs w:val="24"/>
          <w:vertAlign w:val="subscript"/>
          <w:lang w:eastAsia="ru-RU"/>
        </w:rPr>
        <w:t>0</w:t>
      </w:r>
      <w:r w:rsidRPr="008B0378">
        <w:rPr>
          <w:rFonts w:ascii="Times New Roman" w:eastAsia="Times New Roman" w:hAnsi="Times New Roman"/>
          <w:sz w:val="24"/>
          <w:szCs w:val="24"/>
          <w:lang w:eastAsia="ru-RU"/>
        </w:rPr>
        <w:t xml:space="preserve"> – атмосферное давление, равное 101,3 кПа;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r>
      <w:r w:rsidR="0065160A" w:rsidRPr="0065160A">
        <w:rPr>
          <w:rFonts w:ascii="Times New Roman" w:eastAsia="Times New Roman" w:hAnsi="Times New Roman"/>
          <w:position w:val="-10"/>
          <w:sz w:val="24"/>
          <w:szCs w:val="24"/>
          <w:lang w:eastAsia="ru-RU"/>
        </w:rPr>
        <w:pict>
          <v:shape id="_x0000_i1049" type="#_x0000_t75" style="width:231.2pt;height:19.2pt" fillcolor="window">
            <v:imagedata r:id="rId58" o:title=""/>
          </v:shape>
        </w:pic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t>V</w:t>
      </w:r>
      <w:r w:rsidRPr="008B0378">
        <w:rPr>
          <w:rFonts w:ascii="Times New Roman" w:eastAsia="Times New Roman" w:hAnsi="Times New Roman"/>
          <w:sz w:val="24"/>
          <w:szCs w:val="24"/>
          <w:vertAlign w:val="subscript"/>
          <w:lang w:eastAsia="ru-RU"/>
        </w:rPr>
        <w:t>Г</w:t>
      </w:r>
      <w:r w:rsidRPr="008B0378">
        <w:rPr>
          <w:rFonts w:ascii="Times New Roman" w:eastAsia="Times New Roman" w:hAnsi="Times New Roman"/>
          <w:sz w:val="24"/>
          <w:szCs w:val="24"/>
          <w:lang w:eastAsia="ru-RU"/>
        </w:rPr>
        <w:t xml:space="preserve"> – скорость распространения сгорания, м/с;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t>С</w:t>
      </w:r>
      <w:r w:rsidRPr="008B0378">
        <w:rPr>
          <w:rFonts w:ascii="Times New Roman" w:eastAsia="Times New Roman" w:hAnsi="Times New Roman"/>
          <w:sz w:val="24"/>
          <w:szCs w:val="24"/>
          <w:vertAlign w:val="subscript"/>
          <w:lang w:eastAsia="ru-RU"/>
        </w:rPr>
        <w:t>В</w:t>
      </w:r>
      <w:r w:rsidRPr="008B0378">
        <w:rPr>
          <w:rFonts w:ascii="Times New Roman" w:eastAsia="Times New Roman" w:hAnsi="Times New Roman"/>
          <w:sz w:val="24"/>
          <w:szCs w:val="24"/>
          <w:lang w:eastAsia="ru-RU"/>
        </w:rPr>
        <w:t xml:space="preserve"> – скорость звука в воздухе, равная 340 м/с;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ab/>
        <w:t xml:space="preserve">  σ – степень расширения продуктов сгорания (для газовых смесей равна 7).</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Расстояние, на котором будет наблюдаться величина избыточного давления 3,6 кПа,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ставляет </w:t>
      </w:r>
      <w:smartTag w:uri="urn:schemas-microsoft-com:office:smarttags" w:element="metricconverter">
        <w:smartTagPr>
          <w:attr w:name="ProductID" w:val="176 м"/>
        </w:smartTagPr>
        <w:r w:rsidRPr="008B0378">
          <w:rPr>
            <w:rFonts w:ascii="Times New Roman" w:eastAsia="Times New Roman" w:hAnsi="Times New Roman"/>
            <w:sz w:val="24"/>
            <w:szCs w:val="24"/>
            <w:lang w:eastAsia="ru-RU"/>
          </w:rPr>
          <w:t>176 м</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Проектируемая территория попадает в зону действия поражающих факторов при возни</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новении аварии на железнодорожном транспорте, связанной с воспламенением проливов 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пана из автоцистерны с образованием избыточного давления.</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образованием «огненного шара» при разрушении автоцистерны.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Исходные данные: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масса СУГ, участвующего в аварии</w:t>
      </w:r>
      <w:r w:rsidRPr="008B0378">
        <w:rPr>
          <w:rFonts w:ascii="Times New Roman" w:eastAsia="Times New Roman" w:hAnsi="Times New Roman"/>
          <w:sz w:val="24"/>
          <w:szCs w:val="24"/>
          <w:lang w:eastAsia="ru-RU"/>
        </w:rPr>
        <w:tab/>
        <w:t xml:space="preserve">М = </w:t>
      </w:r>
      <w:smartTag w:uri="urn:schemas-microsoft-com:office:smarttags" w:element="metricconverter">
        <w:smartTagPr>
          <w:attr w:name="ProductID" w:val="4531,5 кг"/>
        </w:smartTagPr>
        <w:r w:rsidRPr="008B0378">
          <w:rPr>
            <w:rFonts w:ascii="Times New Roman" w:eastAsia="Times New Roman" w:hAnsi="Times New Roman"/>
            <w:sz w:val="24"/>
            <w:szCs w:val="24"/>
            <w:lang w:eastAsia="ru-RU"/>
          </w:rPr>
          <w:t>4531,5 кг</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Порядок оценки последствий аварии.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Определим, на каком расстоянии от геометрического центра «огненного шара» люди 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гут получить ожоги 1-й степени, что соответствует импульсу теплового излучения 120 кДж/кв.м.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Расчёт интенсивности теплового излучения «огненного шара» </w:t>
      </w:r>
      <w:r w:rsidRPr="008B0378">
        <w:rPr>
          <w:rFonts w:ascii="Times New Roman" w:eastAsia="Times New Roman" w:hAnsi="Times New Roman"/>
          <w:sz w:val="24"/>
          <w:szCs w:val="24"/>
          <w:lang w:val="en-US" w:eastAsia="ru-RU"/>
        </w:rPr>
        <w:t>q</w:t>
      </w:r>
      <w:r w:rsidRPr="008B0378">
        <w:rPr>
          <w:rFonts w:ascii="Times New Roman" w:eastAsia="Times New Roman" w:hAnsi="Times New Roman"/>
          <w:i/>
          <w:iCs/>
          <w:sz w:val="24"/>
          <w:szCs w:val="24"/>
          <w:lang w:eastAsia="ru-RU"/>
        </w:rPr>
        <w:t>,</w:t>
      </w:r>
      <w:r w:rsidRPr="008B0378">
        <w:rPr>
          <w:rFonts w:ascii="Times New Roman" w:eastAsia="Times New Roman" w:hAnsi="Times New Roman"/>
          <w:sz w:val="24"/>
          <w:szCs w:val="24"/>
          <w:lang w:eastAsia="ru-RU"/>
        </w:rPr>
        <w:t xml:space="preserve"> кВт/кв.м, проводят по формуле: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lang w:eastAsia="ru-RU"/>
        </w:rPr>
        <w:t xml:space="preserve"> = </w:t>
      </w:r>
      <w:r w:rsidRPr="008B0378">
        <w:rPr>
          <w:rFonts w:ascii="Times New Roman" w:eastAsia="Times New Roman" w:hAnsi="Times New Roman"/>
          <w:sz w:val="24"/>
          <w:szCs w:val="24"/>
          <w:lang w:val="en-US" w:eastAsia="ru-RU"/>
        </w:rPr>
        <w:t>E</w:t>
      </w:r>
      <w:r w:rsidRPr="008B0378">
        <w:rPr>
          <w:rFonts w:ascii="Times New Roman" w:eastAsia="Times New Roman" w:hAnsi="Times New Roman"/>
          <w:sz w:val="24"/>
          <w:szCs w:val="24"/>
          <w:vertAlign w:val="subscript"/>
          <w:lang w:val="en-US" w:eastAsia="ru-RU"/>
        </w:rPr>
        <w:t>f</w:t>
      </w:r>
      <w:r w:rsidRPr="008B0378">
        <w:rPr>
          <w:rFonts w:ascii="Times New Roman" w:eastAsia="Times New Roman" w:hAnsi="Times New Roman"/>
          <w:sz w:val="24"/>
          <w:szCs w:val="24"/>
          <w:lang w:eastAsia="ru-RU"/>
        </w:rPr>
        <w:t xml:space="preserve"> ∙</w:t>
      </w:r>
      <w:r w:rsidRPr="008B0378">
        <w:rPr>
          <w:rFonts w:ascii="Times New Roman" w:eastAsia="Times New Roman" w:hAnsi="Times New Roman"/>
          <w:sz w:val="24"/>
          <w:szCs w:val="24"/>
          <w:lang w:val="en-US" w:eastAsia="ru-RU"/>
        </w:rPr>
        <w:t>F</w:t>
      </w:r>
      <w:r w:rsidRPr="008B0378">
        <w:rPr>
          <w:rFonts w:ascii="Times New Roman" w:eastAsia="Times New Roman" w:hAnsi="Times New Roman"/>
          <w:sz w:val="24"/>
          <w:szCs w:val="24"/>
          <w:vertAlign w:val="subscript"/>
          <w:lang w:val="en-US" w:eastAsia="ru-RU"/>
        </w:rPr>
        <w:t>q</w:t>
      </w:r>
      <w:r w:rsidRPr="008B0378">
        <w:rPr>
          <w:rFonts w:ascii="Times New Roman" w:eastAsia="Times New Roman" w:hAnsi="Times New Roman"/>
          <w:sz w:val="24"/>
          <w:szCs w:val="24"/>
          <w:lang w:eastAsia="ru-RU"/>
        </w:rPr>
        <w:t>∙τ, кВт/кв.м,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где </w:t>
      </w:r>
      <w:r w:rsidRPr="008B0378">
        <w:rPr>
          <w:rFonts w:ascii="Times New Roman" w:eastAsia="Times New Roman" w:hAnsi="Times New Roman"/>
          <w:sz w:val="24"/>
          <w:szCs w:val="24"/>
          <w:lang w:val="en-US" w:eastAsia="ru-RU"/>
        </w:rPr>
        <w:t>E</w:t>
      </w:r>
      <w:r w:rsidRPr="008B0378">
        <w:rPr>
          <w:rFonts w:ascii="Times New Roman" w:eastAsia="Times New Roman" w:hAnsi="Times New Roman"/>
          <w:sz w:val="24"/>
          <w:szCs w:val="24"/>
          <w:vertAlign w:val="subscript"/>
          <w:lang w:val="en-US" w:eastAsia="ru-RU"/>
        </w:rPr>
        <w:t>f</w:t>
      </w:r>
      <w:r w:rsidRPr="008B0378">
        <w:rPr>
          <w:rFonts w:ascii="Times New Roman" w:eastAsia="Times New Roman" w:hAnsi="Times New Roman"/>
          <w:sz w:val="24"/>
          <w:szCs w:val="24"/>
          <w:lang w:eastAsia="ru-RU"/>
        </w:rPr>
        <w:t xml:space="preserve"> – среднеповерхностная плотность теплового излучения пламени, кВт/кв.м;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F</w:t>
      </w:r>
      <w:r w:rsidRPr="008B0378">
        <w:rPr>
          <w:rFonts w:ascii="Times New Roman" w:eastAsia="Times New Roman" w:hAnsi="Times New Roman"/>
          <w:sz w:val="24"/>
          <w:szCs w:val="24"/>
          <w:vertAlign w:val="subscript"/>
          <w:lang w:val="en-US" w:eastAsia="ru-RU"/>
        </w:rPr>
        <w:t>q</w:t>
      </w:r>
      <w:r w:rsidRPr="008B0378">
        <w:rPr>
          <w:rFonts w:ascii="Times New Roman" w:eastAsia="Times New Roman" w:hAnsi="Times New Roman"/>
          <w:sz w:val="24"/>
          <w:szCs w:val="24"/>
          <w:lang w:eastAsia="ru-RU"/>
        </w:rPr>
        <w:t>– угловой коэффициент облученности;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τ – коэффициент пропускания атмосферы.</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rFonts w:ascii="Times New Roman" w:eastAsia="Times New Roman" w:hAnsi="Times New Roman"/>
          <w:position w:val="-30"/>
          <w:sz w:val="24"/>
          <w:szCs w:val="24"/>
          <w:lang w:val="en-US" w:eastAsia="ru-RU"/>
        </w:rPr>
        <w:pict>
          <v:shape id="_x0000_i1050" type="#_x0000_t75" style="width:167.2pt;height:35.2pt">
            <v:imagedata r:id="rId59" o:title=""/>
          </v:shape>
        </w:pict>
      </w:r>
      <w:r w:rsidR="008B0378"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 Н – высота центра «огненного шара»,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D</w:t>
      </w:r>
      <w:r w:rsidRPr="008B0378">
        <w:rPr>
          <w:rFonts w:ascii="Times New Roman" w:eastAsia="Times New Roman" w:hAnsi="Times New Roman"/>
          <w:sz w:val="24"/>
          <w:szCs w:val="24"/>
          <w:vertAlign w:val="subscript"/>
          <w:lang w:val="en-US" w:eastAsia="ru-RU"/>
        </w:rPr>
        <w:t>s</w:t>
      </w:r>
      <w:r w:rsidRPr="008B0378">
        <w:rPr>
          <w:rFonts w:ascii="Times New Roman" w:eastAsia="Times New Roman" w:hAnsi="Times New Roman"/>
          <w:i/>
          <w:iCs/>
          <w:sz w:val="24"/>
          <w:szCs w:val="24"/>
          <w:lang w:eastAsia="ru-RU"/>
        </w:rPr>
        <w:t xml:space="preserve"> </w:t>
      </w:r>
      <w:r w:rsidRPr="008B0378">
        <w:rPr>
          <w:rFonts w:ascii="Times New Roman" w:eastAsia="Times New Roman" w:hAnsi="Times New Roman"/>
          <w:sz w:val="24"/>
          <w:szCs w:val="24"/>
          <w:lang w:eastAsia="ru-RU"/>
        </w:rPr>
        <w:t>– эффективный диаметр «огненного шара»,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r</w:t>
      </w:r>
      <w:r w:rsidRPr="008B0378">
        <w:rPr>
          <w:rFonts w:ascii="Times New Roman" w:eastAsia="Times New Roman" w:hAnsi="Times New Roman"/>
          <w:i/>
          <w:iCs/>
          <w:sz w:val="24"/>
          <w:szCs w:val="24"/>
          <w:lang w:eastAsia="ru-RU"/>
        </w:rPr>
        <w:t xml:space="preserve"> </w:t>
      </w:r>
      <w:r w:rsidRPr="008B0378">
        <w:rPr>
          <w:rFonts w:ascii="Times New Roman" w:eastAsia="Times New Roman" w:hAnsi="Times New Roman"/>
          <w:sz w:val="24"/>
          <w:szCs w:val="24"/>
          <w:lang w:eastAsia="ru-RU"/>
        </w:rPr>
        <w:t>–расстояние от облучаемого объекта до точки на поверхности земли непосредственно под центром «огненного шара»,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Время существования «огненного шара» </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vertAlign w:val="subscript"/>
          <w:lang w:val="en-US" w:eastAsia="ru-RU"/>
        </w:rPr>
        <w:t>s</w:t>
      </w:r>
      <w:r w:rsidRPr="008B0378">
        <w:rPr>
          <w:rFonts w:ascii="Times New Roman" w:eastAsia="Times New Roman" w:hAnsi="Times New Roman"/>
          <w:sz w:val="24"/>
          <w:szCs w:val="24"/>
          <w:lang w:eastAsia="ru-RU"/>
        </w:rPr>
        <w:t>, с, рассчитывают по формуле: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vertAlign w:val="subscript"/>
          <w:lang w:val="en-US" w:eastAsia="ru-RU"/>
        </w:rPr>
        <w:t>s</w:t>
      </w:r>
      <w:r w:rsidRPr="008B0378">
        <w:rPr>
          <w:rFonts w:ascii="Times New Roman" w:eastAsia="Times New Roman" w:hAnsi="Times New Roman"/>
          <w:sz w:val="24"/>
          <w:szCs w:val="24"/>
          <w:lang w:eastAsia="ru-RU"/>
        </w:rPr>
        <w:t xml:space="preserve"> = 0,92∙</w:t>
      </w:r>
      <w:r w:rsidRPr="008B0378">
        <w:rPr>
          <w:rFonts w:ascii="Times New Roman" w:eastAsia="Times New Roman" w:hAnsi="Times New Roman"/>
          <w:sz w:val="24"/>
          <w:szCs w:val="24"/>
          <w:lang w:val="en-US" w:eastAsia="ru-RU"/>
        </w:rPr>
        <w:t>M</w:t>
      </w:r>
      <w:r w:rsidRPr="008B0378">
        <w:rPr>
          <w:rFonts w:ascii="Times New Roman" w:eastAsia="Times New Roman" w:hAnsi="Times New Roman"/>
          <w:sz w:val="24"/>
          <w:szCs w:val="24"/>
          <w:vertAlign w:val="superscript"/>
          <w:lang w:eastAsia="ru-RU"/>
        </w:rPr>
        <w:t>0,303</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где </w:t>
      </w:r>
      <w:r w:rsidRPr="008B0378">
        <w:rPr>
          <w:rFonts w:ascii="Times New Roman" w:eastAsia="Times New Roman" w:hAnsi="Times New Roman"/>
          <w:sz w:val="24"/>
          <w:szCs w:val="24"/>
          <w:lang w:val="en-US" w:eastAsia="ru-RU"/>
        </w:rPr>
        <w:t>M</w:t>
      </w:r>
      <w:r w:rsidRPr="008B0378">
        <w:rPr>
          <w:rFonts w:ascii="Times New Roman" w:eastAsia="Times New Roman" w:hAnsi="Times New Roman"/>
          <w:sz w:val="24"/>
          <w:szCs w:val="24"/>
          <w:lang w:eastAsia="ru-RU"/>
        </w:rPr>
        <w:t xml:space="preserve"> – масса горючего вещества, кг.</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Коэффициент пропускания атмосферы τ рассчитывают по формуле: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τ = </w:t>
      </w:r>
      <w:r w:rsidRPr="008B0378">
        <w:rPr>
          <w:rFonts w:ascii="Times New Roman" w:eastAsia="Times New Roman" w:hAnsi="Times New Roman"/>
          <w:sz w:val="24"/>
          <w:szCs w:val="24"/>
          <w:lang w:val="en-US" w:eastAsia="ru-RU"/>
        </w:rPr>
        <w:t>exp</w:t>
      </w:r>
      <w:r w:rsidRPr="008B0378">
        <w:rPr>
          <w:rFonts w:ascii="Times New Roman" w:eastAsia="Times New Roman" w:hAnsi="Times New Roman"/>
          <w:sz w:val="24"/>
          <w:szCs w:val="24"/>
          <w:lang w:eastAsia="ru-RU"/>
        </w:rPr>
        <w:t>[-7,0∙ 10</w:t>
      </w:r>
      <w:r w:rsidRPr="008B0378">
        <w:rPr>
          <w:rFonts w:ascii="Times New Roman" w:eastAsia="Times New Roman" w:hAnsi="Times New Roman"/>
          <w:sz w:val="24"/>
          <w:szCs w:val="24"/>
          <w:vertAlign w:val="superscript"/>
          <w:lang w:eastAsia="ru-RU"/>
        </w:rPr>
        <w:t>-4</w:t>
      </w:r>
      <w:r w:rsidRPr="008B0378">
        <w:rPr>
          <w:rFonts w:ascii="Times New Roman" w:eastAsia="Times New Roman" w:hAnsi="Times New Roman"/>
          <w:sz w:val="24"/>
          <w:szCs w:val="24"/>
          <w:lang w:eastAsia="ru-RU"/>
        </w:rPr>
        <w:t>(</w:t>
      </w:r>
      <w:r w:rsidR="0065160A" w:rsidRPr="0065160A">
        <w:rPr>
          <w:rFonts w:ascii="Times New Roman" w:eastAsia="Times New Roman" w:hAnsi="Times New Roman"/>
          <w:position w:val="-6"/>
          <w:sz w:val="24"/>
          <w:szCs w:val="24"/>
          <w:lang w:val="en-US" w:eastAsia="ru-RU"/>
        </w:rPr>
        <w:pict>
          <v:shape id="_x0000_i1051" type="#_x0000_t75" style="width:44.8pt;height:19.2pt">
            <v:imagedata r:id="rId60" o:title=""/>
          </v:shape>
        </w:pict>
      </w:r>
      <w:r w:rsidRPr="008B0378">
        <w:rPr>
          <w:rFonts w:ascii="Times New Roman" w:eastAsia="Times New Roman" w:hAnsi="Times New Roman"/>
          <w:sz w:val="24"/>
          <w:szCs w:val="24"/>
          <w:lang w:eastAsia="ru-RU"/>
        </w:rPr>
        <w:t xml:space="preserve">- </w:t>
      </w:r>
      <w:r w:rsidRPr="008B0378">
        <w:rPr>
          <w:rFonts w:ascii="Times New Roman" w:eastAsia="Times New Roman" w:hAnsi="Times New Roman"/>
          <w:sz w:val="24"/>
          <w:szCs w:val="24"/>
          <w:lang w:val="en-US" w:eastAsia="ru-RU"/>
        </w:rPr>
        <w:t>D</w:t>
      </w:r>
      <w:r w:rsidRPr="008B0378">
        <w:rPr>
          <w:rFonts w:ascii="Times New Roman" w:eastAsia="Times New Roman" w:hAnsi="Times New Roman"/>
          <w:sz w:val="24"/>
          <w:szCs w:val="24"/>
          <w:vertAlign w:val="subscript"/>
          <w:lang w:val="en-US" w:eastAsia="ru-RU"/>
        </w:rPr>
        <w:t>s</w:t>
      </w:r>
      <w:r w:rsidRPr="008B0378">
        <w:rPr>
          <w:rFonts w:ascii="Times New Roman" w:eastAsia="Times New Roman" w:hAnsi="Times New Roman"/>
          <w:sz w:val="24"/>
          <w:szCs w:val="24"/>
          <w:lang w:eastAsia="ru-RU"/>
        </w:rPr>
        <w:t>/2)].</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Импульс теплового потока </w:t>
      </w: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lang w:eastAsia="ru-RU"/>
        </w:rPr>
        <w:t>, кДж/кв.м, определяется по формуле: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lang w:eastAsia="ru-RU"/>
        </w:rPr>
        <w:t xml:space="preserve"> = </w:t>
      </w:r>
      <w:r w:rsidRPr="008B0378">
        <w:rPr>
          <w:rFonts w:ascii="Times New Roman" w:eastAsia="Times New Roman" w:hAnsi="Times New Roman"/>
          <w:sz w:val="24"/>
          <w:szCs w:val="24"/>
          <w:lang w:val="en-US" w:eastAsia="ru-RU"/>
        </w:rPr>
        <w:t>q</w:t>
      </w:r>
      <w:r w:rsidRPr="008B0378">
        <w:rPr>
          <w:rFonts w:ascii="Times New Roman" w:eastAsia="Times New Roman" w:hAnsi="Times New Roman"/>
          <w:sz w:val="24"/>
          <w:szCs w:val="24"/>
          <w:vertAlign w:val="superscript"/>
          <w:lang w:eastAsia="ru-RU"/>
        </w:rPr>
        <w:t>.</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vertAlign w:val="subscript"/>
          <w:lang w:val="en-US" w:eastAsia="ru-RU"/>
        </w:rPr>
        <w:t>s</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Расстояние, на котором будет наблюдаться импульс теплового потока равный 120 кДж/кв.м, составляет </w:t>
      </w:r>
      <w:smartTag w:uri="urn:schemas-microsoft-com:office:smarttags" w:element="metricconverter">
        <w:smartTagPr>
          <w:attr w:name="ProductID" w:val="161 м"/>
        </w:smartTagPr>
        <w:r w:rsidRPr="008B0378">
          <w:rPr>
            <w:rFonts w:ascii="Times New Roman" w:eastAsia="Times New Roman" w:hAnsi="Times New Roman"/>
            <w:sz w:val="24"/>
            <w:szCs w:val="24"/>
            <w:lang w:eastAsia="ru-RU"/>
          </w:rPr>
          <w:t>161 м</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Проектируемая территория попадает в зону действия поражающих факторов при возни</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новении аварии на автодороге, связанной с воспламенением проливов пропана из автоцистерны с образованием «огненного шара».</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воспламенением проливов бензина на автом</w:t>
      </w:r>
      <w:r w:rsidRPr="008B0378">
        <w:rPr>
          <w:rFonts w:ascii="Times New Roman" w:eastAsia="Times New Roman" w:hAnsi="Times New Roman"/>
          <w:snapToGrid w:val="0"/>
          <w:sz w:val="24"/>
          <w:szCs w:val="24"/>
          <w:lang w:eastAsia="ru-RU"/>
        </w:rPr>
        <w:t>о</w:t>
      </w:r>
      <w:r w:rsidRPr="008B0378">
        <w:rPr>
          <w:rFonts w:ascii="Times New Roman" w:eastAsia="Times New Roman" w:hAnsi="Times New Roman"/>
          <w:snapToGrid w:val="0"/>
          <w:sz w:val="24"/>
          <w:szCs w:val="24"/>
          <w:lang w:eastAsia="ru-RU"/>
        </w:rPr>
        <w:t>бильном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Возникновение аварии данного типа возможно при нарушении герметичности автом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бильной цистерны с топливом (в результате ДТП). Над поверхностью разлития образуется 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лако паров бензина. Воспламенение паров и дальнейшее горение топлива возможно при нал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чии источника зажигания. Такими источниками могут быть: замыкание электропроводки авт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мобиля, разряд статического электричества, образование искры от удара металлических пре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метов и т.д.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Исходные данные: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количество разлившегося при аварии бензина</w:t>
      </w:r>
      <w:r w:rsidRPr="008B0378">
        <w:rPr>
          <w:rFonts w:ascii="Times New Roman" w:eastAsia="Times New Roman" w:hAnsi="Times New Roman"/>
          <w:sz w:val="24"/>
          <w:szCs w:val="24"/>
          <w:lang w:eastAsia="ru-RU"/>
        </w:rPr>
        <w:tab/>
      </w:r>
      <w:r w:rsidRPr="008B0378">
        <w:rPr>
          <w:rFonts w:ascii="Times New Roman" w:eastAsia="Times New Roman" w:hAnsi="Times New Roman"/>
          <w:sz w:val="24"/>
          <w:szCs w:val="24"/>
          <w:lang w:val="en-US" w:eastAsia="ru-RU"/>
        </w:rPr>
        <w:t>V</w:t>
      </w:r>
      <w:r w:rsidRPr="008B0378">
        <w:rPr>
          <w:rFonts w:ascii="Times New Roman" w:eastAsia="Times New Roman" w:hAnsi="Times New Roman"/>
          <w:sz w:val="24"/>
          <w:szCs w:val="24"/>
          <w:lang w:eastAsia="ru-RU"/>
        </w:rPr>
        <w:t xml:space="preserve"> = 8,55 куб.м (95 % от объема цисте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площадь пролива</w:t>
      </w:r>
      <w:r w:rsidRPr="008B0378">
        <w:rPr>
          <w:rFonts w:ascii="Times New Roman" w:eastAsia="Times New Roman" w:hAnsi="Times New Roman"/>
          <w:sz w:val="24"/>
          <w:szCs w:val="24"/>
          <w:lang w:eastAsia="ru-RU"/>
        </w:rPr>
        <w:tab/>
      </w:r>
      <w:r w:rsidRPr="008B0378">
        <w:rPr>
          <w:rFonts w:ascii="Times New Roman" w:eastAsia="Times New Roman" w:hAnsi="Times New Roman"/>
          <w:sz w:val="24"/>
          <w:szCs w:val="24"/>
          <w:lang w:val="en-US" w:eastAsia="ru-RU"/>
        </w:rPr>
        <w:t>S</w:t>
      </w:r>
      <w:r w:rsidRPr="008B0378">
        <w:rPr>
          <w:rFonts w:ascii="Times New Roman" w:eastAsia="Times New Roman" w:hAnsi="Times New Roman"/>
          <w:sz w:val="24"/>
          <w:szCs w:val="24"/>
          <w:lang w:eastAsia="ru-RU"/>
        </w:rPr>
        <w:t xml:space="preserve"> = 171,0 кв.м.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Порядок оценки последствий аварии.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кают при интенсивности теплового воздействия 1,4 кВт/кв.м и более.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Расчёты выполняются аналогично расчётам по сценарию 1.</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Расстояние, на котором будет наблюдаться тепловой поток интенсивностью 1,4 кВт/кв.м, составляет </w:t>
      </w:r>
      <w:smartTag w:uri="urn:schemas-microsoft-com:office:smarttags" w:element="metricconverter">
        <w:smartTagPr>
          <w:attr w:name="ProductID" w:val="62 м"/>
        </w:smartTagPr>
        <w:r w:rsidRPr="008B0378">
          <w:rPr>
            <w:rFonts w:ascii="Times New Roman" w:eastAsia="Times New Roman" w:hAnsi="Times New Roman"/>
            <w:sz w:val="24"/>
            <w:szCs w:val="24"/>
            <w:lang w:eastAsia="ru-RU"/>
          </w:rPr>
          <w:t>62 м</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Проектируемая территория не попадает в зону действия поражающих факторов при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никновении аварии на автотранспорте, связанной с воспламенением проливов бензина из авт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цистерны.</w:t>
      </w:r>
    </w:p>
    <w:p w:rsidR="008B0378" w:rsidRPr="008B0378" w:rsidRDefault="008B0378" w:rsidP="008B0378">
      <w:pPr>
        <w:spacing w:after="0" w:line="360" w:lineRule="auto"/>
        <w:ind w:firstLine="567"/>
        <w:jc w:val="both"/>
        <w:rPr>
          <w:rFonts w:ascii="Times New Roman" w:eastAsia="Times New Roman" w:hAnsi="Times New Roman"/>
          <w:snapToGrid w:val="0"/>
          <w:sz w:val="24"/>
          <w:szCs w:val="24"/>
          <w:lang w:eastAsia="ru-RU"/>
        </w:rPr>
      </w:pPr>
      <w:r w:rsidRPr="008B0378">
        <w:rPr>
          <w:rFonts w:ascii="Times New Roman" w:eastAsia="Times New Roman" w:hAnsi="Times New Roman"/>
          <w:snapToGrid w:val="0"/>
          <w:sz w:val="24"/>
          <w:szCs w:val="24"/>
          <w:lang w:eastAsia="ru-RU"/>
        </w:rPr>
        <w:t>Сценарий развития аварии, связанной с воспламенением топливно-воздушной смеси с о</w:t>
      </w:r>
      <w:r w:rsidRPr="008B0378">
        <w:rPr>
          <w:rFonts w:ascii="Times New Roman" w:eastAsia="Times New Roman" w:hAnsi="Times New Roman"/>
          <w:snapToGrid w:val="0"/>
          <w:sz w:val="24"/>
          <w:szCs w:val="24"/>
          <w:lang w:eastAsia="ru-RU"/>
        </w:rPr>
        <w:t>б</w:t>
      </w:r>
      <w:r w:rsidRPr="008B0378">
        <w:rPr>
          <w:rFonts w:ascii="Times New Roman" w:eastAsia="Times New Roman" w:hAnsi="Times New Roman"/>
          <w:snapToGrid w:val="0"/>
          <w:sz w:val="24"/>
          <w:szCs w:val="24"/>
          <w:lang w:eastAsia="ru-RU"/>
        </w:rPr>
        <w:t>разованием избыточного давления на автомобильном транспорте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Возникновение аварии данного типа возможно при нарушении герметичности автом</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шейся топливно-воздушной смеси с образованием избыточного давления возможно при нал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чии источника зажигания. Такими источниками могут быть: замыкание электропроводки авт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мобиля, разряд статического электричества, образование искры от удара металлических пре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метов и т.д.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Исходные данные: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количество разлившегося при аварии бензина</w:t>
      </w:r>
      <w:r w:rsidRPr="008B0378">
        <w:rPr>
          <w:rFonts w:ascii="Times New Roman" w:eastAsia="Times New Roman" w:hAnsi="Times New Roman"/>
          <w:sz w:val="24"/>
          <w:szCs w:val="24"/>
          <w:lang w:eastAsia="ru-RU"/>
        </w:rPr>
        <w:tab/>
      </w:r>
      <w:r w:rsidRPr="008B0378">
        <w:rPr>
          <w:rFonts w:ascii="Times New Roman" w:eastAsia="Times New Roman" w:hAnsi="Times New Roman"/>
          <w:sz w:val="24"/>
          <w:szCs w:val="24"/>
          <w:lang w:val="en-US" w:eastAsia="ru-RU"/>
        </w:rPr>
        <w:t>V</w:t>
      </w:r>
      <w:r w:rsidRPr="008B0378">
        <w:rPr>
          <w:rFonts w:ascii="Times New Roman" w:eastAsia="Times New Roman" w:hAnsi="Times New Roman"/>
          <w:sz w:val="24"/>
          <w:szCs w:val="24"/>
          <w:lang w:eastAsia="ru-RU"/>
        </w:rPr>
        <w:t xml:space="preserve"> = 8,55 куб.м (95 % от объема цисте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молярная масса бензина</w:t>
      </w:r>
      <w:r w:rsidRPr="008B0378">
        <w:rPr>
          <w:rFonts w:ascii="Times New Roman" w:eastAsia="Times New Roman" w:hAnsi="Times New Roman"/>
          <w:sz w:val="24"/>
          <w:szCs w:val="24"/>
          <w:lang w:eastAsia="ru-RU"/>
        </w:rPr>
        <w:tab/>
        <w:t>М = 94,0 кг/кмоль;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время испарения</w:t>
      </w:r>
      <w:r w:rsidRPr="008B0378">
        <w:rPr>
          <w:rFonts w:ascii="Times New Roman" w:eastAsia="Times New Roman" w:hAnsi="Times New Roman"/>
          <w:sz w:val="24"/>
          <w:szCs w:val="24"/>
          <w:lang w:eastAsia="ru-RU"/>
        </w:rPr>
        <w:tab/>
        <w:t>Т = 60 мин.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Порядок оценки последствий аварии.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ного давления соответствует 3,6 кПа.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Расчёты выполняются аналогично расчётам по сценарию 2.</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Расстояние, на котором будет наблюдаться величина избыточного давления 3,6 кПа,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ставляет </w:t>
      </w:r>
      <w:smartTag w:uri="urn:schemas-microsoft-com:office:smarttags" w:element="metricconverter">
        <w:smartTagPr>
          <w:attr w:name="ProductID" w:val="77 м"/>
        </w:smartTagPr>
        <w:r w:rsidRPr="008B0378">
          <w:rPr>
            <w:rFonts w:ascii="Times New Roman" w:eastAsia="Times New Roman" w:hAnsi="Times New Roman"/>
            <w:sz w:val="24"/>
            <w:szCs w:val="24"/>
            <w:lang w:eastAsia="ru-RU"/>
          </w:rPr>
          <w:t>77 м</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Проектируемая территория попадает в зону поражающих факторов при возникновении аварии на автомобильной дороге, связанной с воспламенением проливов бензина из автоци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терны с образованием избыточного давления.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221" w:name="_Toc311023867"/>
      <w:bookmarkStart w:id="222" w:name="_Toc336001361"/>
      <w:bookmarkStart w:id="223" w:name="_Toc338840472"/>
      <w:bookmarkStart w:id="224" w:name="_Toc338849214"/>
      <w:bookmarkStart w:id="225" w:name="_Toc339283879"/>
      <w:bookmarkStart w:id="226" w:name="_Toc339287506"/>
      <w:r w:rsidRPr="008B0378">
        <w:rPr>
          <w:rFonts w:ascii="Times New Roman" w:eastAsia="Times New Roman" w:hAnsi="Times New Roman"/>
          <w:i/>
          <w:sz w:val="24"/>
          <w:szCs w:val="24"/>
          <w:lang w:eastAsia="ru-RU"/>
        </w:rPr>
        <w:t>Воздушный транспорт</w:t>
      </w:r>
      <w:bookmarkEnd w:id="199"/>
      <w:bookmarkEnd w:id="200"/>
      <w:bookmarkEnd w:id="201"/>
      <w:bookmarkEnd w:id="202"/>
      <w:bookmarkEnd w:id="203"/>
      <w:bookmarkEnd w:id="204"/>
      <w:bookmarkEnd w:id="205"/>
      <w:bookmarkEnd w:id="206"/>
      <w:bookmarkEnd w:id="221"/>
      <w:bookmarkEnd w:id="222"/>
      <w:bookmarkEnd w:id="223"/>
      <w:bookmarkEnd w:id="224"/>
      <w:bookmarkEnd w:id="225"/>
      <w:bookmarkEnd w:id="226"/>
      <w:r w:rsidRPr="008B0378">
        <w:rPr>
          <w:rFonts w:ascii="Times New Roman" w:eastAsia="Times New Roman" w:hAnsi="Times New Roman"/>
          <w:i/>
          <w:sz w:val="24"/>
          <w:szCs w:val="24"/>
          <w:lang w:eastAsia="ru-RU"/>
        </w:rPr>
        <w:t xml:space="preserve">. </w:t>
      </w:r>
      <w:r w:rsidRPr="008B0378">
        <w:rPr>
          <w:rFonts w:ascii="Times New Roman" w:eastAsia="Times New Roman" w:hAnsi="Times New Roman"/>
          <w:sz w:val="24"/>
          <w:szCs w:val="24"/>
          <w:lang w:eastAsia="ru-RU"/>
        </w:rPr>
        <w:t>Основными причинами аварийности на авиатранспорте являются ошибки в управлении воздушным движением, нарушения экипажами воздушных судов правил безопасности полетов и эксплуатации воздушных судов и других технических средств с выр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ботанным ресурсом эксплуатации.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возникновении аварийной ситуации на воздушных судах, следующих по воздушным трассам и местным воздушным линиям, проходящими над городом не исключена, хотя и мало вероятна, возможность их падения на жилые кварталы. В зависимости от типа воздушного су</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на такое падение может привести к разрушению и повреждению от 5-7 до 10-12 домов. В 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зультате данной катастрофы будет большое количество человеческих жертв (все пассажиры воздушного судна плюс 10 - 15 жителей), отдельные здания получат полные, средние и слабые разрушения. Наибольшее количество погибших среди населения будет, если воздушное судно упадет в ночное время на жилые дома, наименьшее - если воздушное судно упадет в ночное время на территорию промышленных предприятий. Данная ЧС потребует привлечения больш</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го количества сил и средств для ликвидации последствий катастрофы и большим материальных затрат.</w:t>
      </w:r>
      <w:bookmarkStart w:id="227" w:name="_Toc243979117"/>
      <w:bookmarkStart w:id="228" w:name="_Toc243979191"/>
      <w:bookmarkStart w:id="229" w:name="_Toc243979400"/>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p>
    <w:p w:rsidR="008B0378" w:rsidRPr="008B0378" w:rsidRDefault="008B0378" w:rsidP="00B3752C">
      <w:pPr>
        <w:pStyle w:val="S22"/>
        <w:rPr>
          <w:kern w:val="28"/>
        </w:rPr>
      </w:pPr>
      <w:bookmarkStart w:id="230" w:name="_Toc339620457"/>
      <w:bookmarkStart w:id="231" w:name="_Toc342571720"/>
      <w:bookmarkStart w:id="232" w:name="_Toc342948209"/>
      <w:bookmarkStart w:id="233" w:name="_Toc351811998"/>
      <w:bookmarkStart w:id="234" w:name="_Toc351986753"/>
      <w:bookmarkStart w:id="235" w:name="_Toc352097504"/>
      <w:r w:rsidRPr="008B0378">
        <w:rPr>
          <w:kern w:val="28"/>
        </w:rPr>
        <w:t>11.3.2 Аварии с выбросом радиоактивных веществ, утратой радиоактивных и</w:t>
      </w:r>
      <w:r w:rsidRPr="008B0378">
        <w:rPr>
          <w:kern w:val="28"/>
        </w:rPr>
        <w:t>с</w:t>
      </w:r>
      <w:r w:rsidRPr="008B0378">
        <w:rPr>
          <w:kern w:val="28"/>
        </w:rPr>
        <w:t>точников</w:t>
      </w:r>
      <w:bookmarkEnd w:id="230"/>
      <w:bookmarkEnd w:id="231"/>
      <w:bookmarkEnd w:id="232"/>
      <w:bookmarkEnd w:id="233"/>
      <w:bookmarkEnd w:id="234"/>
      <w:bookmarkEnd w:id="235"/>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Аварии с выбросом радиоактивных веществ (РВ) загрязнение территории области ради</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активными веществами возможны: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при авариях во время транспортировки радиоактивных веществ железнодорожным и а</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ми и облучение людей находящихся вблизи места аварии;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тельному облучению отдельных людей, контактирующих с данным источником.</w:t>
      </w:r>
    </w:p>
    <w:p w:rsidR="008B0378" w:rsidRPr="008B0378" w:rsidRDefault="008B0378" w:rsidP="008B0378">
      <w:pPr>
        <w:autoSpaceDE w:val="0"/>
        <w:autoSpaceDN w:val="0"/>
        <w:adjustRightInd w:val="0"/>
        <w:spacing w:after="0" w:line="360" w:lineRule="auto"/>
        <w:jc w:val="both"/>
        <w:outlineLvl w:val="0"/>
        <w:rPr>
          <w:rFonts w:ascii="Times New Roman" w:eastAsia="Times New Roman" w:hAnsi="Times New Roman"/>
          <w:bCs/>
          <w:kern w:val="28"/>
          <w:sz w:val="28"/>
          <w:szCs w:val="24"/>
          <w:lang w:eastAsia="ar-SA"/>
        </w:rPr>
      </w:pPr>
    </w:p>
    <w:p w:rsidR="008B0378" w:rsidRPr="008B0378" w:rsidRDefault="008B0378" w:rsidP="008B0378">
      <w:pPr>
        <w:keepNext/>
        <w:suppressAutoHyphens/>
        <w:spacing w:after="0" w:line="360" w:lineRule="auto"/>
        <w:jc w:val="both"/>
        <w:outlineLvl w:val="1"/>
        <w:rPr>
          <w:rFonts w:ascii="Times New Roman" w:eastAsia="Times New Roman" w:hAnsi="Times New Roman"/>
          <w:kern w:val="28"/>
          <w:sz w:val="28"/>
          <w:szCs w:val="28"/>
          <w:lang w:eastAsia="ar-SA"/>
        </w:rPr>
      </w:pPr>
      <w:bookmarkStart w:id="236" w:name="_Toc342571721"/>
      <w:bookmarkStart w:id="237" w:name="_Toc342948210"/>
      <w:bookmarkStart w:id="238" w:name="_Toc351811999"/>
      <w:bookmarkStart w:id="239" w:name="_Toc351986754"/>
      <w:r w:rsidRPr="008B0378">
        <w:rPr>
          <w:rFonts w:ascii="Times New Roman" w:eastAsia="Times New Roman" w:hAnsi="Times New Roman"/>
          <w:kern w:val="28"/>
          <w:sz w:val="28"/>
          <w:szCs w:val="28"/>
          <w:lang w:eastAsia="ar-SA"/>
        </w:rPr>
        <w:t>11.3.3 Аварии на электроэнергетических системах и системах жизнеобеспечения</w:t>
      </w:r>
      <w:bookmarkEnd w:id="236"/>
      <w:bookmarkEnd w:id="237"/>
      <w:bookmarkEnd w:id="238"/>
      <w:bookmarkEnd w:id="239"/>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Аварии на электроэнергетических системах.</w:t>
      </w:r>
      <w:r w:rsidRPr="008B0378">
        <w:rPr>
          <w:rFonts w:ascii="Times New Roman" w:eastAsia="Times New Roman" w:hAnsi="Times New Roman"/>
          <w:sz w:val="24"/>
          <w:szCs w:val="24"/>
          <w:lang w:eastAsia="ru-RU"/>
        </w:rPr>
        <w:t xml:space="preserve"> 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обеспечении железной дороги.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Аварии на коммунальных системах жизнеобеспечения</w:t>
      </w:r>
      <w:r w:rsidRPr="008B0378">
        <w:rPr>
          <w:rFonts w:ascii="Times New Roman" w:eastAsia="Times New Roman" w:hAnsi="Times New Roman"/>
          <w:sz w:val="24"/>
          <w:szCs w:val="24"/>
          <w:lang w:eastAsia="ru-RU"/>
        </w:rPr>
        <w:t xml:space="preserve"> возможны  по причине: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износа основного и вспомогательного оборудования теплоисточников более чем на 60 %;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ветхости тепловых и водопроводных сетей (износ от 60 до 90 %);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халатности персонала обслуживающего теплоисточники и теплоносители;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недофинансирования ремонтных работ;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образования конденсата после слива газа в газгольдеры.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Выход из строя коммунальных систем может привести к следующим последствиям: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прекращению подачи тепла потребителям и размораживание тепловых сетей;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прекращению подачи холодной воды;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порывам тепловых сетей;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выходу из строя основного оборудования теплоисточников;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отключению от тепло- и водоснабжения жилых домов;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кратковременному прекращению подачи газа в жилые дома.</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S22"/>
        <w:rPr>
          <w:kern w:val="28"/>
        </w:rPr>
      </w:pPr>
      <w:bookmarkStart w:id="240" w:name="_Toc342571722"/>
      <w:bookmarkStart w:id="241" w:name="_Toc342948211"/>
      <w:bookmarkStart w:id="242" w:name="_Toc351812000"/>
      <w:bookmarkStart w:id="243" w:name="_Toc351986755"/>
      <w:bookmarkStart w:id="244" w:name="_Toc352097505"/>
      <w:r w:rsidRPr="008B0378">
        <w:rPr>
          <w:kern w:val="28"/>
        </w:rPr>
        <w:t>11.3.4 Природные чрезвычайные ситуации</w:t>
      </w:r>
      <w:bookmarkStart w:id="245" w:name="_Toc243979118"/>
      <w:bookmarkStart w:id="246" w:name="_Toc243979192"/>
      <w:bookmarkStart w:id="247" w:name="_Toc243979401"/>
      <w:bookmarkStart w:id="248" w:name="_Toc243979489"/>
      <w:bookmarkStart w:id="249" w:name="_Toc336001369"/>
      <w:bookmarkEnd w:id="227"/>
      <w:bookmarkEnd w:id="228"/>
      <w:bookmarkEnd w:id="229"/>
      <w:bookmarkEnd w:id="240"/>
      <w:bookmarkEnd w:id="241"/>
      <w:bookmarkEnd w:id="242"/>
      <w:bookmarkEnd w:id="243"/>
      <w:bookmarkEnd w:id="244"/>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Природная чрезвычайная ситуация – обстановка на определенной территории или акват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рии, сложившаяся в результате возникновения источника природной ЧС, который может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 (ГОСТ Р 22.0.03-95, п. 3.1.1.).</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Метеорологические опасности</w:t>
      </w:r>
      <w:bookmarkEnd w:id="245"/>
      <w:bookmarkEnd w:id="246"/>
      <w:bookmarkEnd w:id="247"/>
      <w:bookmarkEnd w:id="248"/>
      <w:bookmarkEnd w:id="249"/>
      <w:r w:rsidRPr="008B0378">
        <w:rPr>
          <w:rFonts w:ascii="Times New Roman" w:eastAsia="Times New Roman" w:hAnsi="Times New Roman"/>
          <w:i/>
          <w:sz w:val="24"/>
          <w:szCs w:val="24"/>
          <w:lang w:eastAsia="ru-RU"/>
        </w:rPr>
        <w:t xml:space="preserve">. </w:t>
      </w:r>
      <w:r w:rsidRPr="008B0378">
        <w:rPr>
          <w:rFonts w:ascii="Times New Roman" w:eastAsia="Times New Roman" w:hAnsi="Times New Roman"/>
          <w:sz w:val="24"/>
          <w:szCs w:val="24"/>
          <w:lang w:eastAsia="ru-RU"/>
        </w:rPr>
        <w:t>Достоверный прогноз сильных ветров и интенсивных д</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ждей возможен на малых временных интервалах (от нескольких суток до нескольких часов).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Новосибирской области, ветер является важным природно-климатическим фактором, который характеризуется значительной скоростью в течение большей части года. В зимний п</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риод наблюдаются ветры со скоростью выше 15 м/сек.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Смерчи отмечаются примерно раз в 50 лет (более 30 м/сек).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Количество чрезвычайных ситуаций, вызванных сильными ветрами, дождями и градом, в основном, сохранится на прежнем уровне, либо будет увеличиваться за счёт проявления плохо прогнозируемых локальных метеопроцессов на фоне значительного износа объектов комм</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нального хозяйства и социальной сферы.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250" w:name="_Toc243979119"/>
      <w:bookmarkStart w:id="251" w:name="_Toc243979193"/>
      <w:bookmarkStart w:id="252" w:name="_Toc243979402"/>
      <w:bookmarkStart w:id="253" w:name="_Toc243979490"/>
      <w:r w:rsidRPr="008B0378">
        <w:rPr>
          <w:rFonts w:ascii="Times New Roman" w:eastAsia="Times New Roman" w:hAnsi="Times New Roman"/>
          <w:i/>
          <w:sz w:val="24"/>
          <w:szCs w:val="24"/>
          <w:lang w:eastAsia="ru-RU"/>
        </w:rPr>
        <w:t>Сейсмическая опасность</w:t>
      </w:r>
      <w:bookmarkEnd w:id="250"/>
      <w:bookmarkEnd w:id="251"/>
      <w:bookmarkEnd w:id="252"/>
      <w:bookmarkEnd w:id="253"/>
      <w:r w:rsidRPr="008B0378">
        <w:rPr>
          <w:rFonts w:ascii="Times New Roman" w:eastAsia="Times New Roman" w:hAnsi="Times New Roman"/>
          <w:i/>
          <w:sz w:val="24"/>
          <w:szCs w:val="24"/>
          <w:lang w:eastAsia="ru-RU"/>
        </w:rPr>
        <w:t xml:space="preserve">. </w:t>
      </w:r>
      <w:r w:rsidRPr="008B0378">
        <w:rPr>
          <w:rFonts w:ascii="Times New Roman" w:eastAsia="Times New Roman" w:hAnsi="Times New Roman"/>
          <w:sz w:val="24"/>
          <w:szCs w:val="24"/>
          <w:lang w:eastAsia="ru-RU"/>
        </w:rPr>
        <w:t>Опасные процессы, вызывающие необходимость инженерной защиты сооружений и территорий отсутствуют.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Внезапность в сочетании с огромной разрушительной силой колебаний земной поверхн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сти часто приводят к большому числу человеческих жертв и значительному материальному ущербу.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этом необходимо отметить, что важный вклад в количество спасенных людей несут предельно сжатые сроки выполнения спасательных работ, так как через сутки после землетр</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сения 40 % числа пострадавших, получивших тяжелые травматические повреждения, относятся к безвозвратным потерям, через 3 суток - 60 %, а через 6 суток - 95 %. Данная статистика свид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тельствует о необходимости проведения спасательных работ по извлечению людей из завалов как можно быстрее. Даже при массовых разрушениях спасательные работы необходимо заве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шить в течение 5 суток.</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Расчётная схема завалов при землетрясении приведена на рисунке 11.3.4.1.</w:t>
      </w:r>
    </w:p>
    <w:p w:rsidR="008B0378" w:rsidRPr="008B0378" w:rsidRDefault="009059CF" w:rsidP="008B0378">
      <w:pPr>
        <w:spacing w:after="0" w:line="360" w:lineRule="auto"/>
        <w:jc w:val="center"/>
        <w:rPr>
          <w:rFonts w:ascii="Times New Roman" w:eastAsia="Times New Roman" w:hAnsi="Times New Roman"/>
          <w:sz w:val="24"/>
          <w:szCs w:val="24"/>
          <w:lang w:eastAsia="ru-RU"/>
        </w:rPr>
      </w:pPr>
      <w:r w:rsidRPr="0065160A">
        <w:rPr>
          <w:rFonts w:ascii="Times New Roman" w:eastAsia="Times New Roman" w:hAnsi="Times New Roman"/>
          <w:sz w:val="24"/>
          <w:szCs w:val="24"/>
          <w:lang w:eastAsia="ru-RU"/>
        </w:rPr>
        <w:pict>
          <v:shape id="_x0000_i1052" type="#_x0000_t75" style="width:169.6pt;height:248pt">
            <v:imagedata r:id="rId61" o:title=""/>
          </v:shape>
        </w:pict>
      </w:r>
    </w:p>
    <w:p w:rsidR="008B0378" w:rsidRPr="008B0378" w:rsidRDefault="008B0378" w:rsidP="008B0378">
      <w:pPr>
        <w:spacing w:after="0" w:line="360" w:lineRule="auto"/>
        <w:jc w:val="center"/>
        <w:rPr>
          <w:rFonts w:ascii="Times New Roman" w:eastAsia="Times New Roman" w:hAnsi="Times New Roman"/>
          <w:b/>
          <w:sz w:val="24"/>
          <w:szCs w:val="24"/>
          <w:lang w:eastAsia="ru-RU"/>
        </w:rPr>
      </w:pPr>
      <w:r w:rsidRPr="008B0378">
        <w:rPr>
          <w:rFonts w:ascii="Times New Roman" w:eastAsia="Times New Roman" w:hAnsi="Times New Roman"/>
          <w:b/>
          <w:sz w:val="24"/>
          <w:szCs w:val="24"/>
          <w:lang w:eastAsia="ru-RU"/>
        </w:rPr>
        <w:t>Рис 11.3.4.1 Расчётная схема завалов при землетрясении</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val="en-US" w:eastAsia="ru-RU"/>
        </w:rPr>
        <w:t>h</w:t>
      </w:r>
      <w:r w:rsidRPr="008B0378">
        <w:rPr>
          <w:rFonts w:ascii="Times New Roman" w:eastAsia="Times New Roman" w:hAnsi="Times New Roman"/>
          <w:lang w:eastAsia="ru-RU"/>
        </w:rPr>
        <w:t xml:space="preserve"> - высота завала;</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val="en-US" w:eastAsia="ru-RU"/>
        </w:rPr>
        <w:t>L</w:t>
      </w:r>
      <w:r w:rsidRPr="008B0378">
        <w:rPr>
          <w:rFonts w:ascii="Times New Roman" w:eastAsia="Times New Roman" w:hAnsi="Times New Roman"/>
          <w:lang w:eastAsia="ru-RU"/>
        </w:rPr>
        <w:t xml:space="preserve"> - дальность разлета обломков;</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eastAsia="ru-RU"/>
        </w:rPr>
        <w:t>А,В,Н - длина, ширина, высота здания;</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eastAsia="ru-RU"/>
        </w:rPr>
        <w:t>А</w:t>
      </w:r>
      <w:r w:rsidRPr="008B0378">
        <w:rPr>
          <w:rFonts w:ascii="Times New Roman" w:eastAsia="Times New Roman" w:hAnsi="Times New Roman"/>
          <w:vertAlign w:val="subscript"/>
          <w:lang w:eastAsia="ru-RU"/>
        </w:rPr>
        <w:t>зав</w:t>
      </w:r>
      <w:r w:rsidRPr="008B0378">
        <w:rPr>
          <w:rFonts w:ascii="Times New Roman" w:eastAsia="Times New Roman" w:hAnsi="Times New Roman"/>
          <w:lang w:eastAsia="ru-RU"/>
        </w:rPr>
        <w:t>, В</w:t>
      </w:r>
      <w:r w:rsidRPr="008B0378">
        <w:rPr>
          <w:rFonts w:ascii="Times New Roman" w:eastAsia="Times New Roman" w:hAnsi="Times New Roman"/>
          <w:vertAlign w:val="subscript"/>
          <w:lang w:eastAsia="ru-RU"/>
        </w:rPr>
        <w:t>зав</w:t>
      </w:r>
      <w:r w:rsidRPr="008B0378">
        <w:rPr>
          <w:rFonts w:ascii="Times New Roman" w:eastAsia="Times New Roman" w:hAnsi="Times New Roman"/>
          <w:lang w:eastAsia="ru-RU"/>
        </w:rPr>
        <w:t xml:space="preserve"> - длина, ширина завала;</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eastAsia="ru-RU"/>
        </w:rPr>
        <w:t>1 - контур здания до разрушения;</w:t>
      </w:r>
    </w:p>
    <w:p w:rsidR="008B0378" w:rsidRPr="008B0378" w:rsidRDefault="008B0378" w:rsidP="008B0378">
      <w:pPr>
        <w:spacing w:after="0" w:line="360" w:lineRule="auto"/>
        <w:jc w:val="both"/>
        <w:rPr>
          <w:rFonts w:ascii="Times New Roman" w:eastAsia="Times New Roman" w:hAnsi="Times New Roman"/>
          <w:lang w:eastAsia="ru-RU"/>
        </w:rPr>
      </w:pPr>
      <w:r w:rsidRPr="008B0378">
        <w:rPr>
          <w:rFonts w:ascii="Times New Roman" w:eastAsia="Times New Roman" w:hAnsi="Times New Roman"/>
          <w:lang w:eastAsia="ru-RU"/>
        </w:rPr>
        <w:t>2 - контур завала.</w:t>
      </w:r>
    </w:p>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землетрясениях дальность разлета обломков рассчитывается из условия, что угол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клона боковых сторон обелиска равен углу естественного откоса. Исходя из этого условия, дальность разлета обломков составляет: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xml:space="preserve"> = </w:t>
      </w:r>
      <w:r w:rsidR="0065160A" w:rsidRPr="0065160A">
        <w:rPr>
          <w:position w:val="-24"/>
          <w:sz w:val="24"/>
        </w:rPr>
        <w:pict>
          <v:shape id="_x0000_i1053" type="#_x0000_t75" style="width:42.4pt;height:32pt">
            <v:imagedata r:id="rId62" o:title=""/>
          </v:shape>
        </w:pict>
      </w:r>
      <w:r w:rsidRPr="008B0378">
        <w:rPr>
          <w:rFonts w:ascii="Times New Roman" w:eastAsia="Times New Roman" w:hAnsi="Times New Roman"/>
          <w:sz w:val="24"/>
          <w:szCs w:val="24"/>
          <w:lang w:eastAsia="ru-RU"/>
        </w:rPr>
        <w:t>, м (H - высота зданий).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оперативном прогнозировании рекомендуется заваливаемость улиц и подъездных п</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тей, дальность разлета обломков принимать равной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w:t>
      </w:r>
      <w:r w:rsidR="0065160A" w:rsidRPr="0065160A">
        <w:rPr>
          <w:position w:val="-24"/>
          <w:sz w:val="24"/>
        </w:rPr>
        <w:pict>
          <v:shape id="_x0000_i1054" type="#_x0000_t75" style="width:16.8pt;height:32pt">
            <v:imagedata r:id="rId63" o:title=""/>
          </v:shape>
        </w:pic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Для расположенных на территории </w:t>
      </w:r>
      <w:r w:rsidR="00643C37">
        <w:rPr>
          <w:rFonts w:ascii="Times New Roman" w:eastAsia="Times New Roman" w:hAnsi="Times New Roman"/>
          <w:sz w:val="24"/>
          <w:szCs w:val="24"/>
          <w:lang w:eastAsia="ru-RU"/>
        </w:rPr>
        <w:t>Троицкого</w:t>
      </w:r>
      <w:r w:rsidRPr="008B0378">
        <w:rPr>
          <w:rFonts w:ascii="Times New Roman" w:eastAsia="Times New Roman" w:hAnsi="Times New Roman"/>
          <w:sz w:val="24"/>
          <w:szCs w:val="24"/>
          <w:lang w:eastAsia="ru-RU"/>
        </w:rPr>
        <w:t xml:space="preserve"> сельсовета зданий дальность разлета 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ломков при землетрясении составит: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55" type="#_x0000_t75" style="width:16pt;height:31.2pt">
            <v:imagedata r:id="rId64" o:title=""/>
          </v:shape>
        </w:pic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56" type="#_x0000_t75" style="width:18.4pt;height:31.2pt">
            <v:imagedata r:id="rId65" o:title=""/>
          </v:shape>
        </w:pict>
      </w:r>
      <w:r w:rsidRPr="008B0378">
        <w:rPr>
          <w:rFonts w:ascii="Times New Roman" w:eastAsia="Times New Roman" w:hAnsi="Times New Roman"/>
          <w:sz w:val="24"/>
          <w:szCs w:val="24"/>
          <w:lang w:eastAsia="ru-RU"/>
        </w:rPr>
        <w:t xml:space="preserve"> = </w:t>
      </w:r>
      <w:smartTag w:uri="urn:schemas-microsoft-com:office:smarttags" w:element="metricconverter">
        <w:smartTagPr>
          <w:attr w:name="ProductID" w:val="1,37 м"/>
        </w:smartTagPr>
        <w:r w:rsidRPr="008B0378">
          <w:rPr>
            <w:rFonts w:ascii="Times New Roman" w:eastAsia="Times New Roman" w:hAnsi="Times New Roman"/>
            <w:sz w:val="24"/>
            <w:szCs w:val="24"/>
            <w:lang w:eastAsia="ru-RU"/>
          </w:rPr>
          <w:t>1,37 м</w:t>
        </w:r>
      </w:smartTag>
      <w:r w:rsidRPr="008B0378">
        <w:rPr>
          <w:rFonts w:ascii="Times New Roman" w:eastAsia="Times New Roman" w:hAnsi="Times New Roman"/>
          <w:sz w:val="24"/>
          <w:szCs w:val="24"/>
          <w:lang w:eastAsia="ru-RU"/>
        </w:rPr>
        <w:t xml:space="preserve"> (1-этажное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57" type="#_x0000_t75" style="width:16pt;height:31.2pt">
            <v:imagedata r:id="rId66" o:title=""/>
          </v:shape>
        </w:pic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58" type="#_x0000_t75" style="width:20pt;height:31.2pt">
            <v:imagedata r:id="rId67" o:title=""/>
          </v:shape>
        </w:pict>
      </w:r>
      <w:r w:rsidRPr="008B0378">
        <w:rPr>
          <w:rFonts w:ascii="Times New Roman" w:eastAsia="Times New Roman" w:hAnsi="Times New Roman"/>
          <w:sz w:val="24"/>
          <w:szCs w:val="24"/>
          <w:lang w:eastAsia="ru-RU"/>
        </w:rPr>
        <w:t xml:space="preserve"> = </w:t>
      </w:r>
      <w:smartTag w:uri="urn:schemas-microsoft-com:office:smarttags" w:element="metricconverter">
        <w:smartTagPr>
          <w:attr w:name="ProductID" w:val="2,30 м"/>
        </w:smartTagPr>
        <w:r w:rsidRPr="008B0378">
          <w:rPr>
            <w:rFonts w:ascii="Times New Roman" w:eastAsia="Times New Roman" w:hAnsi="Times New Roman"/>
            <w:sz w:val="24"/>
            <w:szCs w:val="24"/>
            <w:lang w:eastAsia="ru-RU"/>
          </w:rPr>
          <w:t>2,30 м</w:t>
        </w:r>
      </w:smartTag>
      <w:r w:rsidRPr="008B0378">
        <w:rPr>
          <w:rFonts w:ascii="Times New Roman" w:eastAsia="Times New Roman" w:hAnsi="Times New Roman"/>
          <w:sz w:val="24"/>
          <w:szCs w:val="24"/>
          <w:lang w:eastAsia="ru-RU"/>
        </w:rPr>
        <w:t xml:space="preserve"> (2-этажное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59" type="#_x0000_t75" style="width:16pt;height:31.2pt">
            <v:imagedata r:id="rId66" o:title=""/>
          </v:shape>
        </w:pict>
      </w:r>
      <w:r w:rsidRPr="008B0378">
        <w:rPr>
          <w:rFonts w:ascii="Times New Roman" w:eastAsia="Times New Roman" w:hAnsi="Times New Roman"/>
          <w:sz w:val="24"/>
          <w:szCs w:val="24"/>
          <w:lang w:eastAsia="ru-RU"/>
        </w:rPr>
        <w:t xml:space="preserve"> = </w:t>
      </w:r>
      <w:r w:rsidR="0065160A" w:rsidRPr="0065160A">
        <w:rPr>
          <w:rFonts w:ascii="Times New Roman" w:eastAsia="Times New Roman" w:hAnsi="Times New Roman"/>
          <w:position w:val="-24"/>
          <w:sz w:val="24"/>
          <w:szCs w:val="24"/>
          <w:lang w:eastAsia="ru-RU"/>
        </w:rPr>
        <w:pict>
          <v:shape id="_x0000_i1060" type="#_x0000_t75" style="width:20pt;height:31.2pt">
            <v:imagedata r:id="rId68" o:title=""/>
          </v:shape>
        </w:pict>
      </w:r>
      <w:r w:rsidRPr="008B0378">
        <w:rPr>
          <w:rFonts w:ascii="Times New Roman" w:eastAsia="Times New Roman" w:hAnsi="Times New Roman"/>
          <w:sz w:val="24"/>
          <w:szCs w:val="24"/>
          <w:lang w:eastAsia="ru-RU"/>
        </w:rPr>
        <w:t xml:space="preserve"> = </w:t>
      </w:r>
      <w:smartTag w:uri="urn:schemas-microsoft-com:office:smarttags" w:element="metricconverter">
        <w:smartTagPr>
          <w:attr w:name="ProductID" w:val="3,23 м"/>
        </w:smartTagPr>
        <w:r w:rsidRPr="008B0378">
          <w:rPr>
            <w:rFonts w:ascii="Times New Roman" w:eastAsia="Times New Roman" w:hAnsi="Times New Roman"/>
            <w:sz w:val="24"/>
            <w:szCs w:val="24"/>
            <w:lang w:eastAsia="ru-RU"/>
          </w:rPr>
          <w:t>3,23 м</w:t>
        </w:r>
      </w:smartTag>
      <w:r w:rsidRPr="008B0378">
        <w:rPr>
          <w:rFonts w:ascii="Times New Roman" w:eastAsia="Times New Roman" w:hAnsi="Times New Roman"/>
          <w:sz w:val="24"/>
          <w:szCs w:val="24"/>
          <w:lang w:eastAsia="ru-RU"/>
        </w:rPr>
        <w:t xml:space="preserve"> (3-этажное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Высота завала рассчитывается с учетом поправки на расчётную схему завала (рис. 1 Об</w:t>
      </w:r>
      <w:r w:rsidRPr="008B0378">
        <w:rPr>
          <w:rFonts w:ascii="Times New Roman" w:eastAsia="Times New Roman" w:hAnsi="Times New Roman"/>
          <w:sz w:val="24"/>
          <w:szCs w:val="24"/>
          <w:lang w:eastAsia="ru-RU"/>
        </w:rPr>
        <w:t>ъ</w:t>
      </w:r>
      <w:r w:rsidRPr="008B0378">
        <w:rPr>
          <w:rFonts w:ascii="Times New Roman" w:eastAsia="Times New Roman" w:hAnsi="Times New Roman"/>
          <w:sz w:val="24"/>
          <w:szCs w:val="24"/>
          <w:lang w:eastAsia="ru-RU"/>
        </w:rPr>
        <w:t>ем обелиска в этом случае равен:</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position w:val="-22"/>
          <w:sz w:val="24"/>
        </w:rPr>
        <w:pict>
          <v:shape id="_x0000_i1061" type="#_x0000_t75" style="width:228.8pt;height:31.2pt">
            <v:imagedata r:id="rId69" o:title=""/>
          </v:shape>
        </w:pict>
      </w:r>
      <w:r w:rsidR="008B0378" w:rsidRPr="008B0378">
        <w:rPr>
          <w:rFonts w:ascii="Times New Roman" w:eastAsia="Times New Roman" w:hAnsi="Times New Roman"/>
          <w:sz w:val="24"/>
          <w:szCs w:val="24"/>
          <w:lang w:eastAsia="ru-RU"/>
        </w:rPr>
        <w:t>, где: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vertAlign w:val="subscript"/>
          <w:lang w:eastAsia="ru-RU"/>
        </w:rPr>
        <w:t>зав</w:t>
      </w:r>
      <w:r w:rsidRPr="008B0378">
        <w:rPr>
          <w:rFonts w:ascii="Times New Roman" w:eastAsia="Times New Roman" w:hAnsi="Times New Roman"/>
          <w:sz w:val="24"/>
          <w:szCs w:val="24"/>
          <w:lang w:eastAsia="ru-RU"/>
        </w:rPr>
        <w:t>, В</w:t>
      </w:r>
      <w:r w:rsidRPr="008B0378">
        <w:rPr>
          <w:rFonts w:ascii="Times New Roman" w:eastAsia="Times New Roman" w:hAnsi="Times New Roman"/>
          <w:sz w:val="24"/>
          <w:szCs w:val="24"/>
          <w:vertAlign w:val="subscript"/>
          <w:lang w:eastAsia="ru-RU"/>
        </w:rPr>
        <w:t>зав</w:t>
      </w:r>
      <w:r w:rsidRPr="008B0378">
        <w:rPr>
          <w:rFonts w:ascii="Times New Roman" w:eastAsia="Times New Roman" w:hAnsi="Times New Roman"/>
          <w:sz w:val="24"/>
          <w:szCs w:val="24"/>
          <w:lang w:eastAsia="ru-RU"/>
        </w:rPr>
        <w:t xml:space="preserve"> - размеры нижних граней обелиска (длина и ширина завала)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vertAlign w:val="subscript"/>
          <w:lang w:eastAsia="ru-RU"/>
        </w:rPr>
        <w:t>зав</w:t>
      </w:r>
      <w:r w:rsidRPr="008B0378">
        <w:rPr>
          <w:rFonts w:ascii="Times New Roman" w:eastAsia="Times New Roman" w:hAnsi="Times New Roman"/>
          <w:sz w:val="24"/>
          <w:szCs w:val="24"/>
          <w:lang w:eastAsia="ru-RU"/>
        </w:rPr>
        <w:t>=А+2</w:t>
      </w: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В</w:t>
      </w:r>
      <w:r w:rsidRPr="008B0378">
        <w:rPr>
          <w:rFonts w:ascii="Times New Roman" w:eastAsia="Times New Roman" w:hAnsi="Times New Roman"/>
          <w:sz w:val="24"/>
          <w:szCs w:val="24"/>
          <w:vertAlign w:val="subscript"/>
          <w:lang w:eastAsia="ru-RU"/>
        </w:rPr>
        <w:t>зав</w:t>
      </w:r>
      <w:r w:rsidRPr="008B0378">
        <w:rPr>
          <w:rFonts w:ascii="Times New Roman" w:eastAsia="Times New Roman" w:hAnsi="Times New Roman"/>
          <w:sz w:val="24"/>
          <w:szCs w:val="24"/>
          <w:lang w:eastAsia="ru-RU"/>
        </w:rPr>
        <w:t>=В+2</w:t>
      </w: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vertAlign w:val="subscript"/>
          <w:lang w:eastAsia="ru-RU"/>
        </w:rPr>
        <w:t>1</w:t>
      </w:r>
      <w:r w:rsidRPr="008B0378">
        <w:rPr>
          <w:rFonts w:ascii="Times New Roman" w:eastAsia="Times New Roman" w:hAnsi="Times New Roman"/>
          <w:sz w:val="24"/>
          <w:szCs w:val="24"/>
          <w:lang w:eastAsia="ru-RU"/>
        </w:rPr>
        <w:t xml:space="preserve"> и В</w:t>
      </w:r>
      <w:r w:rsidRPr="008B0378">
        <w:rPr>
          <w:rFonts w:ascii="Times New Roman" w:eastAsia="Times New Roman" w:hAnsi="Times New Roman"/>
          <w:sz w:val="24"/>
          <w:szCs w:val="24"/>
          <w:vertAlign w:val="subscript"/>
          <w:lang w:eastAsia="ru-RU"/>
        </w:rPr>
        <w:t>1</w:t>
      </w:r>
      <w:r w:rsidRPr="008B0378">
        <w:rPr>
          <w:rFonts w:ascii="Times New Roman" w:eastAsia="Times New Roman" w:hAnsi="Times New Roman"/>
          <w:sz w:val="24"/>
          <w:szCs w:val="24"/>
          <w:lang w:eastAsia="ru-RU"/>
        </w:rPr>
        <w:t xml:space="preserve"> - размеры верхних граней обелиска;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vertAlign w:val="subscript"/>
          <w:lang w:eastAsia="ru-RU"/>
        </w:rPr>
        <w:t>1</w:t>
      </w:r>
      <w:r w:rsidRPr="008B0378">
        <w:rPr>
          <w:rFonts w:ascii="Times New Roman" w:eastAsia="Times New Roman" w:hAnsi="Times New Roman"/>
          <w:sz w:val="24"/>
          <w:szCs w:val="24"/>
          <w:lang w:eastAsia="ru-RU"/>
        </w:rPr>
        <w:t>=А-2</w:t>
      </w: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В</w:t>
      </w:r>
      <w:r w:rsidRPr="008B0378">
        <w:rPr>
          <w:rFonts w:ascii="Times New Roman" w:eastAsia="Times New Roman" w:hAnsi="Times New Roman"/>
          <w:sz w:val="24"/>
          <w:szCs w:val="24"/>
          <w:vertAlign w:val="subscript"/>
          <w:lang w:eastAsia="ru-RU"/>
        </w:rPr>
        <w:t>1</w:t>
      </w:r>
      <w:r w:rsidRPr="008B0378">
        <w:rPr>
          <w:rFonts w:ascii="Times New Roman" w:eastAsia="Times New Roman" w:hAnsi="Times New Roman"/>
          <w:sz w:val="24"/>
          <w:szCs w:val="24"/>
          <w:lang w:eastAsia="ru-RU"/>
        </w:rPr>
        <w:t>=В-2</w:t>
      </w: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Показатель </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 xml:space="preserve"> в формуле определения объема образовавшегося завала при ориентирово</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ных расчётах рекомендуется принимать равным: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для промышленных зданий </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=20 куб.м;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для жилых зданий                 </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=40 куб.м.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Более точные значения показателей </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 с учетом различных типов и конструктивных реш</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ний зданий, приведены в табл. 4.11. Эти данные получены на основе статистической обработки соответствующих показателей натурных завалов.</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8B0378">
      <w:pPr>
        <w:spacing w:after="0" w:line="360" w:lineRule="auto"/>
        <w:jc w:val="right"/>
        <w:rPr>
          <w:rFonts w:ascii="Times New Roman" w:eastAsia="Times New Roman" w:hAnsi="Times New Roman"/>
          <w:b/>
          <w:sz w:val="24"/>
          <w:szCs w:val="24"/>
          <w:lang w:eastAsia="ru-RU"/>
        </w:rPr>
      </w:pPr>
      <w:r w:rsidRPr="008B0378">
        <w:rPr>
          <w:rFonts w:ascii="Times New Roman" w:eastAsia="Times New Roman" w:hAnsi="Times New Roman"/>
          <w:b/>
          <w:sz w:val="24"/>
          <w:szCs w:val="24"/>
          <w:lang w:eastAsia="ru-RU"/>
        </w:rPr>
        <w:t>Таблица 11.3.4.1 Объемно-массовые характеристики завала</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181"/>
        <w:gridCol w:w="1619"/>
        <w:gridCol w:w="2067"/>
        <w:gridCol w:w="1842"/>
      </w:tblGrid>
      <w:tr w:rsidR="008B0378" w:rsidRPr="008B0378" w:rsidTr="008B0378">
        <w:trPr>
          <w:jc w:val="center"/>
        </w:trPr>
        <w:tc>
          <w:tcPr>
            <w:tcW w:w="4181" w:type="dxa"/>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Тип здания</w:t>
            </w:r>
          </w:p>
        </w:tc>
        <w:tc>
          <w:tcPr>
            <w:tcW w:w="1619" w:type="dxa"/>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Пустотность</w:t>
            </w:r>
          </w:p>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w:t>
            </w:r>
            <w:r w:rsidRPr="008B0378">
              <w:rPr>
                <w:rFonts w:ascii="Times New Roman" w:eastAsia="Times New Roman" w:hAnsi="Times New Roman"/>
                <w:sz w:val="24"/>
                <w:szCs w:val="24"/>
                <w:lang w:eastAsia="ru-RU"/>
              </w:rPr>
              <w:sym w:font="Symbol" w:char="F061"/>
            </w:r>
            <w:r w:rsidRPr="008B0378">
              <w:rPr>
                <w:rFonts w:ascii="Times New Roman" w:eastAsia="Times New Roman" w:hAnsi="Times New Roman"/>
                <w:sz w:val="24"/>
                <w:szCs w:val="24"/>
                <w:lang w:eastAsia="ru-RU"/>
              </w:rPr>
              <w:t>), куб.м</w:t>
            </w:r>
          </w:p>
        </w:tc>
        <w:tc>
          <w:tcPr>
            <w:tcW w:w="2067" w:type="dxa"/>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Удельный объем</w:t>
            </w:r>
          </w:p>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 куб.м</w:t>
            </w:r>
          </w:p>
        </w:tc>
        <w:tc>
          <w:tcPr>
            <w:tcW w:w="1842" w:type="dxa"/>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Объемный вес</w:t>
            </w:r>
          </w:p>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w:t>
            </w:r>
            <w:r w:rsidRPr="008B0378">
              <w:rPr>
                <w:rFonts w:ascii="Times New Roman" w:eastAsia="Times New Roman" w:hAnsi="Times New Roman"/>
                <w:sz w:val="24"/>
                <w:szCs w:val="24"/>
                <w:lang w:eastAsia="ru-RU"/>
              </w:rPr>
              <w:sym w:font="Symbol" w:char="F062"/>
            </w:r>
            <w:r w:rsidRPr="008B0378">
              <w:rPr>
                <w:rFonts w:ascii="Times New Roman" w:eastAsia="Times New Roman" w:hAnsi="Times New Roman"/>
                <w:sz w:val="24"/>
                <w:szCs w:val="24"/>
                <w:lang w:eastAsia="ru-RU"/>
              </w:rPr>
              <w:t>), т/куб.м</w:t>
            </w:r>
          </w:p>
        </w:tc>
      </w:tr>
      <w:tr w:rsidR="008B0378" w:rsidRPr="008B0378" w:rsidTr="008B0378">
        <w:trPr>
          <w:jc w:val="center"/>
        </w:trPr>
        <w:tc>
          <w:tcPr>
            <w:tcW w:w="9709" w:type="dxa"/>
            <w:gridSpan w:val="4"/>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Жилые здания бескаркасные:</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кирпичное</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36</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1.2</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мелкоблочное</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36</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1.2</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крупноблочное</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36</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1.2</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крупнопанельное</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42</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1.1</w:t>
            </w:r>
          </w:p>
        </w:tc>
      </w:tr>
      <w:tr w:rsidR="008B0378" w:rsidRPr="008B0378" w:rsidTr="008B0378">
        <w:trPr>
          <w:jc w:val="center"/>
        </w:trPr>
        <w:tc>
          <w:tcPr>
            <w:tcW w:w="9709" w:type="dxa"/>
            <w:gridSpan w:val="4"/>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Жилые здания каркасные:</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со стенами из навесных панелей</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42</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1.1</w:t>
            </w:r>
          </w:p>
        </w:tc>
      </w:tr>
      <w:tr w:rsidR="008B0378" w:rsidRPr="008B0378" w:rsidTr="008B0378">
        <w:trPr>
          <w:jc w:val="center"/>
        </w:trPr>
        <w:tc>
          <w:tcPr>
            <w:tcW w:w="4181" w:type="dxa"/>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со стенами из каменных материалов</w:t>
            </w:r>
          </w:p>
        </w:tc>
        <w:tc>
          <w:tcPr>
            <w:tcW w:w="1619"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40</w:t>
            </w:r>
          </w:p>
        </w:tc>
        <w:tc>
          <w:tcPr>
            <w:tcW w:w="2067"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42</w:t>
            </w:r>
          </w:p>
        </w:tc>
        <w:tc>
          <w:tcPr>
            <w:tcW w:w="1842" w:type="dxa"/>
          </w:tcPr>
          <w:p w:rsidR="008B0378" w:rsidRPr="008B0378" w:rsidRDefault="008B0378" w:rsidP="008B0378">
            <w:pPr>
              <w:spacing w:after="0" w:line="360" w:lineRule="auto"/>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1.1</w:t>
            </w:r>
          </w:p>
        </w:tc>
      </w:tr>
    </w:tbl>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Примечания: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1.Пустотность завала (</w:t>
      </w:r>
      <w:r w:rsidRPr="008B0378">
        <w:rPr>
          <w:rFonts w:ascii="Times New Roman" w:eastAsia="Times New Roman" w:hAnsi="Times New Roman"/>
          <w:sz w:val="24"/>
          <w:szCs w:val="24"/>
          <w:lang w:eastAsia="ru-RU"/>
        </w:rPr>
        <w:sym w:font="Symbol" w:char="F061"/>
      </w:r>
      <w:r w:rsidRPr="008B0378">
        <w:rPr>
          <w:rFonts w:ascii="Times New Roman" w:eastAsia="Times New Roman" w:hAnsi="Times New Roman"/>
          <w:sz w:val="24"/>
          <w:szCs w:val="24"/>
          <w:lang w:eastAsia="ru-RU"/>
        </w:rPr>
        <w:t>) - объем пустот на 100 куб.м завала.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2. Удельный объем завала (</w:t>
      </w: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 - объем завала на 100 куб.м строительного объема.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 Объемный вес завала (</w:t>
      </w:r>
      <w:r w:rsidRPr="008B0378">
        <w:rPr>
          <w:rFonts w:ascii="Times New Roman" w:eastAsia="Times New Roman" w:hAnsi="Times New Roman"/>
          <w:sz w:val="24"/>
          <w:szCs w:val="24"/>
          <w:lang w:eastAsia="ru-RU"/>
        </w:rPr>
        <w:sym w:font="Symbol" w:char="F062"/>
      </w:r>
      <w:r w:rsidRPr="008B0378">
        <w:rPr>
          <w:rFonts w:ascii="Times New Roman" w:eastAsia="Times New Roman" w:hAnsi="Times New Roman"/>
          <w:sz w:val="24"/>
          <w:szCs w:val="24"/>
          <w:lang w:eastAsia="ru-RU"/>
        </w:rPr>
        <w:t>) - вес в т 1 куб.м завала.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 основании обобщения расчётов получена формула для определения высоты завала при оперативном прогнозировании</w:t>
      </w:r>
    </w:p>
    <w:p w:rsidR="008B0378" w:rsidRPr="008B0378" w:rsidRDefault="0065160A" w:rsidP="008B0378">
      <w:pPr>
        <w:spacing w:after="0" w:line="360" w:lineRule="auto"/>
        <w:ind w:firstLine="567"/>
        <w:jc w:val="both"/>
        <w:rPr>
          <w:rFonts w:ascii="Times New Roman" w:eastAsia="Times New Roman" w:hAnsi="Times New Roman"/>
          <w:sz w:val="24"/>
          <w:szCs w:val="24"/>
          <w:lang w:eastAsia="ru-RU"/>
        </w:rPr>
      </w:pPr>
      <w:r w:rsidRPr="0065160A">
        <w:rPr>
          <w:position w:val="-24"/>
          <w:sz w:val="24"/>
        </w:rPr>
        <w:pict>
          <v:shape id="_x0000_i1062" type="#_x0000_t75" style="width:68pt;height:32pt">
            <v:imagedata r:id="rId70" o:title=""/>
          </v:shape>
        </w:pict>
      </w:r>
      <w:r w:rsidR="008B0378" w:rsidRPr="008B0378">
        <w:rPr>
          <w:rFonts w:ascii="Times New Roman" w:eastAsia="Times New Roman" w:hAnsi="Times New Roman"/>
          <w:sz w:val="24"/>
          <w:szCs w:val="24"/>
          <w:lang w:eastAsia="ru-RU"/>
        </w:rPr>
        <w:t>,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 - высота здания в 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sym w:font="Symbol" w:char="F067"/>
      </w:r>
      <w:r w:rsidRPr="008B0378">
        <w:rPr>
          <w:rFonts w:ascii="Times New Roman" w:eastAsia="Times New Roman" w:hAnsi="Times New Roman"/>
          <w:sz w:val="24"/>
          <w:szCs w:val="24"/>
          <w:lang w:eastAsia="ru-RU"/>
        </w:rPr>
        <w:t xml:space="preserve"> - объем завала на 100 куб.м объема здания;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 показатель, принимаемый равным 0,5 при оперативном прогнозировании.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Для расположенных на территории </w:t>
      </w:r>
      <w:r w:rsidR="00643C37">
        <w:rPr>
          <w:rFonts w:ascii="Times New Roman" w:eastAsia="Times New Roman" w:hAnsi="Times New Roman"/>
          <w:sz w:val="24"/>
          <w:szCs w:val="24"/>
          <w:lang w:eastAsia="ru-RU"/>
        </w:rPr>
        <w:t>Троицкого</w:t>
      </w:r>
      <w:r w:rsidRPr="008B0378">
        <w:rPr>
          <w:rFonts w:ascii="Times New Roman" w:eastAsia="Times New Roman" w:hAnsi="Times New Roman"/>
          <w:sz w:val="24"/>
          <w:szCs w:val="24"/>
          <w:lang w:eastAsia="ru-RU"/>
        </w:rPr>
        <w:t xml:space="preserve"> сельсовета зданий при оперативном 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гнозировании высота завалов при землетрясении составит в среднем: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smartTag w:uri="urn:schemas-microsoft-com:office:smarttags" w:element="metricconverter">
        <w:smartTagPr>
          <w:attr w:name="ProductID" w:val="1,61 м"/>
        </w:smartTagPr>
        <w:r w:rsidRPr="008B0378">
          <w:rPr>
            <w:rFonts w:ascii="Times New Roman" w:eastAsia="Times New Roman" w:hAnsi="Times New Roman"/>
            <w:sz w:val="24"/>
            <w:szCs w:val="24"/>
            <w:lang w:eastAsia="ru-RU"/>
          </w:rPr>
          <w:t>1,61 м</w:t>
        </w:r>
      </w:smartTag>
      <w:r w:rsidRPr="008B0378">
        <w:rPr>
          <w:rFonts w:ascii="Times New Roman" w:eastAsia="Times New Roman" w:hAnsi="Times New Roman"/>
          <w:sz w:val="24"/>
          <w:szCs w:val="24"/>
          <w:lang w:eastAsia="ru-RU"/>
        </w:rPr>
        <w:t xml:space="preserve"> (1-этажное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smartTag w:uri="urn:schemas-microsoft-com:office:smarttags" w:element="metricconverter">
        <w:smartTagPr>
          <w:attr w:name="ProductID" w:val="2,67 м"/>
        </w:smartTagPr>
        <w:r w:rsidRPr="008B0378">
          <w:rPr>
            <w:rFonts w:ascii="Times New Roman" w:eastAsia="Times New Roman" w:hAnsi="Times New Roman"/>
            <w:sz w:val="24"/>
            <w:szCs w:val="24"/>
            <w:lang w:eastAsia="ru-RU"/>
          </w:rPr>
          <w:t>2,67 м</w:t>
        </w:r>
      </w:smartTag>
      <w:r w:rsidRPr="008B0378">
        <w:rPr>
          <w:rFonts w:ascii="Times New Roman" w:eastAsia="Times New Roman" w:hAnsi="Times New Roman"/>
          <w:sz w:val="24"/>
          <w:szCs w:val="24"/>
          <w:lang w:eastAsia="ru-RU"/>
        </w:rPr>
        <w:t xml:space="preserve"> (2-этажное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smartTag w:uri="urn:schemas-microsoft-com:office:smarttags" w:element="metricconverter">
        <w:smartTagPr>
          <w:attr w:name="ProductID" w:val="3,70 м"/>
        </w:smartTagPr>
        <w:r w:rsidRPr="008B0378">
          <w:rPr>
            <w:rFonts w:ascii="Times New Roman" w:eastAsia="Times New Roman" w:hAnsi="Times New Roman"/>
            <w:sz w:val="24"/>
            <w:szCs w:val="24"/>
            <w:lang w:eastAsia="ru-RU"/>
          </w:rPr>
          <w:t>3,70 м</w:t>
        </w:r>
      </w:smartTag>
      <w:r w:rsidRPr="008B0378">
        <w:rPr>
          <w:rFonts w:ascii="Times New Roman" w:eastAsia="Times New Roman" w:hAnsi="Times New Roman"/>
          <w:sz w:val="24"/>
          <w:szCs w:val="24"/>
          <w:lang w:eastAsia="ru-RU"/>
        </w:rPr>
        <w:t xml:space="preserve"> (3-этажное здание).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Оценка последствий землетрясений выполнена по следующим литературным источникам и методикам: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«Аварии и катастрофы. Предупреждение и ликвидация аварий» в 4-х книгах. Москва, </w:t>
      </w:r>
      <w:smartTag w:uri="urn:schemas-microsoft-com:office:smarttags" w:element="metricconverter">
        <w:smartTagPr>
          <w:attr w:name="ProductID" w:val="1996 г"/>
        </w:smartTagPr>
        <w:r w:rsidRPr="008B0378">
          <w:rPr>
            <w:rFonts w:ascii="Times New Roman" w:eastAsia="Times New Roman" w:hAnsi="Times New Roman"/>
            <w:sz w:val="24"/>
            <w:szCs w:val="24"/>
            <w:lang w:eastAsia="ru-RU"/>
          </w:rPr>
          <w:t>1996 г</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«Сборник методик по прогнозированию возможных аварий, катастроф, стихийных бедс</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 xml:space="preserve">вий в РСЧС». Книга 1. Москва, </w:t>
      </w:r>
      <w:smartTag w:uri="urn:schemas-microsoft-com:office:smarttags" w:element="metricconverter">
        <w:smartTagPr>
          <w:attr w:name="ProductID" w:val="1994 г"/>
        </w:smartTagPr>
        <w:r w:rsidRPr="008B0378">
          <w:rPr>
            <w:rFonts w:ascii="Times New Roman" w:eastAsia="Times New Roman" w:hAnsi="Times New Roman"/>
            <w:sz w:val="24"/>
            <w:szCs w:val="24"/>
            <w:lang w:eastAsia="ru-RU"/>
          </w:rPr>
          <w:t>1994 г</w:t>
        </w:r>
      </w:smartTag>
      <w:r w:rsidRPr="008B0378">
        <w:rPr>
          <w:rFonts w:ascii="Times New Roman" w:eastAsia="Times New Roman" w:hAnsi="Times New Roman"/>
          <w:sz w:val="24"/>
          <w:szCs w:val="24"/>
          <w:lang w:eastAsia="ru-RU"/>
        </w:rPr>
        <w:t>., утв. Министерством Российской Федерации по делам ГО и 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Согласно выполненной оценке, в результате землетрясения «сильные» разрушения могут получить здания и сооружения входящие в состав проектируемого объекта районной планиро</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ки, технологическое оборудование, а так же различные коммуникации (системы водоснабж</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электроснабжения). Сильные разрушения от воздействия землетрясения будут заключаться для зданий - 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пользованием сохранившихся частей и конструктивных элементов.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коммунально-энергетических сетей - разрушение и деформация большей части труб, кабелей; сдвиг трубопроводов в поперечном направлении, повреждение отстойников, насосного оборудования. Деформация и падение линий электропередач, обрыв проводов. Срыв с опор, опрокидывание и деформация оболочек резервуаров и емкостей. Обрыв подводящих трубопр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водов и запорной арматуры.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Действия жителей района в результате землетрясений: при первых толчках, людям нео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ходимо покинуть здания. Для того чтобы не поранится кусками штукатурки, стекла, можно спрятаться под стол, закрыв лицо руками. Ни в коем случае не прыгать из окон. При прекращ</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нии толчков, немедленно выйти на улицу на свободные площадки, находящиеся на безопасном удалении от зданий и наземных сооружений. Люди, находящиеся во время первых толчков на улице, должны немедленно отойти дальше от здания, сооружений, столбов, заборов.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Природные пожары. </w:t>
      </w:r>
      <w:r w:rsidRPr="008B0378">
        <w:rPr>
          <w:rFonts w:ascii="Times New Roman" w:eastAsia="Times New Roman" w:hAnsi="Times New Roman"/>
          <w:sz w:val="24"/>
          <w:szCs w:val="24"/>
          <w:lang w:eastAsia="ru-RU"/>
        </w:rPr>
        <w:t xml:space="preserve">Пожарная опасность на территории </w:t>
      </w:r>
      <w:r w:rsidR="00643C37">
        <w:rPr>
          <w:rFonts w:ascii="Times New Roman" w:eastAsia="Times New Roman" w:hAnsi="Times New Roman"/>
          <w:sz w:val="24"/>
          <w:szCs w:val="24"/>
          <w:lang w:eastAsia="ru-RU"/>
        </w:rPr>
        <w:t>Троицкого</w:t>
      </w:r>
      <w:r w:rsidRPr="008B0378">
        <w:rPr>
          <w:rFonts w:ascii="Times New Roman" w:eastAsia="Times New Roman" w:hAnsi="Times New Roman"/>
          <w:sz w:val="24"/>
          <w:szCs w:val="24"/>
          <w:lang w:eastAsia="ru-RU"/>
        </w:rPr>
        <w:t xml:space="preserve"> сельсовета будет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никать практически сразу после схода снежного покрова. Возникновение пожаров здесь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можно в течении всего пожароопасного сезона.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Основными причинами возникновения природных ландшафтных торфяных пожаров явл</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ется антропогенный фактор (нарушение правил пожарной безопасности, неосторожное обр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щение с огнем, а порой умышленные поджоги, совершаемые населением).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Половодье. </w:t>
      </w:r>
      <w:r w:rsidRPr="008B0378">
        <w:rPr>
          <w:rFonts w:ascii="Times New Roman" w:eastAsia="Times New Roman" w:hAnsi="Times New Roman"/>
          <w:sz w:val="24"/>
          <w:szCs w:val="24"/>
          <w:lang w:eastAsia="ru-RU"/>
        </w:rPr>
        <w:t>В случае дружного характера весны (интенсивное снеготаяние в короткие ср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ки), возможно подтопление талыми водами с полей отдельных жилых и хозяйственных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тов. В подтопляемую зону могут также попасть отдельные участки автомобильных дорог и л</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ний электропередач, сельскохозяйственные угодья и дачные участки.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Атмосферные осадки. </w:t>
      </w:r>
      <w:r w:rsidRPr="008B0378">
        <w:rPr>
          <w:rFonts w:ascii="Times New Roman" w:eastAsia="Times New Roman" w:hAnsi="Times New Roman"/>
          <w:sz w:val="24"/>
          <w:szCs w:val="24"/>
          <w:lang w:eastAsia="ru-RU"/>
        </w:rPr>
        <w:t>Для сведения к минимуму последствий возникновения ливневых дождей, града, сильных снегопадов, основными мероприятиями, проводимыми заблаговреме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но, являются:</w:t>
      </w:r>
    </w:p>
    <w:p w:rsidR="008B0378" w:rsidRPr="008B0378" w:rsidRDefault="008B0378" w:rsidP="00ED5052">
      <w:pPr>
        <w:numPr>
          <w:ilvl w:val="0"/>
          <w:numId w:val="51"/>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надежность и содержание в исправности работы всех инженерных и технологических систем;</w:t>
      </w:r>
    </w:p>
    <w:p w:rsidR="008B0378" w:rsidRPr="008B0378" w:rsidRDefault="008B0378" w:rsidP="00ED5052">
      <w:pPr>
        <w:numPr>
          <w:ilvl w:val="0"/>
          <w:numId w:val="51"/>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своевременное проведение планово-предупредительных и капитальных ремонтов в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ответствии с нормами;</w:t>
      </w:r>
    </w:p>
    <w:p w:rsidR="008B0378" w:rsidRPr="008B0378" w:rsidRDefault="008B0378" w:rsidP="00ED5052">
      <w:pPr>
        <w:numPr>
          <w:ilvl w:val="0"/>
          <w:numId w:val="51"/>
        </w:numPr>
        <w:tabs>
          <w:tab w:val="left" w:pos="851"/>
        </w:tabs>
        <w:spacing w:after="0" w:line="360" w:lineRule="auto"/>
        <w:ind w:left="0"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содержание в исправности ограждающих несущих конструкций и конструкций покр</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тия.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Выпадение снега. </w:t>
      </w:r>
      <w:r w:rsidRPr="008B0378">
        <w:rPr>
          <w:rFonts w:ascii="Times New Roman" w:eastAsia="Times New Roman" w:hAnsi="Times New Roman"/>
          <w:sz w:val="24"/>
          <w:szCs w:val="24"/>
          <w:lang w:eastAsia="ru-RU"/>
        </w:rPr>
        <w:t>Конструкция кровли зданий и сооружений рассчитана на восприятие снеговых нагрузок, установленных СНиП 2.01.07-85 «Нагрузки и воздействия» для данного района строительства.</w:t>
      </w:r>
    </w:p>
    <w:p w:rsidR="008B0378" w:rsidRPr="008B0378" w:rsidRDefault="008B0378" w:rsidP="00B3752C">
      <w:pPr>
        <w:pStyle w:val="S22"/>
        <w:rPr>
          <w:kern w:val="28"/>
        </w:rPr>
      </w:pPr>
      <w:bookmarkStart w:id="254" w:name="_Toc342571723"/>
      <w:bookmarkStart w:id="255" w:name="_Toc342948212"/>
      <w:bookmarkStart w:id="256" w:name="_Toc351812001"/>
      <w:bookmarkStart w:id="257" w:name="_Toc351986756"/>
      <w:bookmarkStart w:id="258" w:name="_Toc352097506"/>
      <w:r w:rsidRPr="008B0378">
        <w:rPr>
          <w:kern w:val="28"/>
        </w:rPr>
        <w:t>11.3.5 Природно-очаговые, зоонозные инфекции и паразитарные заболевания</w:t>
      </w:r>
      <w:bookmarkEnd w:id="254"/>
      <w:bookmarkEnd w:id="255"/>
      <w:bookmarkEnd w:id="256"/>
      <w:bookmarkEnd w:id="257"/>
      <w:bookmarkEnd w:id="258"/>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Источники (возбудители) эпизоотий. </w:t>
      </w:r>
      <w:r w:rsidRPr="008B0378">
        <w:rPr>
          <w:rFonts w:ascii="Times New Roman" w:eastAsia="Times New Roman" w:hAnsi="Times New Roman"/>
          <w:sz w:val="24"/>
          <w:szCs w:val="24"/>
          <w:lang w:eastAsia="ru-RU"/>
        </w:rPr>
        <w:t>Грипп птиц – острое инфекционное заболевание, возбудитель которого вирус. Заражение человека происходит при тесном контакте с инфицир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ванной домашней и дикой птицей. Специальной вакцины против птичьего гриппа для людей  нет нигде в мире. Вакцина есть только для птиц.</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Грипп птиц может поражать все виды пернатых. Из домашних к нему наиболее чувств</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тельны индюки и куры.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Основными носителями птичьего гриппа считаются водоплавающие птицы.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Клещевой энцефалит. </w:t>
      </w:r>
      <w:r w:rsidRPr="008B0378">
        <w:rPr>
          <w:rFonts w:ascii="Times New Roman" w:eastAsia="Times New Roman" w:hAnsi="Times New Roman"/>
          <w:sz w:val="24"/>
          <w:szCs w:val="24"/>
          <w:lang w:eastAsia="ru-RU"/>
        </w:rPr>
        <w:t>Энцефалиты – группа воспалительных заболеваний головного мо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 xml:space="preserve">га человека и животных, обусловленных главным образом вирусами, бактериями, простейшими и другими болезнетворными микроорганизмами.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Сибирская язва. </w:t>
      </w:r>
      <w:r w:rsidRPr="008B0378">
        <w:rPr>
          <w:rFonts w:ascii="Times New Roman" w:eastAsia="Times New Roman" w:hAnsi="Times New Roman"/>
          <w:sz w:val="24"/>
          <w:szCs w:val="24"/>
          <w:lang w:eastAsia="ru-RU"/>
        </w:rPr>
        <w:t>Сибирская язва – заразительная болезнь, вызываемая специфической ба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 xml:space="preserve">терией (bacillus 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Бешенство. </w:t>
      </w:r>
      <w:r w:rsidRPr="008B0378">
        <w:rPr>
          <w:rFonts w:ascii="Times New Roman" w:eastAsia="Times New Roman" w:hAnsi="Times New Roman"/>
          <w:sz w:val="24"/>
          <w:szCs w:val="24"/>
          <w:lang w:eastAsia="ru-RU"/>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ходит при укусе либо ослюнении кожи или слизистых оболочек человека слюной бешеных ж</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ся по нервным стволам в направлении к центральной нервной системе, поражая нервные це</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тры и кору головного мозга.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Ящур. </w:t>
      </w:r>
      <w:r w:rsidRPr="008B0378">
        <w:rPr>
          <w:rFonts w:ascii="Times New Roman" w:eastAsia="Times New Roman" w:hAnsi="Times New Roman"/>
          <w:sz w:val="24"/>
          <w:szCs w:val="24"/>
          <w:lang w:eastAsia="ru-RU"/>
        </w:rPr>
        <w:t>Ящур – рыльнокопытная болезнь животных острая заразная болезнь,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тавляющие после себя язвы; в расщелине и на венчике копыт, на вымени, сосках – пузыри, пу</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тулы, корки; болезнь оканчивается через 12-14 дней; в неблагоприятных случаях гибельный 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 xml:space="preserve">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Колорадский жук</w:t>
      </w:r>
      <w:hyperlink r:id="rId71" w:history="1"/>
      <w:r w:rsidRPr="008B0378">
        <w:rPr>
          <w:rFonts w:ascii="Times New Roman" w:eastAsia="Times New Roman" w:hAnsi="Times New Roman"/>
          <w:sz w:val="24"/>
          <w:szCs w:val="24"/>
          <w:lang w:eastAsia="ru-RU"/>
        </w:rPr>
        <w:t xml:space="preserve"> – опасный вредитель картофеля - повсеместно. Потеря урожая до 5 %.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Саранчовые. </w:t>
      </w:r>
      <w:r w:rsidRPr="008B0378">
        <w:rPr>
          <w:rFonts w:ascii="Times New Roman" w:eastAsia="Times New Roman" w:hAnsi="Times New Roman"/>
          <w:sz w:val="24"/>
          <w:szCs w:val="24"/>
          <w:lang w:eastAsia="ru-RU"/>
        </w:rPr>
        <w:t>Вследствие неожиданного залёта стай издалека и способности массового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падения на посевы саранчи особенно опасна как вредитель с.-х. культур (хлебных злаков, хло</w:t>
      </w:r>
      <w:r w:rsidRPr="008B0378">
        <w:rPr>
          <w:rFonts w:ascii="Times New Roman" w:eastAsia="Times New Roman" w:hAnsi="Times New Roman"/>
          <w:sz w:val="24"/>
          <w:szCs w:val="24"/>
          <w:lang w:eastAsia="ru-RU"/>
        </w:rPr>
        <w:t>п</w:t>
      </w:r>
      <w:r w:rsidRPr="008B0378">
        <w:rPr>
          <w:rFonts w:ascii="Times New Roman" w:eastAsia="Times New Roman" w:hAnsi="Times New Roman"/>
          <w:sz w:val="24"/>
          <w:szCs w:val="24"/>
          <w:lang w:eastAsia="ru-RU"/>
        </w:rPr>
        <w:t xml:space="preserve">чатника и т. д.). Передвигаясь в поисках пищи со скоростью свыше </w:t>
      </w:r>
      <w:smartTag w:uri="urn:schemas-microsoft-com:office:smarttags" w:element="metricconverter">
        <w:smartTagPr>
          <w:attr w:name="ProductID" w:val="30 км"/>
        </w:smartTagPr>
        <w:r w:rsidRPr="008B0378">
          <w:rPr>
            <w:rFonts w:ascii="Times New Roman" w:eastAsia="Times New Roman" w:hAnsi="Times New Roman"/>
            <w:sz w:val="24"/>
            <w:szCs w:val="24"/>
            <w:lang w:eastAsia="ru-RU"/>
          </w:rPr>
          <w:t>30 км</w:t>
        </w:r>
      </w:smartTag>
      <w:r w:rsidRPr="008B0378">
        <w:rPr>
          <w:rFonts w:ascii="Times New Roman" w:eastAsia="Times New Roman" w:hAnsi="Times New Roman"/>
          <w:sz w:val="24"/>
          <w:szCs w:val="24"/>
          <w:lang w:eastAsia="ru-RU"/>
        </w:rPr>
        <w:t xml:space="preserve"> в сутки, кулиги уни</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тожают на своём пути всю зелёную растительность. Личинки и взрослые насекомые поедают листья, стебли, метёлки, колосья, плоды, кору на стеблях.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Количество поедаемой ею пищи при длительных полётах заметно увеличивается по сра</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нению с тем, которое она съедает при кратковременных миграциях. В периоды массового ра</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множения число особей достигает нескольких сотен и даже тысяч на 1 кв.м, а площади, зас</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72" w:history="1">
        <w:r w:rsidRPr="008B0378">
          <w:rPr>
            <w:rFonts w:ascii="Times New Roman" w:eastAsia="Times New Roman" w:hAnsi="Times New Roman"/>
            <w:sz w:val="24"/>
            <w:szCs w:val="24"/>
            <w:lang w:eastAsia="ru-RU"/>
          </w:rPr>
          <w:t>азиатская саранча</w:t>
        </w:r>
      </w:hyperlink>
      <w:r w:rsidRPr="008B0378">
        <w:rPr>
          <w:rFonts w:ascii="Times New Roman" w:eastAsia="Times New Roman" w:hAnsi="Times New Roman"/>
          <w:sz w:val="24"/>
          <w:szCs w:val="24"/>
          <w:lang w:eastAsia="ru-RU"/>
        </w:rPr>
        <w:t xml:space="preserve"> и среднерусская саранча).</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S22"/>
        <w:rPr>
          <w:kern w:val="28"/>
        </w:rPr>
      </w:pPr>
      <w:bookmarkStart w:id="259" w:name="_Toc243979120"/>
      <w:bookmarkStart w:id="260" w:name="_Toc243979194"/>
      <w:bookmarkStart w:id="261" w:name="_Toc243979403"/>
      <w:bookmarkStart w:id="262" w:name="_Toc342571724"/>
      <w:bookmarkStart w:id="263" w:name="_Toc342948213"/>
      <w:bookmarkStart w:id="264" w:name="_Toc351812002"/>
      <w:bookmarkStart w:id="265" w:name="_Toc351986757"/>
      <w:bookmarkStart w:id="266" w:name="_Toc352097507"/>
      <w:r w:rsidRPr="008B0378">
        <w:rPr>
          <w:kern w:val="28"/>
        </w:rPr>
        <w:t xml:space="preserve">11.3.6 Оценка риска возникновения аварий для различных </w:t>
      </w:r>
      <w:r w:rsidRPr="008B0378">
        <w:rPr>
          <w:kern w:val="28"/>
        </w:rPr>
        <w:br/>
        <w:t xml:space="preserve">видов ОПО в  Новосибирской области на основе статистических </w:t>
      </w:r>
      <w:r w:rsidRPr="008B0378">
        <w:rPr>
          <w:kern w:val="28"/>
        </w:rPr>
        <w:br/>
        <w:t>данных по аварийности</w:t>
      </w:r>
      <w:bookmarkEnd w:id="259"/>
      <w:bookmarkEnd w:id="260"/>
      <w:bookmarkEnd w:id="261"/>
      <w:bookmarkEnd w:id="262"/>
      <w:bookmarkEnd w:id="263"/>
      <w:bookmarkEnd w:id="264"/>
      <w:bookmarkEnd w:id="265"/>
      <w:bookmarkEnd w:id="266"/>
      <w:r w:rsidRPr="008B0378">
        <w:rPr>
          <w:kern w:val="28"/>
        </w:rPr>
        <w:t xml:space="preserve">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Под оценкой риска возникновения аварии на опасном производственном объекте в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стоящем проекте понимается частота или вероятность ее возникновения в течение календарн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го года.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общем случае риск (частота) возникновения аварии на ОПО, относящегося к опред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ленному виду надзора, может быть определен по следующей формуле: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bookmarkStart w:id="267" w:name="_Toc243979121"/>
      <w:bookmarkStart w:id="268" w:name="_Toc243979195"/>
      <w:bookmarkStart w:id="269" w:name="_Toc243979404"/>
      <w:bookmarkStart w:id="270" w:name="_Toc243979492"/>
      <w:bookmarkStart w:id="271" w:name="_Toc270332701"/>
      <w:bookmarkStart w:id="272" w:name="_Toc270521028"/>
      <w:bookmarkStart w:id="273" w:name="_Toc288828273"/>
      <w:bookmarkStart w:id="274" w:name="_Toc288828858"/>
      <w:bookmarkStart w:id="275" w:name="_Toc288829804"/>
      <w:bookmarkStart w:id="276" w:name="_Toc288834872"/>
      <w:bookmarkStart w:id="277" w:name="_Toc289162208"/>
      <w:bookmarkStart w:id="278" w:name="_Toc292286449"/>
      <w:bookmarkStart w:id="279" w:name="_Toc311023875"/>
      <w:bookmarkStart w:id="280" w:name="_Toc336001372"/>
      <w:bookmarkStart w:id="281" w:name="_Toc338840479"/>
      <w:bookmarkStart w:id="282" w:name="_Toc338849221"/>
      <w:bookmarkStart w:id="283" w:name="_Toc339283886"/>
      <w:bookmarkStart w:id="284" w:name="_Toc339287513"/>
      <w:bookmarkStart w:id="285" w:name="_Toc342394512"/>
      <w:bookmarkStart w:id="286" w:name="_Toc342571725"/>
      <w:r w:rsidRPr="008B0378">
        <w:rPr>
          <w:rFonts w:ascii="Times New Roman" w:eastAsia="Times New Roman" w:hAnsi="Times New Roman"/>
          <w:sz w:val="24"/>
          <w:szCs w:val="24"/>
          <w:lang w:eastAsia="ru-RU"/>
        </w:rPr>
        <w:t xml:space="preserve">Рiср=1/Т </w:t>
      </w:r>
      <w:r w:rsidRPr="008B0378">
        <w:rPr>
          <w:rFonts w:ascii="Times New Roman" w:eastAsia="Times New Roman" w:hAnsi="Times New Roman"/>
          <w:sz w:val="24"/>
          <w:szCs w:val="24"/>
          <w:lang w:eastAsia="ru-RU"/>
        </w:rPr>
        <w:sym w:font="Symbol" w:char="F053"/>
      </w:r>
      <w:r w:rsidRPr="008B0378">
        <w:rPr>
          <w:rFonts w:ascii="Times New Roman" w:eastAsia="Times New Roman" w:hAnsi="Times New Roman"/>
          <w:sz w:val="24"/>
          <w:szCs w:val="24"/>
          <w:lang w:eastAsia="ru-RU"/>
        </w:rPr>
        <w:t xml:space="preserve"> Ati/Mti,</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 Ati - количество аварий, произошедших на ОПО i-ой отрасли промышленности  в t - ом году;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M</w:t>
      </w:r>
      <w:r w:rsidRPr="008B0378">
        <w:rPr>
          <w:rFonts w:ascii="Times New Roman" w:eastAsia="Times New Roman" w:hAnsi="Times New Roman"/>
          <w:position w:val="-10"/>
          <w:sz w:val="24"/>
          <w:szCs w:val="24"/>
          <w:lang w:val="en-US" w:eastAsia="ru-RU"/>
        </w:rPr>
        <w:t>t</w:t>
      </w:r>
      <w:r w:rsidRPr="008B0378">
        <w:rPr>
          <w:rFonts w:ascii="Times New Roman" w:eastAsia="Times New Roman" w:hAnsi="Times New Roman"/>
          <w:position w:val="12"/>
          <w:sz w:val="24"/>
          <w:szCs w:val="24"/>
          <w:lang w:val="en-US" w:eastAsia="ru-RU"/>
        </w:rPr>
        <w:t>i</w:t>
      </w:r>
      <w:r w:rsidRPr="008B0378">
        <w:rPr>
          <w:rFonts w:ascii="Times New Roman" w:eastAsia="Times New Roman" w:hAnsi="Times New Roman"/>
          <w:sz w:val="24"/>
          <w:szCs w:val="24"/>
          <w:lang w:eastAsia="ru-RU"/>
        </w:rPr>
        <w:t xml:space="preserve">  - количество опасных производственных объектов, относящихся к ОПО </w:t>
      </w:r>
      <w:r w:rsidRPr="008B0378">
        <w:rPr>
          <w:rFonts w:ascii="Times New Roman" w:eastAsia="Times New Roman" w:hAnsi="Times New Roman"/>
          <w:sz w:val="24"/>
          <w:szCs w:val="24"/>
          <w:lang w:val="en-US" w:eastAsia="ru-RU"/>
        </w:rPr>
        <w:t>i</w:t>
      </w:r>
      <w:r w:rsidRPr="008B0378">
        <w:rPr>
          <w:rFonts w:ascii="Times New Roman" w:eastAsia="Times New Roman" w:hAnsi="Times New Roman"/>
          <w:sz w:val="24"/>
          <w:szCs w:val="24"/>
          <w:lang w:eastAsia="ru-RU"/>
        </w:rPr>
        <w:t xml:space="preserve"> - ой отрасли промышленности в </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lang w:eastAsia="ru-RU"/>
        </w:rPr>
        <w:t xml:space="preserve">-ом году;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i</w:t>
      </w:r>
      <w:r w:rsidRPr="008B0378">
        <w:rPr>
          <w:rFonts w:ascii="Times New Roman" w:eastAsia="Times New Roman" w:hAnsi="Times New Roman"/>
          <w:sz w:val="24"/>
          <w:szCs w:val="24"/>
          <w:lang w:eastAsia="ru-RU"/>
        </w:rPr>
        <w:t xml:space="preserve"> - индекс отрасли промышленности (вида надзора);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Т - временной отрезок (количество лет) для которого проводится усреднение показателя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lang w:eastAsia="ru-RU"/>
        </w:rPr>
        <w:t xml:space="preserve"> -  индекс  календарного  года из  рассматриваемого  временного отрезка;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этом принято следующее соответствие календарного года и значения индекса (</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lang w:eastAsia="ru-RU"/>
        </w:rPr>
        <w:t xml:space="preserve">): 1991г. - </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lang w:eastAsia="ru-RU"/>
        </w:rPr>
        <w:t>=</w:t>
      </w:r>
      <w:r w:rsidRPr="008B0378">
        <w:rPr>
          <w:rFonts w:ascii="Times New Roman" w:eastAsia="Times New Roman" w:hAnsi="Times New Roman"/>
          <w:sz w:val="24"/>
          <w:szCs w:val="24"/>
          <w:lang w:val="en-US" w:eastAsia="ru-RU"/>
        </w:rPr>
        <w:t>l</w:t>
      </w:r>
      <w:r w:rsidRPr="008B0378">
        <w:rPr>
          <w:rFonts w:ascii="Times New Roman" w:eastAsia="Times New Roman" w:hAnsi="Times New Roman"/>
          <w:sz w:val="24"/>
          <w:szCs w:val="24"/>
          <w:lang w:eastAsia="ru-RU"/>
        </w:rPr>
        <w:t>; 1992г. -1 =2; ... 2000г.-</w:t>
      </w:r>
      <w:r w:rsidRPr="008B0378">
        <w:rPr>
          <w:rFonts w:ascii="Times New Roman" w:eastAsia="Times New Roman" w:hAnsi="Times New Roman"/>
          <w:sz w:val="24"/>
          <w:szCs w:val="24"/>
          <w:lang w:val="en-US" w:eastAsia="ru-RU"/>
        </w:rPr>
        <w:t>t</w:t>
      </w:r>
      <w:r w:rsidRPr="008B0378">
        <w:rPr>
          <w:rFonts w:ascii="Times New Roman" w:eastAsia="Times New Roman" w:hAnsi="Times New Roman"/>
          <w:sz w:val="24"/>
          <w:szCs w:val="24"/>
          <w:lang w:eastAsia="ru-RU"/>
        </w:rPr>
        <w:t xml:space="preserve"> =10.</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таблице представлены результаты расчётов оценки средней частоты возникновения ав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рий в течение 1991÷2000 годов для ОПО, находящихся в Новосибирской области, относящихся к различным отраслям промышленности и подконтрольных Госгортехнадзору России. Там же для сравнения приведены значения частоты возникновения аварий за 2000 год.</w:t>
      </w:r>
    </w:p>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jc w:val="right"/>
        <w:rPr>
          <w:rFonts w:ascii="Times New Roman" w:eastAsia="Times New Roman" w:hAnsi="Times New Roman"/>
          <w:b/>
          <w:sz w:val="24"/>
          <w:szCs w:val="24"/>
          <w:lang w:eastAsia="ru-RU"/>
        </w:rPr>
      </w:pPr>
      <w:bookmarkStart w:id="287" w:name="_Toc270521030"/>
      <w:bookmarkStart w:id="288" w:name="_Toc288828275"/>
      <w:bookmarkStart w:id="289" w:name="_Toc288828860"/>
      <w:bookmarkStart w:id="290" w:name="_Toc288829806"/>
      <w:bookmarkStart w:id="291" w:name="_Toc288834874"/>
      <w:bookmarkStart w:id="292" w:name="_Toc289162210"/>
      <w:bookmarkStart w:id="293" w:name="_Toc292286451"/>
      <w:bookmarkStart w:id="294" w:name="_Toc311023877"/>
      <w:bookmarkStart w:id="295" w:name="_Toc336001374"/>
      <w:bookmarkStart w:id="296" w:name="_Toc338840481"/>
      <w:bookmarkStart w:id="297" w:name="_Toc338849223"/>
      <w:bookmarkStart w:id="298" w:name="_Toc339283888"/>
      <w:bookmarkStart w:id="299" w:name="_Toc339287515"/>
      <w:bookmarkStart w:id="300" w:name="_Toc342394514"/>
      <w:bookmarkStart w:id="301" w:name="_Toc342571727"/>
      <w:r w:rsidRPr="008B0378">
        <w:rPr>
          <w:rFonts w:ascii="Times New Roman" w:eastAsia="Times New Roman" w:hAnsi="Times New Roman"/>
          <w:b/>
          <w:sz w:val="24"/>
          <w:szCs w:val="24"/>
          <w:lang w:eastAsia="ru-RU"/>
        </w:rPr>
        <w:t>Таблица 11.3.</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8B0378">
        <w:rPr>
          <w:rFonts w:ascii="Times New Roman" w:eastAsia="Times New Roman" w:hAnsi="Times New Roman"/>
          <w:b/>
          <w:sz w:val="24"/>
          <w:szCs w:val="24"/>
          <w:lang w:eastAsia="ru-RU"/>
        </w:rPr>
        <w:t>6.1</w:t>
      </w:r>
      <w:bookmarkEnd w:id="301"/>
      <w:r w:rsidRPr="008B0378">
        <w:rPr>
          <w:rFonts w:ascii="Times New Roman" w:eastAsia="Times New Roman" w:hAnsi="Times New Roman"/>
          <w:b/>
          <w:sz w:val="24"/>
          <w:szCs w:val="24"/>
          <w:lang w:eastAsia="ru-RU"/>
        </w:rPr>
        <w:t xml:space="preserve"> </w:t>
      </w:r>
      <w:bookmarkStart w:id="302" w:name="_Toc243979122"/>
      <w:bookmarkStart w:id="303" w:name="_Toc243979196"/>
      <w:bookmarkStart w:id="304" w:name="_Toc243979405"/>
      <w:bookmarkStart w:id="305" w:name="_Toc243979493"/>
      <w:bookmarkStart w:id="306" w:name="_Toc288828274"/>
      <w:bookmarkStart w:id="307" w:name="_Toc288828859"/>
      <w:bookmarkStart w:id="308" w:name="_Toc288829805"/>
      <w:bookmarkStart w:id="309" w:name="_Toc288834873"/>
      <w:bookmarkStart w:id="310" w:name="_Toc289162209"/>
      <w:bookmarkStart w:id="311" w:name="_Toc292286450"/>
      <w:bookmarkStart w:id="312" w:name="_Toc311023876"/>
      <w:bookmarkStart w:id="313" w:name="_Toc336001373"/>
      <w:bookmarkStart w:id="314" w:name="_Toc338840480"/>
      <w:bookmarkStart w:id="315" w:name="_Toc338849222"/>
      <w:bookmarkStart w:id="316" w:name="_Toc339283887"/>
      <w:bookmarkStart w:id="317" w:name="_Toc339287514"/>
      <w:bookmarkStart w:id="318" w:name="_Toc342394513"/>
      <w:bookmarkStart w:id="319" w:name="_Toc342571726"/>
      <w:r w:rsidRPr="008B0378">
        <w:rPr>
          <w:rFonts w:ascii="Times New Roman" w:eastAsia="Times New Roman" w:hAnsi="Times New Roman"/>
          <w:b/>
          <w:sz w:val="24"/>
          <w:szCs w:val="24"/>
          <w:lang w:eastAsia="ru-RU"/>
        </w:rPr>
        <w:t>Оценка частоты возникновения аварий  на ОПО различных отраслей промышленности</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tbl>
      <w:tblPr>
        <w:tblW w:w="8611" w:type="dxa"/>
        <w:jc w:val="center"/>
        <w:tblInd w:w="1325" w:type="dxa"/>
        <w:tblLayout w:type="fixed"/>
        <w:tblCellMar>
          <w:left w:w="40" w:type="dxa"/>
          <w:right w:w="40" w:type="dxa"/>
        </w:tblCellMar>
        <w:tblLook w:val="0000"/>
      </w:tblPr>
      <w:tblGrid>
        <w:gridCol w:w="6156"/>
        <w:gridCol w:w="2455"/>
      </w:tblGrid>
      <w:tr w:rsidR="008B0378" w:rsidRPr="008B0378" w:rsidTr="008B0378">
        <w:trPr>
          <w:trHeight w:hRule="exact" w:val="1253"/>
          <w:jc w:val="center"/>
        </w:trPr>
        <w:tc>
          <w:tcPr>
            <w:tcW w:w="6156"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Отрасль промышленности, вид надзора</w:t>
            </w:r>
          </w:p>
        </w:tc>
        <w:tc>
          <w:tcPr>
            <w:tcW w:w="2455"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Средняя за 10 лет оценка частоты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никновения  аварии на ОПО</w:t>
            </w:r>
          </w:p>
        </w:tc>
      </w:tr>
      <w:tr w:rsidR="008B0378" w:rsidRPr="008B0378" w:rsidTr="008B0378">
        <w:trPr>
          <w:trHeight w:hRule="exact" w:val="732"/>
          <w:jc w:val="center"/>
        </w:trPr>
        <w:tc>
          <w:tcPr>
            <w:tcW w:w="6156"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Химическая, нефтехимическая, нефтеперерабатывающая промышленность</w:t>
            </w:r>
          </w:p>
        </w:tc>
        <w:tc>
          <w:tcPr>
            <w:tcW w:w="2455"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1,9 × 10 </w:t>
            </w:r>
            <w:r w:rsidRPr="008B0378">
              <w:rPr>
                <w:rFonts w:ascii="Times New Roman" w:eastAsia="Times New Roman" w:hAnsi="Times New Roman"/>
                <w:position w:val="10"/>
                <w:sz w:val="24"/>
                <w:szCs w:val="24"/>
                <w:lang w:eastAsia="ru-RU"/>
              </w:rPr>
              <w:t>--4</w:t>
            </w:r>
          </w:p>
        </w:tc>
      </w:tr>
      <w:tr w:rsidR="008B0378" w:rsidRPr="008B0378" w:rsidTr="008B0378">
        <w:trPr>
          <w:trHeight w:hRule="exact" w:val="593"/>
          <w:jc w:val="center"/>
        </w:trPr>
        <w:tc>
          <w:tcPr>
            <w:tcW w:w="6156"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Подъемные сооружения</w:t>
            </w:r>
          </w:p>
        </w:tc>
        <w:tc>
          <w:tcPr>
            <w:tcW w:w="2455"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7,5 x 10 </w:t>
            </w:r>
            <w:r w:rsidRPr="008B0378">
              <w:rPr>
                <w:rFonts w:ascii="Times New Roman" w:eastAsia="Times New Roman" w:hAnsi="Times New Roman"/>
                <w:position w:val="10"/>
                <w:sz w:val="24"/>
                <w:szCs w:val="24"/>
                <w:lang w:eastAsia="ru-RU"/>
              </w:rPr>
              <w:t>-5</w:t>
            </w:r>
          </w:p>
        </w:tc>
      </w:tr>
      <w:tr w:rsidR="008B0378" w:rsidRPr="008B0378" w:rsidTr="008B0378">
        <w:trPr>
          <w:trHeight w:hRule="exact" w:val="450"/>
          <w:jc w:val="center"/>
        </w:trPr>
        <w:tc>
          <w:tcPr>
            <w:tcW w:w="6156"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Газоснабжение</w:t>
            </w:r>
          </w:p>
          <w:p w:rsidR="008B0378" w:rsidRPr="008B0378" w:rsidRDefault="008B0378" w:rsidP="008B0378">
            <w:pPr>
              <w:spacing w:after="0" w:line="360" w:lineRule="auto"/>
              <w:jc w:val="both"/>
              <w:rPr>
                <w:rFonts w:ascii="Times New Roman" w:eastAsia="Times New Roman" w:hAnsi="Times New Roman"/>
                <w:sz w:val="24"/>
                <w:szCs w:val="24"/>
                <w:lang w:eastAsia="ru-RU"/>
              </w:rPr>
            </w:pPr>
          </w:p>
        </w:tc>
        <w:tc>
          <w:tcPr>
            <w:tcW w:w="2455" w:type="dxa"/>
            <w:tcBorders>
              <w:top w:val="single" w:sz="6" w:space="0" w:color="auto"/>
              <w:left w:val="single" w:sz="6" w:space="0" w:color="auto"/>
              <w:bottom w:val="single" w:sz="6"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2,9×10 </w:t>
            </w:r>
            <w:r w:rsidRPr="008B0378">
              <w:rPr>
                <w:rFonts w:ascii="Times New Roman" w:eastAsia="Times New Roman" w:hAnsi="Times New Roman"/>
                <w:position w:val="10"/>
                <w:sz w:val="24"/>
                <w:szCs w:val="24"/>
                <w:lang w:eastAsia="ru-RU"/>
              </w:rPr>
              <w:t>-4</w:t>
            </w:r>
          </w:p>
          <w:p w:rsidR="008B0378" w:rsidRPr="008B0378" w:rsidRDefault="008B0378" w:rsidP="008B0378">
            <w:pPr>
              <w:spacing w:after="0" w:line="360" w:lineRule="auto"/>
              <w:jc w:val="both"/>
              <w:rPr>
                <w:rFonts w:ascii="Times New Roman" w:eastAsia="Times New Roman" w:hAnsi="Times New Roman"/>
                <w:sz w:val="24"/>
                <w:szCs w:val="24"/>
                <w:lang w:eastAsia="ru-RU"/>
              </w:rPr>
            </w:pPr>
          </w:p>
        </w:tc>
      </w:tr>
      <w:tr w:rsidR="008B0378" w:rsidRPr="008B0378" w:rsidTr="008B0378">
        <w:trPr>
          <w:trHeight w:hRule="exact" w:val="384"/>
          <w:jc w:val="center"/>
        </w:trPr>
        <w:tc>
          <w:tcPr>
            <w:tcW w:w="6156" w:type="dxa"/>
            <w:tcBorders>
              <w:top w:val="single" w:sz="6" w:space="0" w:color="auto"/>
              <w:left w:val="single" w:sz="6" w:space="0" w:color="auto"/>
              <w:bottom w:val="single" w:sz="4"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Котлы, сосуды под давлением</w:t>
            </w:r>
          </w:p>
          <w:p w:rsidR="008B0378" w:rsidRPr="008B0378" w:rsidRDefault="008B0378" w:rsidP="008B0378">
            <w:pPr>
              <w:spacing w:after="0" w:line="360" w:lineRule="auto"/>
              <w:jc w:val="both"/>
              <w:rPr>
                <w:rFonts w:ascii="Times New Roman" w:eastAsia="Times New Roman" w:hAnsi="Times New Roman"/>
                <w:sz w:val="24"/>
                <w:szCs w:val="24"/>
                <w:lang w:eastAsia="ru-RU"/>
              </w:rPr>
            </w:pPr>
          </w:p>
        </w:tc>
        <w:tc>
          <w:tcPr>
            <w:tcW w:w="2455" w:type="dxa"/>
            <w:tcBorders>
              <w:top w:val="single" w:sz="6" w:space="0" w:color="auto"/>
              <w:left w:val="single" w:sz="6" w:space="0" w:color="auto"/>
              <w:bottom w:val="single" w:sz="4" w:space="0" w:color="auto"/>
              <w:right w:val="single" w:sz="6" w:space="0" w:color="auto"/>
            </w:tcBorders>
            <w:vAlign w:val="center"/>
          </w:tcPr>
          <w:p w:rsidR="008B0378" w:rsidRPr="008B0378" w:rsidRDefault="008B0378" w:rsidP="008B0378">
            <w:pPr>
              <w:spacing w:after="0" w:line="360" w:lineRule="auto"/>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5,1 × 10 </w:t>
            </w:r>
            <w:r w:rsidRPr="008B0378">
              <w:rPr>
                <w:rFonts w:ascii="Times New Roman" w:eastAsia="Times New Roman" w:hAnsi="Times New Roman"/>
                <w:position w:val="10"/>
                <w:sz w:val="24"/>
                <w:szCs w:val="24"/>
                <w:lang w:eastAsia="ru-RU"/>
              </w:rPr>
              <w:t>-5</w:t>
            </w:r>
          </w:p>
          <w:p w:rsidR="008B0378" w:rsidRPr="008B0378" w:rsidRDefault="008B0378" w:rsidP="008B0378">
            <w:pPr>
              <w:spacing w:after="0" w:line="360" w:lineRule="auto"/>
              <w:jc w:val="both"/>
              <w:rPr>
                <w:rFonts w:ascii="Times New Roman" w:eastAsia="Times New Roman" w:hAnsi="Times New Roman"/>
                <w:sz w:val="24"/>
                <w:szCs w:val="24"/>
                <w:lang w:eastAsia="ru-RU"/>
              </w:rPr>
            </w:pPr>
          </w:p>
        </w:tc>
      </w:tr>
    </w:tbl>
    <w:p w:rsidR="008B0378" w:rsidRPr="008B0378" w:rsidRDefault="008B0378" w:rsidP="008B0378">
      <w:pPr>
        <w:spacing w:after="0" w:line="360" w:lineRule="auto"/>
        <w:jc w:val="both"/>
        <w:rPr>
          <w:rFonts w:ascii="Times New Roman" w:eastAsia="Times New Roman" w:hAnsi="Times New Roman"/>
          <w:sz w:val="24"/>
          <w:szCs w:val="24"/>
          <w:lang w:eastAsia="ru-RU"/>
        </w:rPr>
      </w:pP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Анализ значений среднеотраслевых показателей частоты возникновения аварий на ОПО различных отраслей промышленности, применительно к ОПО, характерным для крупных гор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дов России, позволяет выделить две группы отраслей промышленности по частоте (уровню риска) возникновения аварий.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К группе наибольшего риска относятся предприятия химической, нефтехимической и нефтеперерабатывающей промышленности. Частота  возникновения аварий на этих объектах превышает 10 </w:t>
      </w:r>
      <w:r w:rsidRPr="008B0378">
        <w:rPr>
          <w:rFonts w:ascii="Times New Roman" w:eastAsia="Times New Roman" w:hAnsi="Times New Roman"/>
          <w:position w:val="10"/>
          <w:sz w:val="24"/>
          <w:szCs w:val="24"/>
          <w:lang w:eastAsia="ru-RU"/>
        </w:rPr>
        <w:t xml:space="preserve">–4  </w:t>
      </w:r>
      <w:r w:rsidRPr="008B0378">
        <w:rPr>
          <w:rFonts w:ascii="Times New Roman" w:eastAsia="Times New Roman" w:hAnsi="Times New Roman"/>
          <w:sz w:val="24"/>
          <w:szCs w:val="24"/>
          <w:lang w:eastAsia="ru-RU"/>
        </w:rPr>
        <w:t xml:space="preserve">в  год.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Ко второй группе по степени опасности (с точки зрения частоты возникновения аварий) относятся: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-объекты газоснабжения,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-подъемные сооружения;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-котлы и сосуды под давлением.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Частота возникновения аварий на объектах этой группы – 2,9 × 10</w:t>
      </w:r>
      <w:r w:rsidRPr="008B0378">
        <w:rPr>
          <w:rFonts w:ascii="Times New Roman" w:eastAsia="Times New Roman" w:hAnsi="Times New Roman"/>
          <w:sz w:val="24"/>
          <w:szCs w:val="24"/>
          <w:vertAlign w:val="superscript"/>
          <w:lang w:eastAsia="ru-RU"/>
        </w:rPr>
        <w:t>-4</w:t>
      </w:r>
      <w:r w:rsidRPr="008B0378">
        <w:rPr>
          <w:rFonts w:ascii="Times New Roman" w:eastAsia="Times New Roman" w:hAnsi="Times New Roman"/>
          <w:sz w:val="24"/>
          <w:szCs w:val="24"/>
          <w:lang w:eastAsia="ru-RU"/>
        </w:rPr>
        <w:t>,  7,5 × 10</w:t>
      </w:r>
      <w:r w:rsidRPr="008B0378">
        <w:rPr>
          <w:rFonts w:ascii="Times New Roman" w:eastAsia="Times New Roman" w:hAnsi="Times New Roman"/>
          <w:sz w:val="24"/>
          <w:szCs w:val="24"/>
          <w:vertAlign w:val="superscript"/>
          <w:lang w:eastAsia="ru-RU"/>
        </w:rPr>
        <w:t>-5</w:t>
      </w:r>
      <w:r w:rsidRPr="008B0378">
        <w:rPr>
          <w:rFonts w:ascii="Times New Roman" w:eastAsia="Times New Roman" w:hAnsi="Times New Roman"/>
          <w:sz w:val="24"/>
          <w:szCs w:val="24"/>
          <w:lang w:eastAsia="ru-RU"/>
        </w:rPr>
        <w:t xml:space="preserve"> и 5,1 × 10</w:t>
      </w:r>
      <w:r w:rsidRPr="008B0378">
        <w:rPr>
          <w:rFonts w:ascii="Times New Roman" w:eastAsia="Times New Roman" w:hAnsi="Times New Roman"/>
          <w:sz w:val="24"/>
          <w:szCs w:val="24"/>
          <w:vertAlign w:val="superscript"/>
          <w:lang w:eastAsia="ru-RU"/>
        </w:rPr>
        <w:t>-5</w:t>
      </w:r>
      <w:r w:rsidRPr="008B0378">
        <w:rPr>
          <w:rFonts w:ascii="Times New Roman" w:eastAsia="Times New Roman" w:hAnsi="Times New Roman"/>
          <w:sz w:val="24"/>
          <w:szCs w:val="24"/>
          <w:lang w:eastAsia="ru-RU"/>
        </w:rPr>
        <w:t xml:space="preserve"> в год соответственно.</w:t>
      </w:r>
    </w:p>
    <w:p w:rsidR="008B0378" w:rsidRPr="00CF16AA" w:rsidRDefault="008B0378"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B3752C" w:rsidRPr="00CF16AA" w:rsidRDefault="00B3752C" w:rsidP="008B0378">
      <w:pPr>
        <w:spacing w:after="0" w:line="360" w:lineRule="auto"/>
        <w:jc w:val="both"/>
        <w:rPr>
          <w:rFonts w:ascii="Times New Roman" w:eastAsia="Times New Roman" w:hAnsi="Times New Roman"/>
          <w:sz w:val="24"/>
          <w:szCs w:val="24"/>
          <w:lang w:eastAsia="ru-RU"/>
        </w:rPr>
      </w:pPr>
    </w:p>
    <w:p w:rsidR="008B0378" w:rsidRPr="008B0378" w:rsidRDefault="008B0378" w:rsidP="00B3752C">
      <w:pPr>
        <w:pStyle w:val="S22"/>
        <w:rPr>
          <w:kern w:val="28"/>
        </w:rPr>
      </w:pPr>
      <w:bookmarkStart w:id="320" w:name="_Toc243979123"/>
      <w:bookmarkStart w:id="321" w:name="_Toc243979197"/>
      <w:bookmarkStart w:id="322" w:name="_Toc243979406"/>
      <w:bookmarkStart w:id="323" w:name="_Toc342571728"/>
      <w:bookmarkStart w:id="324" w:name="_Toc342948214"/>
      <w:bookmarkStart w:id="325" w:name="_Toc351812003"/>
      <w:bookmarkStart w:id="326" w:name="_Toc351986758"/>
      <w:bookmarkStart w:id="327" w:name="_Toc352097508"/>
      <w:r w:rsidRPr="008B0378">
        <w:rPr>
          <w:kern w:val="28"/>
        </w:rPr>
        <w:t xml:space="preserve">11.3.7 Оценка обобщенного риска возникновения ЧС для </w:t>
      </w:r>
      <w:r w:rsidRPr="008B0378">
        <w:rPr>
          <w:kern w:val="28"/>
        </w:rPr>
        <w:br/>
        <w:t xml:space="preserve">совокупности ОПО, расположенных в </w:t>
      </w:r>
      <w:bookmarkEnd w:id="320"/>
      <w:bookmarkEnd w:id="321"/>
      <w:bookmarkEnd w:id="322"/>
      <w:r w:rsidRPr="008B0378">
        <w:rPr>
          <w:kern w:val="28"/>
        </w:rPr>
        <w:t>Новосибирской области</w:t>
      </w:r>
      <w:bookmarkEnd w:id="323"/>
      <w:bookmarkEnd w:id="324"/>
      <w:bookmarkEnd w:id="325"/>
      <w:bookmarkEnd w:id="326"/>
      <w:bookmarkEnd w:id="327"/>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конкретной совокупности опасных производственных объектов уровень риска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никновения ЧС техногенного характера, связанного с их функционированием, совпадает с уровнем риска возникновения аварий на этих ОПО.</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Каждый житель района подвергается риску воздействия поражающих факторов в случае аварий на тех ОПО, в зоне возможного воздействия которых он оказывается в ходе своих пер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мещений по территории города в течение года. Проводить учет специфики перемещения о</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дельно взятой личности невозможно и нецелесообразно. Можно рассматривать и сравнивать уровень риска возникновения аварии на ОПО для среднестатистического жителя города, вернее для некоторого довольно значительного количества жителей.</w:t>
      </w:r>
    </w:p>
    <w:p w:rsidR="008B0378" w:rsidRPr="008B0378" w:rsidRDefault="008B0378" w:rsidP="008B0378">
      <w:pPr>
        <w:spacing w:after="0" w:line="360" w:lineRule="auto"/>
        <w:ind w:firstLine="567"/>
        <w:jc w:val="both"/>
        <w:rPr>
          <w:rFonts w:ascii="Times New Roman" w:eastAsia="Times New Roman" w:hAnsi="Times New Roman"/>
          <w:i/>
          <w:sz w:val="24"/>
          <w:szCs w:val="24"/>
          <w:u w:val="single"/>
          <w:lang w:eastAsia="ru-RU"/>
        </w:rPr>
      </w:pPr>
      <w:r w:rsidRPr="008B0378">
        <w:rPr>
          <w:rFonts w:ascii="Times New Roman" w:eastAsia="Times New Roman" w:hAnsi="Times New Roman"/>
          <w:sz w:val="24"/>
          <w:szCs w:val="24"/>
          <w:lang w:eastAsia="ru-RU"/>
        </w:rPr>
        <w:t>Имеющиеся для крупных городов России данные по количеству ОПО,</w:t>
      </w:r>
      <w:r w:rsidRPr="008B0378">
        <w:rPr>
          <w:rFonts w:ascii="Times New Roman" w:eastAsia="Times New Roman" w:hAnsi="Times New Roman"/>
          <w:sz w:val="24"/>
          <w:szCs w:val="24"/>
          <w:lang w:eastAsia="ru-RU"/>
        </w:rPr>
        <w:br/>
        <w:t>относящихся к определенным отраслям и видам надзора и, соответственно,</w:t>
      </w:r>
      <w:r w:rsidRPr="008B0378">
        <w:rPr>
          <w:rFonts w:ascii="Times New Roman" w:eastAsia="Times New Roman" w:hAnsi="Times New Roman"/>
          <w:sz w:val="24"/>
          <w:szCs w:val="24"/>
          <w:lang w:eastAsia="ru-RU"/>
        </w:rPr>
        <w:br/>
        <w:t>обладающих определенными признаками опасности, а также полученные оценки риска,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никновения аварий на отдельных объектах различных отраслей промышленности в принципе являются необходимой и достаточной информационной базой для проведения оценок обо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 xml:space="preserve">щенного риска возникновения аварий.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Суммарный или обобщенный уровень риска (частоты) возникновения аварий для полной совокупности расположенных в городе ОПО различной отраслевой направленности может быть определен по следующей зависимости:</w:t>
      </w:r>
    </w:p>
    <w:p w:rsidR="008B0378" w:rsidRPr="008B0378" w:rsidRDefault="008B0378" w:rsidP="008B0378">
      <w:pPr>
        <w:spacing w:after="0" w:line="360" w:lineRule="auto"/>
        <w:ind w:firstLine="567"/>
        <w:jc w:val="both"/>
        <w:rPr>
          <w:rFonts w:ascii="Times New Roman" w:eastAsia="Times New Roman" w:hAnsi="Times New Roman"/>
          <w:position w:val="-2"/>
          <w:sz w:val="24"/>
          <w:szCs w:val="24"/>
          <w:lang w:val="en-US" w:eastAsia="ru-RU"/>
        </w:rPr>
      </w:pPr>
      <w:bookmarkStart w:id="328" w:name="_Toc243979124"/>
      <w:bookmarkStart w:id="329" w:name="_Toc243979198"/>
      <w:bookmarkStart w:id="330" w:name="_Toc243979407"/>
      <w:bookmarkStart w:id="331" w:name="_Toc243979495"/>
      <w:bookmarkStart w:id="332" w:name="_Toc270332704"/>
      <w:bookmarkStart w:id="333" w:name="_Toc270521032"/>
      <w:bookmarkStart w:id="334" w:name="_Toc288828277"/>
      <w:bookmarkStart w:id="335" w:name="_Toc288828862"/>
      <w:bookmarkStart w:id="336" w:name="_Toc288829808"/>
      <w:bookmarkStart w:id="337" w:name="_Toc288834876"/>
      <w:bookmarkStart w:id="338" w:name="_Toc289162212"/>
      <w:bookmarkStart w:id="339" w:name="_Toc292286453"/>
      <w:bookmarkStart w:id="340" w:name="_Toc311023879"/>
      <w:bookmarkStart w:id="341" w:name="_Toc336001376"/>
      <w:bookmarkStart w:id="342" w:name="_Toc338840483"/>
      <w:bookmarkStart w:id="343" w:name="_Toc338849225"/>
      <w:bookmarkStart w:id="344" w:name="_Toc339283890"/>
      <w:bookmarkStart w:id="345" w:name="_Toc339287517"/>
      <w:bookmarkStart w:id="346" w:name="_Toc342394516"/>
      <w:bookmarkStart w:id="347" w:name="_Toc342571729"/>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val="en-US" w:eastAsia="ru-RU"/>
        </w:rPr>
        <w:t xml:space="preserve"> </w:t>
      </w:r>
      <w:r w:rsidRPr="008B0378">
        <w:rPr>
          <w:rFonts w:ascii="Times New Roman" w:eastAsia="Times New Roman" w:hAnsi="Times New Roman"/>
          <w:position w:val="10"/>
          <w:sz w:val="24"/>
          <w:szCs w:val="24"/>
          <w:lang w:val="en-US" w:eastAsia="ru-RU"/>
        </w:rPr>
        <w:t>S</w:t>
      </w:r>
      <w:r w:rsidRPr="008B0378">
        <w:rPr>
          <w:rFonts w:ascii="Times New Roman" w:eastAsia="Times New Roman" w:hAnsi="Times New Roman"/>
          <w:position w:val="-10"/>
          <w:sz w:val="24"/>
          <w:szCs w:val="24"/>
          <w:lang w:val="en-US" w:eastAsia="ru-RU"/>
        </w:rPr>
        <w:t xml:space="preserve"> k</w:t>
      </w:r>
      <w:r w:rsidRPr="008B0378">
        <w:rPr>
          <w:rFonts w:ascii="Times New Roman" w:eastAsia="Times New Roman" w:hAnsi="Times New Roman"/>
          <w:sz w:val="24"/>
          <w:szCs w:val="24"/>
          <w:lang w:val="en-US" w:eastAsia="ru-RU"/>
        </w:rPr>
        <w:t xml:space="preserve"> = 1 – </w:t>
      </w:r>
      <w:r w:rsidRPr="008B0378">
        <w:rPr>
          <w:rFonts w:ascii="Times New Roman" w:eastAsia="Times New Roman" w:hAnsi="Times New Roman"/>
          <w:sz w:val="24"/>
          <w:szCs w:val="24"/>
          <w:lang w:eastAsia="ru-RU"/>
        </w:rPr>
        <w:t>П</w:t>
      </w:r>
      <w:r w:rsidRPr="008B0378">
        <w:rPr>
          <w:rFonts w:ascii="Times New Roman" w:eastAsia="Times New Roman" w:hAnsi="Times New Roman"/>
          <w:position w:val="-10"/>
          <w:sz w:val="24"/>
          <w:szCs w:val="24"/>
          <w:lang w:val="en-US" w:eastAsia="ru-RU"/>
        </w:rPr>
        <w:t>j</w:t>
      </w:r>
      <w:r w:rsidRPr="008B0378">
        <w:rPr>
          <w:rFonts w:ascii="Times New Roman" w:eastAsia="Times New Roman" w:hAnsi="Times New Roman"/>
          <w:sz w:val="24"/>
          <w:szCs w:val="24"/>
          <w:lang w:val="en-US" w:eastAsia="ru-RU"/>
        </w:rPr>
        <w:t>(1-P</w:t>
      </w:r>
      <w:r w:rsidRPr="008B0378">
        <w:rPr>
          <w:rFonts w:ascii="Times New Roman" w:eastAsia="Times New Roman" w:hAnsi="Times New Roman"/>
          <w:position w:val="10"/>
          <w:sz w:val="24"/>
          <w:szCs w:val="24"/>
          <w:lang w:val="en-US" w:eastAsia="ru-RU"/>
        </w:rPr>
        <w:t>j</w:t>
      </w:r>
      <w:r w:rsidRPr="008B0378">
        <w:rPr>
          <w:rFonts w:ascii="Times New Roman" w:eastAsia="Times New Roman" w:hAnsi="Times New Roman"/>
          <w:position w:val="-10"/>
          <w:sz w:val="24"/>
          <w:szCs w:val="24"/>
          <w:lang w:eastAsia="ru-RU"/>
        </w:rPr>
        <w:t>ср</w:t>
      </w:r>
      <w:r w:rsidRPr="008B0378">
        <w:rPr>
          <w:rFonts w:ascii="Times New Roman" w:eastAsia="Times New Roman" w:hAnsi="Times New Roman"/>
          <w:sz w:val="24"/>
          <w:szCs w:val="24"/>
          <w:lang w:val="en-US" w:eastAsia="ru-RU"/>
        </w:rPr>
        <w:t>)</w:t>
      </w:r>
      <w:r w:rsidRPr="008B0378">
        <w:rPr>
          <w:rFonts w:ascii="Times New Roman" w:eastAsia="Times New Roman" w:hAnsi="Times New Roman"/>
          <w:position w:val="10"/>
          <w:sz w:val="24"/>
          <w:szCs w:val="24"/>
          <w:lang w:val="en-US" w:eastAsia="ru-RU"/>
        </w:rPr>
        <w:t>N</w:t>
      </w:r>
      <w:r w:rsidRPr="008B0378">
        <w:rPr>
          <w:rFonts w:ascii="Times New Roman" w:eastAsia="Times New Roman" w:hAnsi="Times New Roman"/>
          <w:position w:val="28"/>
          <w:sz w:val="24"/>
          <w:szCs w:val="24"/>
          <w:lang w:val="en-US" w:eastAsia="ru-RU"/>
        </w:rPr>
        <w:t>j</w:t>
      </w:r>
      <w:r w:rsidRPr="008B0378">
        <w:rPr>
          <w:rFonts w:ascii="Times New Roman" w:eastAsia="Times New Roman" w:hAnsi="Times New Roman"/>
          <w:position w:val="-2"/>
          <w:sz w:val="24"/>
          <w:szCs w:val="24"/>
          <w:lang w:val="en-US" w:eastAsia="ru-RU"/>
        </w:rPr>
        <w:t>k</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rsidR="008B0378" w:rsidRPr="008B0378" w:rsidRDefault="008B0378" w:rsidP="008B0378">
      <w:pPr>
        <w:spacing w:after="0" w:line="360" w:lineRule="auto"/>
        <w:ind w:firstLine="567"/>
        <w:jc w:val="both"/>
        <w:rPr>
          <w:rFonts w:ascii="Times New Roman" w:eastAsia="Times New Roman" w:hAnsi="Times New Roman"/>
          <w:position w:val="10"/>
          <w:sz w:val="24"/>
          <w:szCs w:val="24"/>
          <w:lang w:eastAsia="ru-RU"/>
        </w:rPr>
      </w:pPr>
      <w:r w:rsidRPr="008B0378">
        <w:rPr>
          <w:rFonts w:ascii="Times New Roman" w:eastAsia="Times New Roman" w:hAnsi="Times New Roman"/>
          <w:position w:val="-2"/>
          <w:sz w:val="24"/>
          <w:szCs w:val="24"/>
          <w:lang w:eastAsia="ru-RU"/>
        </w:rPr>
        <w:t>Где: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position w:val="10"/>
          <w:sz w:val="24"/>
          <w:szCs w:val="24"/>
          <w:lang w:val="en-US" w:eastAsia="ru-RU"/>
        </w:rPr>
        <w:t>N</w:t>
      </w:r>
      <w:r w:rsidRPr="008B0378">
        <w:rPr>
          <w:rFonts w:ascii="Times New Roman" w:eastAsia="Times New Roman" w:hAnsi="Times New Roman"/>
          <w:position w:val="28"/>
          <w:sz w:val="24"/>
          <w:szCs w:val="24"/>
          <w:lang w:val="en-US" w:eastAsia="ru-RU"/>
        </w:rPr>
        <w:t>j</w:t>
      </w:r>
      <w:r w:rsidRPr="008B0378">
        <w:rPr>
          <w:rFonts w:ascii="Times New Roman" w:eastAsia="Times New Roman" w:hAnsi="Times New Roman"/>
          <w:position w:val="-2"/>
          <w:sz w:val="24"/>
          <w:szCs w:val="24"/>
          <w:lang w:val="en-US" w:eastAsia="ru-RU"/>
        </w:rPr>
        <w:t>k</w:t>
      </w:r>
      <w:r w:rsidRPr="008B0378">
        <w:rPr>
          <w:rFonts w:ascii="Times New Roman" w:eastAsia="Times New Roman" w:hAnsi="Times New Roman"/>
          <w:sz w:val="24"/>
          <w:szCs w:val="24"/>
          <w:lang w:eastAsia="ru-RU"/>
        </w:rPr>
        <w:t xml:space="preserve"> - количество в населенном пункте ОПО, обладающих </w:t>
      </w:r>
      <w:r w:rsidRPr="008B0378">
        <w:rPr>
          <w:rFonts w:ascii="Times New Roman" w:eastAsia="Times New Roman" w:hAnsi="Times New Roman"/>
          <w:sz w:val="24"/>
          <w:szCs w:val="24"/>
          <w:lang w:val="en-US" w:eastAsia="ru-RU"/>
        </w:rPr>
        <w:t>j</w:t>
      </w:r>
      <w:r w:rsidRPr="008B0378">
        <w:rPr>
          <w:rFonts w:ascii="Times New Roman" w:eastAsia="Times New Roman" w:hAnsi="Times New Roman"/>
          <w:sz w:val="24"/>
          <w:szCs w:val="24"/>
          <w:lang w:eastAsia="ru-RU"/>
        </w:rPr>
        <w:t xml:space="preserve">-ым признаком опасности;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Р </w:t>
      </w:r>
      <w:r w:rsidRPr="008B0378">
        <w:rPr>
          <w:rFonts w:ascii="Times New Roman" w:eastAsia="Times New Roman" w:hAnsi="Times New Roman"/>
          <w:sz w:val="24"/>
          <w:szCs w:val="24"/>
          <w:vertAlign w:val="subscript"/>
          <w:lang w:eastAsia="ru-RU"/>
        </w:rPr>
        <w:t>ср</w:t>
      </w:r>
      <w:r w:rsidRPr="008B0378">
        <w:rPr>
          <w:rFonts w:ascii="Times New Roman" w:eastAsia="Times New Roman" w:hAnsi="Times New Roman"/>
          <w:sz w:val="24"/>
          <w:szCs w:val="24"/>
          <w:lang w:eastAsia="ru-RU"/>
        </w:rPr>
        <w:t xml:space="preserve"> - частота возникновения аварий на ОПО, связанных с </w:t>
      </w:r>
      <w:r w:rsidRPr="008B0378">
        <w:rPr>
          <w:rFonts w:ascii="Times New Roman" w:eastAsia="Times New Roman" w:hAnsi="Times New Roman"/>
          <w:sz w:val="24"/>
          <w:szCs w:val="24"/>
          <w:lang w:val="en-US" w:eastAsia="ru-RU"/>
        </w:rPr>
        <w:t>j</w:t>
      </w:r>
      <w:r w:rsidRPr="008B0378">
        <w:rPr>
          <w:rFonts w:ascii="Times New Roman" w:eastAsia="Times New Roman" w:hAnsi="Times New Roman"/>
          <w:sz w:val="24"/>
          <w:szCs w:val="24"/>
          <w:lang w:eastAsia="ru-RU"/>
        </w:rPr>
        <w:t>-ым признаком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Величина </w:t>
      </w:r>
      <w:r w:rsidRPr="008B0378">
        <w:rPr>
          <w:rFonts w:ascii="Times New Roman" w:eastAsia="Times New Roman" w:hAnsi="Times New Roman"/>
          <w:sz w:val="24"/>
          <w:szCs w:val="24"/>
          <w:lang w:val="en-US" w:eastAsia="ru-RU"/>
        </w:rPr>
        <w:t>P</w:t>
      </w:r>
      <w:r w:rsidRPr="008B0378">
        <w:rPr>
          <w:rFonts w:ascii="Times New Roman" w:eastAsia="Times New Roman" w:hAnsi="Times New Roman"/>
          <w:position w:val="10"/>
          <w:sz w:val="24"/>
          <w:szCs w:val="24"/>
          <w:lang w:val="en-US" w:eastAsia="ru-RU"/>
        </w:rPr>
        <w:t>j</w:t>
      </w:r>
      <w:r w:rsidRPr="008B0378">
        <w:rPr>
          <w:rFonts w:ascii="Times New Roman" w:eastAsia="Times New Roman" w:hAnsi="Times New Roman"/>
          <w:position w:val="-10"/>
          <w:sz w:val="24"/>
          <w:szCs w:val="24"/>
          <w:lang w:eastAsia="ru-RU"/>
        </w:rPr>
        <w:t>ср</w:t>
      </w:r>
      <w:r w:rsidRPr="008B0378">
        <w:rPr>
          <w:rFonts w:ascii="Times New Roman" w:eastAsia="Times New Roman" w:hAnsi="Times New Roman"/>
          <w:sz w:val="24"/>
          <w:szCs w:val="24"/>
          <w:lang w:eastAsia="ru-RU"/>
        </w:rPr>
        <w:t xml:space="preserve"> является средне взвешенной оценкой для Р </w:t>
      </w:r>
      <w:r w:rsidRPr="008B0378">
        <w:rPr>
          <w:rFonts w:ascii="Times New Roman" w:eastAsia="Times New Roman" w:hAnsi="Times New Roman"/>
          <w:sz w:val="24"/>
          <w:szCs w:val="24"/>
          <w:vertAlign w:val="subscript"/>
          <w:lang w:eastAsia="ru-RU"/>
        </w:rPr>
        <w:t xml:space="preserve">ср </w:t>
      </w:r>
      <w:r w:rsidRPr="008B0378">
        <w:rPr>
          <w:rFonts w:ascii="Times New Roman" w:eastAsia="Times New Roman" w:hAnsi="Times New Roman"/>
          <w:sz w:val="24"/>
          <w:szCs w:val="24"/>
          <w:lang w:eastAsia="ru-RU"/>
        </w:rPr>
        <w:t>тех отраслей промышленн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сти объекты, которых обладают </w:t>
      </w:r>
      <w:r w:rsidRPr="008B0378">
        <w:rPr>
          <w:rFonts w:ascii="Times New Roman" w:eastAsia="Times New Roman" w:hAnsi="Times New Roman"/>
          <w:sz w:val="24"/>
          <w:szCs w:val="24"/>
          <w:lang w:val="en-US" w:eastAsia="ru-RU"/>
        </w:rPr>
        <w:t>j</w:t>
      </w:r>
      <w:r w:rsidRPr="008B0378">
        <w:rPr>
          <w:rFonts w:ascii="Times New Roman" w:eastAsia="Times New Roman" w:hAnsi="Times New Roman"/>
          <w:sz w:val="24"/>
          <w:szCs w:val="24"/>
          <w:lang w:eastAsia="ru-RU"/>
        </w:rPr>
        <w:t>-ым признаком опасности, и определяется по следующей зав</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симости: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P</w:t>
      </w:r>
      <w:r w:rsidRPr="008B0378">
        <w:rPr>
          <w:rFonts w:ascii="Times New Roman" w:eastAsia="Times New Roman" w:hAnsi="Times New Roman"/>
          <w:sz w:val="24"/>
          <w:szCs w:val="24"/>
          <w:lang w:eastAsia="ru-RU"/>
        </w:rPr>
        <w:t xml:space="preserve"> </w:t>
      </w:r>
      <w:r w:rsidRPr="008B0378">
        <w:rPr>
          <w:rFonts w:ascii="Times New Roman" w:eastAsia="Times New Roman" w:hAnsi="Times New Roman"/>
          <w:position w:val="12"/>
          <w:sz w:val="24"/>
          <w:szCs w:val="24"/>
          <w:lang w:val="en-US" w:eastAsia="ru-RU"/>
        </w:rPr>
        <w:t>j</w:t>
      </w:r>
      <w:r w:rsidRPr="008B0378">
        <w:rPr>
          <w:rFonts w:ascii="Times New Roman" w:eastAsia="Times New Roman" w:hAnsi="Times New Roman"/>
          <w:position w:val="-8"/>
          <w:sz w:val="24"/>
          <w:szCs w:val="24"/>
          <w:lang w:eastAsia="ru-RU"/>
        </w:rPr>
        <w:t>ср</w:t>
      </w:r>
      <w:r w:rsidRPr="008B0378">
        <w:rPr>
          <w:rFonts w:ascii="Times New Roman" w:eastAsia="Times New Roman" w:hAnsi="Times New Roman"/>
          <w:sz w:val="24"/>
          <w:szCs w:val="24"/>
          <w:lang w:eastAsia="ru-RU"/>
        </w:rPr>
        <w:t xml:space="preserve"> = (</w:t>
      </w:r>
      <w:r w:rsidRPr="008B0378">
        <w:rPr>
          <w:rFonts w:ascii="Times New Roman" w:eastAsia="Times New Roman" w:hAnsi="Times New Roman"/>
          <w:sz w:val="24"/>
          <w:szCs w:val="24"/>
          <w:lang w:eastAsia="ru-RU"/>
        </w:rPr>
        <w:sym w:font="Symbol" w:char="F053"/>
      </w:r>
      <w:r w:rsidRPr="008B0378">
        <w:rPr>
          <w:rFonts w:ascii="Times New Roman" w:eastAsia="Times New Roman" w:hAnsi="Times New Roman"/>
          <w:position w:val="-10"/>
          <w:sz w:val="24"/>
          <w:szCs w:val="24"/>
          <w:lang w:val="en-US" w:eastAsia="ru-RU"/>
        </w:rPr>
        <w:t>j</w:t>
      </w:r>
      <w:r w:rsidRPr="008B0378">
        <w:rPr>
          <w:rFonts w:ascii="Times New Roman" w:eastAsia="Times New Roman" w:hAnsi="Times New Roman"/>
          <w:position w:val="-10"/>
          <w:sz w:val="24"/>
          <w:szCs w:val="24"/>
          <w:lang w:eastAsia="ru-RU"/>
        </w:rPr>
        <w:t xml:space="preserve"> </w:t>
      </w:r>
      <w:r w:rsidRPr="008B0378">
        <w:rPr>
          <w:rFonts w:ascii="Times New Roman" w:eastAsia="Times New Roman" w:hAnsi="Times New Roman"/>
          <w:sz w:val="24"/>
          <w:szCs w:val="24"/>
          <w:lang w:val="en-US" w:eastAsia="ru-RU"/>
        </w:rPr>
        <w:t>P</w:t>
      </w:r>
      <w:r w:rsidRPr="008B0378">
        <w:rPr>
          <w:rFonts w:ascii="Times New Roman" w:eastAsia="Times New Roman" w:hAnsi="Times New Roman"/>
          <w:position w:val="10"/>
          <w:sz w:val="24"/>
          <w:szCs w:val="24"/>
          <w:lang w:val="en-US" w:eastAsia="ru-RU"/>
        </w:rPr>
        <w:t>i</w:t>
      </w:r>
      <w:r w:rsidRPr="008B0378">
        <w:rPr>
          <w:rFonts w:ascii="Times New Roman" w:eastAsia="Times New Roman" w:hAnsi="Times New Roman"/>
          <w:position w:val="-8"/>
          <w:sz w:val="24"/>
          <w:szCs w:val="24"/>
          <w:lang w:eastAsia="ru-RU"/>
        </w:rPr>
        <w:t>ср</w:t>
      </w:r>
      <w:r w:rsidRPr="008B0378">
        <w:rPr>
          <w:rFonts w:ascii="Times New Roman" w:eastAsia="Times New Roman" w:hAnsi="Times New Roman"/>
          <w:sz w:val="24"/>
          <w:szCs w:val="24"/>
          <w:lang w:eastAsia="ru-RU"/>
        </w:rPr>
        <w:t xml:space="preserve"> х М </w:t>
      </w:r>
      <w:r w:rsidRPr="008B0378">
        <w:rPr>
          <w:rFonts w:ascii="Times New Roman" w:eastAsia="Times New Roman" w:hAnsi="Times New Roman"/>
          <w:position w:val="12"/>
          <w:sz w:val="24"/>
          <w:szCs w:val="24"/>
          <w:lang w:val="en-US" w:eastAsia="ru-RU"/>
        </w:rPr>
        <w:t>ij</w:t>
      </w:r>
      <w:r w:rsidRPr="008B0378">
        <w:rPr>
          <w:rFonts w:ascii="Times New Roman" w:eastAsia="Times New Roman" w:hAnsi="Times New Roman"/>
          <w:position w:val="12"/>
          <w:sz w:val="24"/>
          <w:szCs w:val="24"/>
          <w:lang w:eastAsia="ru-RU"/>
        </w:rPr>
        <w:t xml:space="preserve"> </w:t>
      </w:r>
      <w:r w:rsidRPr="008B0378">
        <w:rPr>
          <w:rFonts w:ascii="Times New Roman" w:eastAsia="Times New Roman" w:hAnsi="Times New Roman"/>
          <w:position w:val="-8"/>
          <w:sz w:val="24"/>
          <w:szCs w:val="24"/>
          <w:lang w:eastAsia="ru-RU"/>
        </w:rPr>
        <w:t>10</w:t>
      </w:r>
      <w:r w:rsidRPr="008B0378">
        <w:rPr>
          <w:rFonts w:ascii="Times New Roman" w:eastAsia="Times New Roman" w:hAnsi="Times New Roman"/>
          <w:sz w:val="24"/>
          <w:szCs w:val="24"/>
          <w:lang w:eastAsia="ru-RU"/>
        </w:rPr>
        <w:t>) /</w:t>
      </w:r>
      <w:r w:rsidRPr="008B0378">
        <w:rPr>
          <w:rFonts w:ascii="Times New Roman" w:eastAsia="Times New Roman" w:hAnsi="Times New Roman"/>
          <w:sz w:val="24"/>
          <w:szCs w:val="24"/>
          <w:lang w:eastAsia="ru-RU"/>
        </w:rPr>
        <w:sym w:font="Symbol" w:char="F053"/>
      </w:r>
      <w:r w:rsidRPr="008B0378">
        <w:rPr>
          <w:rFonts w:ascii="Times New Roman" w:eastAsia="Times New Roman" w:hAnsi="Times New Roman"/>
          <w:position w:val="-8"/>
          <w:sz w:val="24"/>
          <w:szCs w:val="24"/>
          <w:lang w:val="en-US" w:eastAsia="ru-RU"/>
        </w:rPr>
        <w:t>j</w:t>
      </w:r>
      <w:r w:rsidRPr="008B0378">
        <w:rPr>
          <w:rFonts w:ascii="Times New Roman" w:eastAsia="Times New Roman" w:hAnsi="Times New Roman"/>
          <w:sz w:val="24"/>
          <w:szCs w:val="24"/>
          <w:lang w:eastAsia="ru-RU"/>
        </w:rPr>
        <w:t xml:space="preserve"> М</w:t>
      </w:r>
      <w:r w:rsidRPr="008B0378">
        <w:rPr>
          <w:rFonts w:ascii="Times New Roman" w:eastAsia="Times New Roman" w:hAnsi="Times New Roman"/>
          <w:position w:val="10"/>
          <w:sz w:val="24"/>
          <w:szCs w:val="24"/>
          <w:lang w:val="en-US" w:eastAsia="ru-RU"/>
        </w:rPr>
        <w:t>ij</w:t>
      </w:r>
      <w:r w:rsidRPr="008B0378">
        <w:rPr>
          <w:rFonts w:ascii="Times New Roman" w:eastAsia="Times New Roman" w:hAnsi="Times New Roman"/>
          <w:position w:val="10"/>
          <w:sz w:val="24"/>
          <w:szCs w:val="24"/>
          <w:lang w:eastAsia="ru-RU"/>
        </w:rPr>
        <w:t xml:space="preserve"> </w:t>
      </w:r>
      <w:r w:rsidRPr="008B0378">
        <w:rPr>
          <w:rFonts w:ascii="Times New Roman" w:eastAsia="Times New Roman" w:hAnsi="Times New Roman"/>
          <w:position w:val="-8"/>
          <w:sz w:val="24"/>
          <w:szCs w:val="24"/>
          <w:lang w:eastAsia="ru-RU"/>
        </w:rPr>
        <w:t>10</w:t>
      </w:r>
      <w:r w:rsidRPr="008B0378">
        <w:rPr>
          <w:rFonts w:ascii="Times New Roman" w:eastAsia="Times New Roman" w:hAnsi="Times New Roman"/>
          <w:sz w:val="24"/>
          <w:szCs w:val="24"/>
          <w:lang w:val="en-US" w:eastAsia="ru-RU"/>
        </w:rPr>
        <w:t>i</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М </w:t>
      </w:r>
      <w:r w:rsidRPr="008B0378">
        <w:rPr>
          <w:rFonts w:ascii="Times New Roman" w:eastAsia="Times New Roman" w:hAnsi="Times New Roman"/>
          <w:position w:val="12"/>
          <w:sz w:val="24"/>
          <w:szCs w:val="24"/>
          <w:lang w:val="en-US" w:eastAsia="ru-RU"/>
        </w:rPr>
        <w:t>ij</w:t>
      </w:r>
      <w:r w:rsidRPr="008B0378">
        <w:rPr>
          <w:rFonts w:ascii="Times New Roman" w:eastAsia="Times New Roman" w:hAnsi="Times New Roman"/>
          <w:position w:val="12"/>
          <w:sz w:val="24"/>
          <w:szCs w:val="24"/>
          <w:lang w:eastAsia="ru-RU"/>
        </w:rPr>
        <w:t xml:space="preserve"> </w:t>
      </w:r>
      <w:r w:rsidRPr="008B0378">
        <w:rPr>
          <w:rFonts w:ascii="Times New Roman" w:eastAsia="Times New Roman" w:hAnsi="Times New Roman"/>
          <w:position w:val="-8"/>
          <w:sz w:val="24"/>
          <w:szCs w:val="24"/>
          <w:lang w:eastAsia="ru-RU"/>
        </w:rPr>
        <w:t>10</w:t>
      </w:r>
      <w:r w:rsidRPr="008B0378">
        <w:rPr>
          <w:rFonts w:ascii="Times New Roman" w:eastAsia="Times New Roman" w:hAnsi="Times New Roman"/>
          <w:sz w:val="24"/>
          <w:szCs w:val="24"/>
          <w:lang w:eastAsia="ru-RU"/>
        </w:rPr>
        <w:t xml:space="preserve">- текущее количество ОПО, относящихся к </w:t>
      </w:r>
      <w:r w:rsidRPr="008B0378">
        <w:rPr>
          <w:rFonts w:ascii="Times New Roman" w:eastAsia="Times New Roman" w:hAnsi="Times New Roman"/>
          <w:sz w:val="24"/>
          <w:szCs w:val="24"/>
          <w:lang w:val="en-US" w:eastAsia="ru-RU"/>
        </w:rPr>
        <w:t>i</w:t>
      </w:r>
      <w:r w:rsidRPr="008B0378">
        <w:rPr>
          <w:rFonts w:ascii="Times New Roman" w:eastAsia="Times New Roman" w:hAnsi="Times New Roman"/>
          <w:sz w:val="24"/>
          <w:szCs w:val="24"/>
          <w:lang w:eastAsia="ru-RU"/>
        </w:rPr>
        <w:t>-ой отрасли промышленности и обл</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 xml:space="preserve">дающих </w:t>
      </w:r>
      <w:r w:rsidRPr="008B0378">
        <w:rPr>
          <w:rFonts w:ascii="Times New Roman" w:eastAsia="Times New Roman" w:hAnsi="Times New Roman"/>
          <w:sz w:val="24"/>
          <w:szCs w:val="24"/>
          <w:lang w:val="en-US" w:eastAsia="ru-RU"/>
        </w:rPr>
        <w:t>j</w:t>
      </w:r>
      <w:r w:rsidRPr="008B0378">
        <w:rPr>
          <w:rFonts w:ascii="Times New Roman" w:eastAsia="Times New Roman" w:hAnsi="Times New Roman"/>
          <w:sz w:val="24"/>
          <w:szCs w:val="24"/>
          <w:lang w:eastAsia="ru-RU"/>
        </w:rPr>
        <w:t xml:space="preserve"> – ым признаком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учета относительного риска возникновения аварии в городах с различной численн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стью населения проводится оценка </w:t>
      </w:r>
      <w:r w:rsidRPr="008B0378">
        <w:rPr>
          <w:rFonts w:ascii="Times New Roman" w:eastAsia="Times New Roman" w:hAnsi="Times New Roman"/>
          <w:sz w:val="24"/>
          <w:szCs w:val="24"/>
          <w:u w:val="single"/>
          <w:lang w:eastAsia="ru-RU"/>
        </w:rPr>
        <w:t>Р</w:t>
      </w:r>
      <w:r w:rsidRPr="008B0378">
        <w:rPr>
          <w:rFonts w:ascii="Times New Roman" w:eastAsia="Times New Roman" w:hAnsi="Times New Roman"/>
          <w:position w:val="14"/>
          <w:sz w:val="24"/>
          <w:szCs w:val="24"/>
          <w:lang w:val="en-US" w:eastAsia="ru-RU"/>
        </w:rPr>
        <w:t>s</w:t>
      </w:r>
      <w:r w:rsidRPr="008B0378">
        <w:rPr>
          <w:rFonts w:ascii="Times New Roman" w:eastAsia="Times New Roman" w:hAnsi="Times New Roman"/>
          <w:position w:val="-8"/>
          <w:sz w:val="24"/>
          <w:szCs w:val="24"/>
          <w:lang w:val="en-US" w:eastAsia="ru-RU"/>
        </w:rPr>
        <w:t>k</w:t>
      </w:r>
      <w:r w:rsidRPr="008B0378">
        <w:rPr>
          <w:rFonts w:ascii="Times New Roman" w:eastAsia="Times New Roman" w:hAnsi="Times New Roman"/>
          <w:sz w:val="24"/>
          <w:szCs w:val="24"/>
          <w:lang w:eastAsia="ru-RU"/>
        </w:rPr>
        <w:t xml:space="preserve"> в пересчёте на 50000 населения по следующей завис</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мости: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u w:val="single"/>
          <w:lang w:eastAsia="ru-RU"/>
        </w:rPr>
        <w:t>Р</w:t>
      </w:r>
      <w:r w:rsidRPr="008B0378">
        <w:rPr>
          <w:rFonts w:ascii="Times New Roman" w:eastAsia="Times New Roman" w:hAnsi="Times New Roman"/>
          <w:position w:val="14"/>
          <w:sz w:val="24"/>
          <w:szCs w:val="24"/>
          <w:lang w:val="en-US" w:eastAsia="ru-RU"/>
        </w:rPr>
        <w:t>s</w:t>
      </w:r>
      <w:r w:rsidRPr="008B0378">
        <w:rPr>
          <w:rFonts w:ascii="Times New Roman" w:eastAsia="Times New Roman" w:hAnsi="Times New Roman"/>
          <w:position w:val="-8"/>
          <w:sz w:val="24"/>
          <w:szCs w:val="24"/>
          <w:lang w:val="en-US" w:eastAsia="ru-RU"/>
        </w:rPr>
        <w:t>k</w:t>
      </w:r>
      <w:r w:rsidRPr="008B0378">
        <w:rPr>
          <w:rFonts w:ascii="Times New Roman" w:eastAsia="Times New Roman" w:hAnsi="Times New Roman"/>
          <w:sz w:val="24"/>
          <w:szCs w:val="24"/>
          <w:lang w:eastAsia="ru-RU"/>
        </w:rPr>
        <w:t xml:space="preserve"> = Р</w:t>
      </w:r>
      <w:r w:rsidRPr="008B0378">
        <w:rPr>
          <w:rFonts w:ascii="Times New Roman" w:eastAsia="Times New Roman" w:hAnsi="Times New Roman"/>
          <w:position w:val="14"/>
          <w:sz w:val="24"/>
          <w:szCs w:val="24"/>
          <w:lang w:val="en-US" w:eastAsia="ru-RU"/>
        </w:rPr>
        <w:t>s</w:t>
      </w:r>
      <w:r w:rsidRPr="008B0378">
        <w:rPr>
          <w:rFonts w:ascii="Times New Roman" w:eastAsia="Times New Roman" w:hAnsi="Times New Roman"/>
          <w:position w:val="-8"/>
          <w:sz w:val="24"/>
          <w:szCs w:val="24"/>
          <w:lang w:val="en-US" w:eastAsia="ru-RU"/>
        </w:rPr>
        <w:t>k</w:t>
      </w:r>
      <w:r w:rsidRPr="008B0378">
        <w:rPr>
          <w:rFonts w:ascii="Times New Roman" w:eastAsia="Times New Roman" w:hAnsi="Times New Roman"/>
          <w:sz w:val="24"/>
          <w:szCs w:val="24"/>
          <w:lang w:eastAsia="ru-RU"/>
        </w:rPr>
        <w:t xml:space="preserve"> / </w:t>
      </w:r>
      <w:r w:rsidRPr="008B0378">
        <w:rPr>
          <w:rFonts w:ascii="Times New Roman" w:eastAsia="Times New Roman" w:hAnsi="Times New Roman"/>
          <w:i/>
          <w:sz w:val="24"/>
          <w:szCs w:val="24"/>
          <w:lang w:val="en-US" w:eastAsia="ru-RU"/>
        </w:rPr>
        <w:t>a</w:t>
      </w:r>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Где:</w:t>
      </w:r>
      <w:r w:rsidRPr="008B0378">
        <w:rPr>
          <w:rFonts w:ascii="Times New Roman" w:eastAsia="Times New Roman" w:hAnsi="Times New Roman"/>
          <w:sz w:val="24"/>
          <w:szCs w:val="24"/>
          <w:lang w:eastAsia="ru-RU"/>
        </w:rPr>
        <w:tab/>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а </w:t>
      </w:r>
      <w:r w:rsidRPr="008B0378">
        <w:rPr>
          <w:rFonts w:ascii="Times New Roman" w:eastAsia="Times New Roman" w:hAnsi="Times New Roman"/>
          <w:sz w:val="24"/>
          <w:szCs w:val="24"/>
          <w:lang w:eastAsia="ru-RU"/>
        </w:rPr>
        <w:t xml:space="preserve">= </w:t>
      </w:r>
      <w:r w:rsidRPr="008B0378">
        <w:rPr>
          <w:rFonts w:ascii="Times New Roman" w:eastAsia="Times New Roman" w:hAnsi="Times New Roman"/>
          <w:sz w:val="24"/>
          <w:szCs w:val="24"/>
          <w:lang w:val="en-US" w:eastAsia="ru-RU"/>
        </w:rPr>
        <w:t>L</w:t>
      </w:r>
      <w:r w:rsidRPr="008B0378">
        <w:rPr>
          <w:rFonts w:ascii="Times New Roman" w:eastAsia="Times New Roman" w:hAnsi="Times New Roman"/>
          <w:position w:val="-8"/>
          <w:sz w:val="24"/>
          <w:szCs w:val="24"/>
          <w:lang w:val="en-US" w:eastAsia="ru-RU"/>
        </w:rPr>
        <w:t>k</w:t>
      </w:r>
      <w:r w:rsidRPr="008B0378">
        <w:rPr>
          <w:rFonts w:ascii="Times New Roman" w:eastAsia="Times New Roman" w:hAnsi="Times New Roman"/>
          <w:sz w:val="24"/>
          <w:szCs w:val="24"/>
          <w:lang w:eastAsia="ru-RU"/>
        </w:rPr>
        <w:t xml:space="preserve"> / 50000,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val="en-US" w:eastAsia="ru-RU"/>
        </w:rPr>
        <w:t>L</w:t>
      </w:r>
      <w:r w:rsidRPr="008B0378">
        <w:rPr>
          <w:rFonts w:ascii="Times New Roman" w:eastAsia="Times New Roman" w:hAnsi="Times New Roman"/>
          <w:position w:val="-8"/>
          <w:sz w:val="24"/>
          <w:szCs w:val="24"/>
          <w:lang w:val="en-US" w:eastAsia="ru-RU"/>
        </w:rPr>
        <w:t>k</w:t>
      </w:r>
      <w:r w:rsidRPr="008B0378">
        <w:rPr>
          <w:rFonts w:ascii="Times New Roman" w:eastAsia="Times New Roman" w:hAnsi="Times New Roman"/>
          <w:sz w:val="24"/>
          <w:szCs w:val="24"/>
          <w:lang w:eastAsia="ru-RU"/>
        </w:rPr>
        <w:t xml:space="preserve"> - количество населения, проживающего в К - ом городе.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Оценка обобщенного риска возникновения ЧС техногенного характера в Новосибирской области, проводилась с использованием среднеотраслевых статистических оценок риска во</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никновения аварий на ОПО.</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Новосибирской области среднее значение величины относительного риска возникн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вения аварий приходящееся на 10000 жителей - Рsk равно 4,436×10-3 год-1.</w:t>
      </w:r>
      <w:bookmarkStart w:id="348" w:name="_Toc243979125"/>
      <w:bookmarkStart w:id="349" w:name="_Toc243979199"/>
      <w:bookmarkStart w:id="350" w:name="_Toc243979408"/>
    </w:p>
    <w:p w:rsidR="008B0378" w:rsidRPr="008B0378" w:rsidRDefault="008B0378" w:rsidP="008B0378">
      <w:pPr>
        <w:widowControl w:val="0"/>
        <w:autoSpaceDE w:val="0"/>
        <w:autoSpaceDN w:val="0"/>
        <w:adjustRightInd w:val="0"/>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S22"/>
        <w:rPr>
          <w:kern w:val="28"/>
        </w:rPr>
      </w:pPr>
      <w:bookmarkStart w:id="351" w:name="_Toc243979129"/>
      <w:bookmarkStart w:id="352" w:name="_Toc243979203"/>
      <w:bookmarkStart w:id="353" w:name="_Toc243979412"/>
      <w:bookmarkStart w:id="354" w:name="_Toc342571730"/>
      <w:bookmarkStart w:id="355" w:name="_Toc342948215"/>
      <w:bookmarkStart w:id="356" w:name="_Toc351812004"/>
      <w:bookmarkStart w:id="357" w:name="_Toc351986759"/>
      <w:bookmarkStart w:id="358" w:name="_Toc352097509"/>
      <w:bookmarkEnd w:id="348"/>
      <w:bookmarkEnd w:id="349"/>
      <w:bookmarkEnd w:id="350"/>
      <w:r w:rsidRPr="008B0378">
        <w:rPr>
          <w:kern w:val="28"/>
        </w:rPr>
        <w:t>11.3.8 Предложения по повышению устойчивости функционирования застраива</w:t>
      </w:r>
      <w:r w:rsidRPr="008B0378">
        <w:rPr>
          <w:kern w:val="28"/>
        </w:rPr>
        <w:t>е</w:t>
      </w:r>
      <w:r w:rsidRPr="008B0378">
        <w:rPr>
          <w:kern w:val="28"/>
        </w:rPr>
        <w:t>мой территории, защите и жизнеобеспечению людей в военное время и в ЧС те</w:t>
      </w:r>
      <w:r w:rsidRPr="008B0378">
        <w:rPr>
          <w:kern w:val="28"/>
        </w:rPr>
        <w:t>х</w:t>
      </w:r>
      <w:r w:rsidRPr="008B0378">
        <w:rPr>
          <w:kern w:val="28"/>
        </w:rPr>
        <w:t>ногенного и природного характер</w:t>
      </w:r>
      <w:bookmarkEnd w:id="351"/>
      <w:bookmarkEnd w:id="352"/>
      <w:bookmarkEnd w:id="353"/>
      <w:bookmarkEnd w:id="354"/>
      <w:bookmarkEnd w:id="355"/>
      <w:bookmarkEnd w:id="356"/>
      <w:bookmarkEnd w:id="357"/>
      <w:bookmarkEnd w:id="358"/>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Организация локального оповещения о ЧС. </w:t>
      </w:r>
      <w:r w:rsidRPr="008B0378">
        <w:rPr>
          <w:rFonts w:ascii="Times New Roman" w:eastAsia="Times New Roman" w:hAnsi="Times New Roman"/>
          <w:sz w:val="24"/>
          <w:szCs w:val="24"/>
          <w:lang w:eastAsia="ru-RU"/>
        </w:rPr>
        <w:t>Оповещение (экстренное информирование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селения) производится в следующих случаях: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 при угрозе: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стихийных бедствий;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возникновения крупных производственных аварий и катастроф;</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радиоактивного, химического, бактериологического загрязнения (заражения);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катастрофического затопления;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 воздушной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эвакуационных мероприятий.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Система оповещения </w:t>
      </w:r>
      <w:r w:rsidR="00643C37">
        <w:rPr>
          <w:rFonts w:ascii="Times New Roman" w:eastAsia="Times New Roman" w:hAnsi="Times New Roman"/>
          <w:sz w:val="24"/>
          <w:szCs w:val="24"/>
          <w:lang w:eastAsia="ru-RU"/>
        </w:rPr>
        <w:t xml:space="preserve">Троицкого </w:t>
      </w:r>
      <w:r w:rsidRPr="008B0378">
        <w:rPr>
          <w:rFonts w:ascii="Times New Roman" w:eastAsia="Times New Roman" w:hAnsi="Times New Roman"/>
          <w:sz w:val="24"/>
          <w:szCs w:val="24"/>
          <w:lang w:eastAsia="ru-RU"/>
        </w:rPr>
        <w:t>сельсовета должна быть сопряжена с территориальной АСЦО ГО Новосибирской области.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Эта система создана на базе аппаратуры П-166 и действующих сетей электросвязи на те</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ритории Новосибирской области, включая сети проводного, радио- и телевизионного вещания.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АСЦО ГО Новосибирской области обеспечивает: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циркулярное оповещение руководящего состава гражданской обороны края и входящих в его состав населенных пунктов с передачей на телефоны абонентов стоек циркулярного выз</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 сигнала "ОБЪЯВЛЕН СБОР";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передачу информации ГО для населения края по средствам проводного вещания от 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диотрансляционных узлов населенных пунктов (далее - РТУ);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циркулярную передачу населению сигнала "ВНИМАНИЕ ВСЕМ!" с запуском электр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сирен;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циркулярный и выборочный прием сигналов и речевой информации для глав местных администраций через оперативного дежурного Главного управления МЧС России по Новос</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бирской области и дежурным ГУВД Новосибирской области.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АСЦО ГО задействуется местным запуском от основного пункта Главного управления МЧС России по Новосибирской области или с основного и загородного пунктов управления администрации Новосибирской области.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задействовании АСЦО ГО Новосибирской области от центра управления начальника Главного управления МЧС России по Новосибирской области передача условных сигналов и речевой информации по гражданской обороне осуществляется по действующим сетям прово</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ного вещания, каналам электросвязи и абонентским телефонным линиям. При запуске АСЦО ГО с основного или загородного пунктов управления краевой администрации передача усло</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ных сигналов и речевой информации по гражданской обороне в дополнение к вышеперечи</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ленным сетям и каналам связи осуществляется по каналам звукового сопровождения краевого телевидения и внутрикраевым станциям радиовещания. Во всех случаях задействования АСЦО ГО Новосибирской области передача сигналов и речевой информации по гражданской обороне производится в любое время суток с принудительным отключением программ вещания и без предупреждения предприятий, учреждений, организаций и операторов связи об отключении этих программ.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Стойки циркулярного вызова руководящего состава и электросирены, установленные в населенных пунктах края, запускаются от оперативного дежурного пункта управления начал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ника Главного управления МЧС России по Новосибирской области. В случае несрабатывания стоек при централизованном запуске, оповещение руководящего состава и населения Новос</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бирской области по сигналам гражданской обороны осуществляется для каждого из районов края путем ручного включения команд управления с аппаратуры П-166, установленной на узлах электросвязи этих районов, в присутствии начальника управления (отдела) по делам ГО, ЧС и ПБ при администрации города (района) или представителя администрации города (района) из числа руководящего состава по гражданской обороне. Непосредственное включение необход</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мых команд управления на аппаратуре П-166 производит дежурный персонал узлов электросв</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зи городов (районов) Новосибирской области в соответствии с имеющимися инструкциями.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Развитие, совершенствование, задействование и контроль за эксплуатацией АСЦО ГО Н</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восибирской области обеспечивает Главное управление МЧС России по Новосибирской обла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ти с учетом развития коммерческого и государственного телевидения и радиовещания.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Основной способ оповещения - передача речевой информации.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привлечения внимания перед передачей речевой информации включаются электрос</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рены и другие сигнальные средства, что будет означать передачу предупредительного сигнала «Внимание всем». По этому сигналу население обязано немедленно включить радиотрансляц</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онные и телевизионные приемники для прослушивания экстренного сообщения отдела ГО, ЧС и ПБ.</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Организация и осуществление оповещения проводится в соответствии с приказом МЧС РФ, Министерства информационных технологий и связи РФ и Министерства культуры и масс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вых коммуникаций РФ от 25.07.2006 г № 422/90/376 «Об утверждении Положения о системах оповещения населения».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Варианты текстов сообщений отдела по делам ГО, ЧС и ПБ при возникновении возду</w:t>
      </w:r>
      <w:r w:rsidRPr="008B0378">
        <w:rPr>
          <w:rFonts w:ascii="Times New Roman" w:eastAsia="Times New Roman" w:hAnsi="Times New Roman"/>
          <w:sz w:val="24"/>
          <w:szCs w:val="24"/>
          <w:lang w:eastAsia="ru-RU"/>
        </w:rPr>
        <w:t>ш</w:t>
      </w:r>
      <w:r w:rsidRPr="008B0378">
        <w:rPr>
          <w:rFonts w:ascii="Times New Roman" w:eastAsia="Times New Roman" w:hAnsi="Times New Roman"/>
          <w:sz w:val="24"/>
          <w:szCs w:val="24"/>
          <w:lang w:eastAsia="ru-RU"/>
        </w:rPr>
        <w:t>ной опасности в военное время могут быть следующего содержания: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воздушной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«Внимание! Говорит отдел по делам ГОЧС. Граждане! Воздушная тревога! Отключите свет, газ, воду, погасите огонь в печах. Возьмите средства индивидуальной защиты, документы, запас продуктов и воды. Предупредите соседей и, при необходимости, окажите помощь бол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ным и престарелым выйти на улицу. Как можно быстрее укройтесь в защитном сооружении или в другом предназначенном для этой цели сооружении, а также в складках местности. Собл</w:t>
      </w:r>
      <w:r w:rsidRPr="008B0378">
        <w:rPr>
          <w:rFonts w:ascii="Times New Roman" w:eastAsia="Times New Roman" w:hAnsi="Times New Roman"/>
          <w:sz w:val="24"/>
          <w:szCs w:val="24"/>
          <w:lang w:eastAsia="ru-RU"/>
        </w:rPr>
        <w:t>ю</w:t>
      </w:r>
      <w:r w:rsidRPr="008B0378">
        <w:rPr>
          <w:rFonts w:ascii="Times New Roman" w:eastAsia="Times New Roman" w:hAnsi="Times New Roman"/>
          <w:sz w:val="24"/>
          <w:szCs w:val="24"/>
          <w:lang w:eastAsia="ru-RU"/>
        </w:rPr>
        <w:t>дайте спокойствие и порядок. Будьте внимательны к сообщениям отдела по делам ГОЧС».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миновании воздушной 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«Внимание! Говорит отдел по делам ГОЧС. Граждане! Отбой воздушной тревоги! Всем возвратиться к местам работы или проживания. Окажите в этом помощь больным и престар</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лым. Будьте в готовности к возможному повторному нападению противника. Всегда имейте при себе средства индивидуальной защиты. Будьте внимательны к сообщениям отдела по делам ГОЧС».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угрозе химического заражения: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«Внимание! Говорит отдел по делам ГОЧС. Граждане! Возникла непосредственная угроза химического заражения. Наденьте противогазы, укройте детей в детских защитных камерах. Для защиты поверхности тела используйте спортивную одежду, комбинезоны и сапоги. При себе имейте пленочные (полимерные) накидки, куртки или плащи. Проверьте герметизацию жилых помещений, состояние окон и дверей. Загерметизируйте продукты питания и создайте в емкостях запас воды. Укройте сельскохозяйственных животных и корма. Окажите в этом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мощь престарелым и больным. Оповестите соседей о полученной информации. Отключите электроэнергию и приборы. В дальнейшем действуйте в соответствии с указаниями отдела по делам ГОЧС».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угрозе радиоактивного заражения: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«Внимание! Говорит отдел по делам ГОЧС. Граждане! Возникла непосредственная угроза радиоактивного заражения. Приведите в готовность средства химической защиты и держите их постоянно при себе. По команде штаба гражданской обороны наденьте их. Для защиты повер</w:t>
      </w:r>
      <w:r w:rsidRPr="008B0378">
        <w:rPr>
          <w:rFonts w:ascii="Times New Roman" w:eastAsia="Times New Roman" w:hAnsi="Times New Roman"/>
          <w:sz w:val="24"/>
          <w:szCs w:val="24"/>
          <w:lang w:eastAsia="ru-RU"/>
        </w:rPr>
        <w:t>х</w:t>
      </w:r>
      <w:r w:rsidRPr="008B0378">
        <w:rPr>
          <w:rFonts w:ascii="Times New Roman" w:eastAsia="Times New Roman" w:hAnsi="Times New Roman"/>
          <w:sz w:val="24"/>
          <w:szCs w:val="24"/>
          <w:lang w:eastAsia="ru-RU"/>
        </w:rPr>
        <w:t>ности тела от загрязнения радиоактивными веществами используйте спортивную одежду, ко</w:t>
      </w:r>
      <w:r w:rsidRPr="008B0378">
        <w:rPr>
          <w:rFonts w:ascii="Times New Roman" w:eastAsia="Times New Roman" w:hAnsi="Times New Roman"/>
          <w:sz w:val="24"/>
          <w:szCs w:val="24"/>
          <w:lang w:eastAsia="ru-RU"/>
        </w:rPr>
        <w:t>м</w:t>
      </w:r>
      <w:r w:rsidRPr="008B0378">
        <w:rPr>
          <w:rFonts w:ascii="Times New Roman" w:eastAsia="Times New Roman" w:hAnsi="Times New Roman"/>
          <w:sz w:val="24"/>
          <w:szCs w:val="24"/>
          <w:lang w:eastAsia="ru-RU"/>
        </w:rPr>
        <w:t>бинезоны и сапоги. При себе имейте пленочные (полимерные) накидки, куртки или плащи. Проверьте герметизацию жилых помещений, окон, дверей. Загерметизируйте продукты пит</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ния и создайте в емкостях запас воды. Укройте сельскохозяйственных животных и корма. Ок</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жите в этом помощь больным и престарелым. Оповестите соседей о полученной информации. В дальнейшем действуйте в соответствии с указаниями отдела по делам ГОЧС».</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Текст сообщения передается в течение 5 минут с прекращением передачи другой инфо</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мации. При необходимости содержание текстов может быть изменено.</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приема сигналов гражданской обороны предусматривается 100%-ное оборудование квартир проектируемых жилых домов абонентскими сетями радио- и телевизионного вещания.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Для устойчивой работы системы оповещения на крышах зданий в населенных пунктах на территории района рекомендуется разместить установки электросирен С-40 с оконечными ус</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 xml:space="preserve">ройствами (с радиусом действия </w:t>
      </w:r>
      <w:smartTag w:uri="urn:schemas-microsoft-com:office:smarttags" w:element="metricconverter">
        <w:smartTagPr>
          <w:attr w:name="ProductID" w:val="500 м"/>
        </w:smartTagPr>
        <w:r w:rsidRPr="008B0378">
          <w:rPr>
            <w:rFonts w:ascii="Times New Roman" w:eastAsia="Times New Roman" w:hAnsi="Times New Roman"/>
            <w:sz w:val="24"/>
            <w:szCs w:val="24"/>
            <w:lang w:eastAsia="ru-RU"/>
          </w:rPr>
          <w:t>500 м</w:t>
        </w:r>
      </w:smartTag>
      <w:r w:rsidRPr="008B0378">
        <w:rPr>
          <w:rFonts w:ascii="Times New Roman" w:eastAsia="Times New Roman" w:hAnsi="Times New Roman"/>
          <w:sz w:val="24"/>
          <w:szCs w:val="24"/>
          <w:lang w:eastAsia="ru-RU"/>
        </w:rPr>
        <w:t>) для оповещения населения по сигналам гражданской обороны из Отдела по делам ГО, ЧС и ПБ.</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p>
    <w:p w:rsidR="008B0378" w:rsidRPr="008B0378" w:rsidRDefault="008B0378" w:rsidP="008B0378">
      <w:pPr>
        <w:spacing w:after="0" w:line="360" w:lineRule="auto"/>
        <w:jc w:val="right"/>
        <w:rPr>
          <w:rFonts w:ascii="Times New Roman" w:eastAsia="Times New Roman" w:hAnsi="Times New Roman"/>
          <w:b/>
          <w:sz w:val="24"/>
          <w:szCs w:val="24"/>
          <w:lang w:eastAsia="ru-RU"/>
        </w:rPr>
      </w:pPr>
      <w:r w:rsidRPr="008B0378">
        <w:rPr>
          <w:rFonts w:ascii="Times New Roman" w:eastAsia="Times New Roman" w:hAnsi="Times New Roman"/>
          <w:b/>
          <w:sz w:val="24"/>
          <w:szCs w:val="24"/>
          <w:lang w:eastAsia="ru-RU"/>
        </w:rPr>
        <w:t>Таблица 11.3.8.1 Технические характеристики электросирены С-40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08"/>
        <w:gridCol w:w="2340"/>
      </w:tblGrid>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Характеристика</w:t>
            </w:r>
          </w:p>
        </w:tc>
        <w:tc>
          <w:tcPr>
            <w:tcW w:w="234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Показатель</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Уровень звукового давления, дБ (на расстоянии </w:t>
            </w:r>
            <w:smartTag w:uri="urn:schemas-microsoft-com:office:smarttags" w:element="metricconverter">
              <w:smartTagPr>
                <w:attr w:name="ProductID" w:val="1,0 м"/>
              </w:smartTagPr>
              <w:r w:rsidRPr="008B0378">
                <w:rPr>
                  <w:rFonts w:ascii="Times New Roman" w:eastAsia="Times New Roman" w:hAnsi="Times New Roman"/>
                  <w:sz w:val="24"/>
                  <w:szCs w:val="24"/>
                  <w:lang w:eastAsia="ru-RU"/>
                </w:rPr>
                <w:t>1,0 м</w:t>
              </w:r>
            </w:smartTag>
            <w:r w:rsidRPr="008B0378">
              <w:rPr>
                <w:rFonts w:ascii="Times New Roman" w:eastAsia="Times New Roman" w:hAnsi="Times New Roman"/>
                <w:sz w:val="24"/>
                <w:szCs w:val="24"/>
                <w:lang w:eastAsia="ru-RU"/>
              </w:rPr>
              <w:t xml:space="preserve"> от рабочего колеса)</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118</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Частота звуковых колебаний, Гц</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450</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Номинальная мощность электродвигателя сирены, кВт</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3,0</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Характеристики питающей сети</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ток переменный, трехфазный, 380 В, 50 Гц</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Номинальный диаметр рабочего колеса, мм</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400</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Номинальная высота рабочего колеса, мм</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110</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Габаритные размеры электросирены, мм:</w:t>
            </w:r>
          </w:p>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высота</w:t>
            </w:r>
          </w:p>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диаметр</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p>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400</w:t>
            </w:r>
          </w:p>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740</w:t>
            </w:r>
          </w:p>
        </w:tc>
      </w:tr>
      <w:tr w:rsidR="008B0378" w:rsidRPr="008B0378" w:rsidTr="008B0378">
        <w:tc>
          <w:tcPr>
            <w:tcW w:w="7308"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Масса, кг не более</w:t>
            </w:r>
          </w:p>
        </w:tc>
        <w:tc>
          <w:tcPr>
            <w:tcW w:w="2340"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42,0</w:t>
            </w:r>
          </w:p>
        </w:tc>
      </w:tr>
    </w:tbl>
    <w:p w:rsidR="008B0378" w:rsidRPr="008B0378" w:rsidRDefault="008B0378" w:rsidP="008B0378">
      <w:pPr>
        <w:spacing w:line="360" w:lineRule="auto"/>
        <w:jc w:val="both"/>
        <w:rPr>
          <w:rFonts w:ascii="Times New Roman" w:hAnsi="Times New Roman"/>
          <w:sz w:val="24"/>
          <w:szCs w:val="24"/>
        </w:rPr>
      </w:pP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Электросирены С-40 поставляет завод-изготовитель ТОО «Фобос», </w:t>
      </w:r>
      <w:smartTag w:uri="urn:schemas-microsoft-com:office:smarttags" w:element="metricconverter">
        <w:smartTagPr>
          <w:attr w:name="ProductID" w:val="152914, г"/>
        </w:smartTagPr>
        <w:r w:rsidRPr="008B0378">
          <w:rPr>
            <w:rFonts w:ascii="Times New Roman" w:eastAsia="Times New Roman" w:hAnsi="Times New Roman"/>
            <w:sz w:val="24"/>
            <w:szCs w:val="24"/>
            <w:lang w:eastAsia="ru-RU"/>
          </w:rPr>
          <w:t>152914, г</w:t>
        </w:r>
      </w:smartTag>
      <w:r w:rsidRPr="008B0378">
        <w:rPr>
          <w:rFonts w:ascii="Times New Roman" w:eastAsia="Times New Roman" w:hAnsi="Times New Roman"/>
          <w:sz w:val="24"/>
          <w:szCs w:val="24"/>
          <w:lang w:eastAsia="ru-RU"/>
        </w:rPr>
        <w:t>. Рыбинск, ул. Качалова, 26-16, тел/факс 8 (0855) 520077.</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Оконечные устройства Р-164-А поставляет ОАО ВРЗ «Полюс», </w:t>
      </w:r>
      <w:smartTag w:uri="urn:schemas-microsoft-com:office:smarttags" w:element="metricconverter">
        <w:smartTagPr>
          <w:attr w:name="ProductID" w:val="394019, г"/>
        </w:smartTagPr>
        <w:r w:rsidRPr="008B0378">
          <w:rPr>
            <w:rFonts w:ascii="Times New Roman" w:eastAsia="Times New Roman" w:hAnsi="Times New Roman"/>
            <w:sz w:val="24"/>
            <w:szCs w:val="24"/>
            <w:lang w:eastAsia="ru-RU"/>
          </w:rPr>
          <w:t>394019, г</w:t>
        </w:r>
      </w:smartTag>
      <w:r w:rsidRPr="008B0378">
        <w:rPr>
          <w:rFonts w:ascii="Times New Roman" w:eastAsia="Times New Roman" w:hAnsi="Times New Roman"/>
          <w:sz w:val="24"/>
          <w:szCs w:val="24"/>
          <w:lang w:eastAsia="ru-RU"/>
        </w:rPr>
        <w:t>. Воронеж, ул. 9-го января, 180, тел. 8 (0732) 166054.</w:t>
      </w:r>
    </w:p>
    <w:p w:rsidR="008B0378" w:rsidRPr="008B0378" w:rsidRDefault="008B0378" w:rsidP="008B0378">
      <w:pPr>
        <w:spacing w:after="0" w:line="360" w:lineRule="auto"/>
        <w:jc w:val="right"/>
        <w:rPr>
          <w:rFonts w:ascii="Times New Roman" w:eastAsia="Times New Roman" w:hAnsi="Times New Roman"/>
          <w:color w:val="FF0000"/>
          <w:sz w:val="24"/>
          <w:szCs w:val="24"/>
          <w:lang w:eastAsia="ru-RU"/>
        </w:rPr>
      </w:pPr>
    </w:p>
    <w:p w:rsidR="008B0378" w:rsidRPr="008B0378" w:rsidRDefault="008B0378" w:rsidP="008B0378">
      <w:pPr>
        <w:spacing w:after="0" w:line="360" w:lineRule="auto"/>
        <w:jc w:val="right"/>
        <w:rPr>
          <w:rFonts w:ascii="Times New Roman" w:eastAsia="Times New Roman" w:hAnsi="Times New Roman"/>
          <w:b/>
          <w:sz w:val="24"/>
          <w:szCs w:val="24"/>
          <w:lang w:eastAsia="ru-RU"/>
        </w:rPr>
      </w:pPr>
      <w:r w:rsidRPr="008B0378">
        <w:rPr>
          <w:rFonts w:ascii="Times New Roman" w:eastAsia="Times New Roman" w:hAnsi="Times New Roman"/>
          <w:b/>
          <w:sz w:val="24"/>
          <w:szCs w:val="24"/>
          <w:lang w:eastAsia="ru-RU"/>
        </w:rPr>
        <w:t>Таблица 11.3.8.2 Сигналы оповещения гражданской обороны</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15"/>
        <w:gridCol w:w="1559"/>
        <w:gridCol w:w="1560"/>
        <w:gridCol w:w="1243"/>
        <w:gridCol w:w="3546"/>
      </w:tblGrid>
      <w:tr w:rsidR="008B0378" w:rsidRPr="008B0378" w:rsidTr="008B0378">
        <w:trPr>
          <w:jc w:val="center"/>
        </w:trPr>
        <w:tc>
          <w:tcPr>
            <w:tcW w:w="1715"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Наименование сигнала</w:t>
            </w:r>
          </w:p>
        </w:tc>
        <w:tc>
          <w:tcPr>
            <w:tcW w:w="1559"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Световой сигнал</w:t>
            </w:r>
          </w:p>
        </w:tc>
        <w:tc>
          <w:tcPr>
            <w:tcW w:w="156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Звуковой сигнал</w:t>
            </w:r>
          </w:p>
        </w:tc>
        <w:tc>
          <w:tcPr>
            <w:tcW w:w="1243"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 радио</w:t>
            </w:r>
          </w:p>
        </w:tc>
        <w:tc>
          <w:tcPr>
            <w:tcW w:w="3546"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Действия по сигналам</w:t>
            </w:r>
          </w:p>
        </w:tc>
      </w:tr>
      <w:tr w:rsidR="008B0378" w:rsidRPr="008B0378" w:rsidTr="008B0378">
        <w:trPr>
          <w:jc w:val="center"/>
        </w:trPr>
        <w:tc>
          <w:tcPr>
            <w:tcW w:w="1715"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bCs/>
                <w:sz w:val="24"/>
                <w:szCs w:val="24"/>
                <w:lang w:eastAsia="ru-RU"/>
              </w:rPr>
              <w:t>«Воздушная тревога»</w:t>
            </w:r>
          </w:p>
        </w:tc>
        <w:tc>
          <w:tcPr>
            <w:tcW w:w="1559"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Красная 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кета</w:t>
            </w:r>
          </w:p>
        </w:tc>
        <w:tc>
          <w:tcPr>
            <w:tcW w:w="156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Частые 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роткие гудки автомобиля</w:t>
            </w:r>
          </w:p>
        </w:tc>
        <w:tc>
          <w:tcPr>
            <w:tcW w:w="1243"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333</w:t>
            </w:r>
          </w:p>
        </w:tc>
        <w:tc>
          <w:tcPr>
            <w:tcW w:w="3546"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Немедленно покинуть помещ</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рабочие места, транспор</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ные средства и укрыться в з</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щитных сооружениях.</w:t>
            </w:r>
          </w:p>
        </w:tc>
      </w:tr>
      <w:tr w:rsidR="008B0378" w:rsidRPr="008B0378" w:rsidTr="008B0378">
        <w:trPr>
          <w:jc w:val="center"/>
        </w:trPr>
        <w:tc>
          <w:tcPr>
            <w:tcW w:w="1715" w:type="dxa"/>
            <w:vAlign w:val="center"/>
          </w:tcPr>
          <w:p w:rsidR="008B0378" w:rsidRPr="008B0378" w:rsidRDefault="008B0378" w:rsidP="008B0378">
            <w:pPr>
              <w:spacing w:after="0"/>
              <w:jc w:val="both"/>
              <w:rPr>
                <w:rFonts w:ascii="Times New Roman" w:eastAsia="Times New Roman" w:hAnsi="Times New Roman"/>
                <w:bCs/>
                <w:sz w:val="24"/>
                <w:szCs w:val="24"/>
                <w:lang w:eastAsia="ru-RU"/>
              </w:rPr>
            </w:pPr>
            <w:r w:rsidRPr="008B0378">
              <w:rPr>
                <w:rFonts w:ascii="Times New Roman" w:eastAsia="Times New Roman" w:hAnsi="Times New Roman"/>
                <w:bCs/>
                <w:sz w:val="24"/>
                <w:szCs w:val="24"/>
                <w:lang w:eastAsia="ru-RU"/>
              </w:rPr>
              <w:t>«Химическая тревога»</w:t>
            </w:r>
          </w:p>
        </w:tc>
        <w:tc>
          <w:tcPr>
            <w:tcW w:w="1559"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Ракета СХТ</w:t>
            </w:r>
          </w:p>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 красных огня со зв</w:t>
            </w:r>
            <w:r w:rsidRPr="008B0378">
              <w:rPr>
                <w:rFonts w:ascii="Times New Roman" w:eastAsia="Times New Roman" w:hAnsi="Times New Roman"/>
                <w:sz w:val="24"/>
                <w:szCs w:val="24"/>
                <w:lang w:eastAsia="ru-RU"/>
              </w:rPr>
              <w:t>у</w:t>
            </w:r>
            <w:r w:rsidRPr="008B0378">
              <w:rPr>
                <w:rFonts w:ascii="Times New Roman" w:eastAsia="Times New Roman" w:hAnsi="Times New Roman"/>
                <w:sz w:val="24"/>
                <w:szCs w:val="24"/>
                <w:lang w:eastAsia="ru-RU"/>
              </w:rPr>
              <w:t>ковым си</w:t>
            </w:r>
            <w:r w:rsidRPr="008B0378">
              <w:rPr>
                <w:rFonts w:ascii="Times New Roman" w:eastAsia="Times New Roman" w:hAnsi="Times New Roman"/>
                <w:sz w:val="24"/>
                <w:szCs w:val="24"/>
                <w:lang w:eastAsia="ru-RU"/>
              </w:rPr>
              <w:t>г</w:t>
            </w:r>
            <w:r w:rsidRPr="008B0378">
              <w:rPr>
                <w:rFonts w:ascii="Times New Roman" w:eastAsia="Times New Roman" w:hAnsi="Times New Roman"/>
                <w:sz w:val="24"/>
                <w:szCs w:val="24"/>
                <w:lang w:eastAsia="ru-RU"/>
              </w:rPr>
              <w:t>налом)</w:t>
            </w:r>
          </w:p>
        </w:tc>
        <w:tc>
          <w:tcPr>
            <w:tcW w:w="156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Длинные гудки авт</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мобиля</w:t>
            </w:r>
          </w:p>
        </w:tc>
        <w:tc>
          <w:tcPr>
            <w:tcW w:w="1243"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444</w:t>
            </w:r>
          </w:p>
        </w:tc>
        <w:tc>
          <w:tcPr>
            <w:tcW w:w="3546"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Население, находящееся на о</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крытой местности, немедленно надевает противогазы и защи</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ные плащи в виде накидки, а находящееся в негерметизир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ванных сооружениях и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тах без фильтровентиляцио</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ных установок, только против</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газы. В отсутствии ИСЗ неме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ленно покидает район примен</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химического оружия.</w:t>
            </w:r>
          </w:p>
        </w:tc>
      </w:tr>
      <w:tr w:rsidR="008B0378" w:rsidRPr="008B0378" w:rsidTr="008B0378">
        <w:trPr>
          <w:jc w:val="center"/>
        </w:trPr>
        <w:tc>
          <w:tcPr>
            <w:tcW w:w="1715" w:type="dxa"/>
            <w:vAlign w:val="center"/>
          </w:tcPr>
          <w:p w:rsidR="008B0378" w:rsidRPr="008B0378" w:rsidRDefault="008B0378" w:rsidP="008B0378">
            <w:pPr>
              <w:spacing w:after="0"/>
              <w:jc w:val="both"/>
              <w:rPr>
                <w:rFonts w:ascii="Times New Roman" w:eastAsia="Times New Roman" w:hAnsi="Times New Roman"/>
                <w:bCs/>
                <w:sz w:val="24"/>
                <w:szCs w:val="24"/>
                <w:lang w:eastAsia="ru-RU"/>
              </w:rPr>
            </w:pPr>
            <w:r w:rsidRPr="008B0378">
              <w:rPr>
                <w:rFonts w:ascii="Times New Roman" w:eastAsia="Times New Roman" w:hAnsi="Times New Roman"/>
                <w:bCs/>
                <w:sz w:val="24"/>
                <w:szCs w:val="24"/>
                <w:lang w:eastAsia="ru-RU"/>
              </w:rPr>
              <w:t>«Радиацио</w:t>
            </w:r>
            <w:r w:rsidRPr="008B0378">
              <w:rPr>
                <w:rFonts w:ascii="Times New Roman" w:eastAsia="Times New Roman" w:hAnsi="Times New Roman"/>
                <w:bCs/>
                <w:sz w:val="24"/>
                <w:szCs w:val="24"/>
                <w:lang w:eastAsia="ru-RU"/>
              </w:rPr>
              <w:t>н</w:t>
            </w:r>
            <w:r w:rsidRPr="008B0378">
              <w:rPr>
                <w:rFonts w:ascii="Times New Roman" w:eastAsia="Times New Roman" w:hAnsi="Times New Roman"/>
                <w:bCs/>
                <w:sz w:val="24"/>
                <w:szCs w:val="24"/>
                <w:lang w:eastAsia="ru-RU"/>
              </w:rPr>
              <w:t>ная опа</w:t>
            </w:r>
            <w:r w:rsidRPr="008B0378">
              <w:rPr>
                <w:rFonts w:ascii="Times New Roman" w:eastAsia="Times New Roman" w:hAnsi="Times New Roman"/>
                <w:bCs/>
                <w:sz w:val="24"/>
                <w:szCs w:val="24"/>
                <w:lang w:eastAsia="ru-RU"/>
              </w:rPr>
              <w:t>с</w:t>
            </w:r>
            <w:r w:rsidRPr="008B0378">
              <w:rPr>
                <w:rFonts w:ascii="Times New Roman" w:eastAsia="Times New Roman" w:hAnsi="Times New Roman"/>
                <w:bCs/>
                <w:sz w:val="24"/>
                <w:szCs w:val="24"/>
                <w:lang w:eastAsia="ru-RU"/>
              </w:rPr>
              <w:t>ность»</w:t>
            </w:r>
          </w:p>
        </w:tc>
        <w:tc>
          <w:tcPr>
            <w:tcW w:w="1559"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Зеленая р</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кета</w:t>
            </w:r>
          </w:p>
        </w:tc>
        <w:tc>
          <w:tcPr>
            <w:tcW w:w="156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Непреры</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ные гудки автомобиля</w:t>
            </w:r>
          </w:p>
        </w:tc>
        <w:tc>
          <w:tcPr>
            <w:tcW w:w="1243"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555</w:t>
            </w:r>
          </w:p>
        </w:tc>
        <w:tc>
          <w:tcPr>
            <w:tcW w:w="3546"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Население, находящееся на о</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крытой местности, немедленно надевает индивидуальные сре</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ства защиты или укрывается на период выпадения радиоакти</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ных веществ.</w:t>
            </w:r>
          </w:p>
        </w:tc>
      </w:tr>
      <w:tr w:rsidR="008B0378" w:rsidRPr="008B0378" w:rsidTr="008B0378">
        <w:trPr>
          <w:jc w:val="center"/>
        </w:trPr>
        <w:tc>
          <w:tcPr>
            <w:tcW w:w="1715" w:type="dxa"/>
            <w:vAlign w:val="center"/>
          </w:tcPr>
          <w:p w:rsidR="008B0378" w:rsidRPr="008B0378" w:rsidRDefault="008B0378" w:rsidP="008B0378">
            <w:pPr>
              <w:spacing w:after="0"/>
              <w:jc w:val="both"/>
              <w:rPr>
                <w:rFonts w:ascii="Times New Roman" w:eastAsia="Times New Roman" w:hAnsi="Times New Roman"/>
                <w:bCs/>
                <w:sz w:val="24"/>
                <w:szCs w:val="24"/>
                <w:lang w:eastAsia="ru-RU"/>
              </w:rPr>
            </w:pPr>
            <w:r w:rsidRPr="008B0378">
              <w:rPr>
                <w:rFonts w:ascii="Times New Roman" w:eastAsia="Times New Roman" w:hAnsi="Times New Roman"/>
                <w:bCs/>
                <w:sz w:val="24"/>
                <w:szCs w:val="24"/>
                <w:lang w:eastAsia="ru-RU"/>
              </w:rPr>
              <w:t>«Отбой»</w:t>
            </w:r>
          </w:p>
        </w:tc>
        <w:tc>
          <w:tcPr>
            <w:tcW w:w="1559"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Белая ракета</w:t>
            </w:r>
          </w:p>
        </w:tc>
        <w:tc>
          <w:tcPr>
            <w:tcW w:w="1560"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Чередование коротких и длинных гудков а</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томобиля</w:t>
            </w:r>
          </w:p>
        </w:tc>
        <w:tc>
          <w:tcPr>
            <w:tcW w:w="1243" w:type="dxa"/>
            <w:vAlign w:val="center"/>
          </w:tcPr>
          <w:p w:rsidR="008B0378" w:rsidRPr="008B0378" w:rsidRDefault="008B0378" w:rsidP="008B0378">
            <w:pPr>
              <w:spacing w:after="0"/>
              <w:jc w:val="center"/>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666</w:t>
            </w:r>
          </w:p>
        </w:tc>
        <w:tc>
          <w:tcPr>
            <w:tcW w:w="3546" w:type="dxa"/>
            <w:vAlign w:val="center"/>
          </w:tcPr>
          <w:p w:rsidR="008B0378" w:rsidRPr="008B0378" w:rsidRDefault="008B0378" w:rsidP="008B0378">
            <w:pPr>
              <w:spacing w:after="0"/>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Население после того, как с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мощью прибора будет устано</w:t>
            </w:r>
            <w:r w:rsidRPr="008B0378">
              <w:rPr>
                <w:rFonts w:ascii="Times New Roman" w:eastAsia="Times New Roman" w:hAnsi="Times New Roman"/>
                <w:sz w:val="24"/>
                <w:szCs w:val="24"/>
                <w:lang w:eastAsia="ru-RU"/>
              </w:rPr>
              <w:t>в</w:t>
            </w:r>
            <w:r w:rsidRPr="008B0378">
              <w:rPr>
                <w:rFonts w:ascii="Times New Roman" w:eastAsia="Times New Roman" w:hAnsi="Times New Roman"/>
                <w:sz w:val="24"/>
                <w:szCs w:val="24"/>
                <w:lang w:eastAsia="ru-RU"/>
              </w:rPr>
              <w:t>лено отсутствие опасности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ражения, снимает средства и</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дивидуальной защиты и пок</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дает места укрытия.</w:t>
            </w:r>
          </w:p>
        </w:tc>
      </w:tr>
    </w:tbl>
    <w:p w:rsidR="008B0378" w:rsidRPr="008B0378" w:rsidRDefault="008B0378" w:rsidP="008B0378">
      <w:pPr>
        <w:spacing w:after="0" w:line="360" w:lineRule="auto"/>
        <w:jc w:val="both"/>
        <w:rPr>
          <w:rFonts w:ascii="Times New Roman" w:eastAsia="Times New Roman" w:hAnsi="Times New Roman"/>
          <w:b/>
          <w:color w:val="FF0000"/>
          <w:sz w:val="24"/>
          <w:szCs w:val="24"/>
          <w:lang w:eastAsia="ru-RU"/>
        </w:rPr>
      </w:pP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i/>
          <w:sz w:val="24"/>
          <w:szCs w:val="24"/>
          <w:lang w:eastAsia="ru-RU"/>
        </w:rPr>
        <w:t xml:space="preserve">Устойчивость функционирования систем водоснабжения. </w:t>
      </w:r>
      <w:r w:rsidRPr="008B0378">
        <w:rPr>
          <w:rFonts w:ascii="Times New Roman" w:eastAsia="Times New Roman" w:hAnsi="Times New Roman"/>
          <w:sz w:val="24"/>
          <w:szCs w:val="24"/>
          <w:lang w:eastAsia="ru-RU"/>
        </w:rPr>
        <w:t>Минимальные физиолого-гигиенические нормы обеспечения населения питьевой водой при ее дефиците, вызванном з</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Минимальное количество воды питьевого качества, которое должно подаваться насел</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нию в ЧС по централизованным системам хозяйственно-питьевого водоснабжения (СХПВ) или с помощью передвижных средств, определяется из расчёта: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w:t>
      </w:r>
      <w:smartTag w:uri="urn:schemas-microsoft-com:office:smarttags" w:element="metricconverter">
        <w:smartTagPr>
          <w:attr w:name="ProductID" w:val="31 л"/>
        </w:smartTagPr>
        <w:r w:rsidRPr="008B0378">
          <w:rPr>
            <w:rFonts w:ascii="Times New Roman" w:eastAsia="Times New Roman" w:hAnsi="Times New Roman"/>
            <w:sz w:val="24"/>
            <w:szCs w:val="24"/>
            <w:lang w:eastAsia="ru-RU"/>
          </w:rPr>
          <w:t>31 л</w:t>
        </w:r>
      </w:smartTag>
      <w:r w:rsidRPr="008B0378">
        <w:rPr>
          <w:rFonts w:ascii="Times New Roman" w:eastAsia="Times New Roman" w:hAnsi="Times New Roman"/>
          <w:sz w:val="24"/>
          <w:szCs w:val="24"/>
          <w:lang w:eastAsia="ru-RU"/>
        </w:rPr>
        <w:t xml:space="preserve"> на одного человека в сутки;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w:t>
      </w:r>
      <w:smartTag w:uri="urn:schemas-microsoft-com:office:smarttags" w:element="metricconverter">
        <w:smartTagPr>
          <w:attr w:name="ProductID" w:val="75 л"/>
        </w:smartTagPr>
        <w:r w:rsidRPr="008B0378">
          <w:rPr>
            <w:rFonts w:ascii="Times New Roman" w:eastAsia="Times New Roman" w:hAnsi="Times New Roman"/>
            <w:sz w:val="24"/>
            <w:szCs w:val="24"/>
            <w:lang w:eastAsia="ru-RU"/>
          </w:rPr>
          <w:t>75 л</w:t>
        </w:r>
      </w:smartTag>
      <w:r w:rsidRPr="008B0378">
        <w:rPr>
          <w:rFonts w:ascii="Times New Roman" w:eastAsia="Times New Roman" w:hAnsi="Times New Roman"/>
          <w:sz w:val="24"/>
          <w:szCs w:val="24"/>
          <w:lang w:eastAsia="ru-RU"/>
        </w:rPr>
        <w:t xml:space="preserve"> в сутки на одного пораженного, поступающего на стационарное лечение, включая нужды на питье;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w:t>
      </w:r>
      <w:smartTag w:uri="urn:schemas-microsoft-com:office:smarttags" w:element="metricconverter">
        <w:smartTagPr>
          <w:attr w:name="ProductID" w:val="45 л"/>
        </w:smartTagPr>
        <w:r w:rsidRPr="008B0378">
          <w:rPr>
            <w:rFonts w:ascii="Times New Roman" w:eastAsia="Times New Roman" w:hAnsi="Times New Roman"/>
            <w:sz w:val="24"/>
            <w:szCs w:val="24"/>
            <w:lang w:eastAsia="ru-RU"/>
          </w:rPr>
          <w:t>45 л</w:t>
        </w:r>
      </w:smartTag>
      <w:r w:rsidRPr="008B0378">
        <w:rPr>
          <w:rFonts w:ascii="Times New Roman" w:eastAsia="Times New Roman" w:hAnsi="Times New Roman"/>
          <w:sz w:val="24"/>
          <w:szCs w:val="24"/>
          <w:lang w:eastAsia="ru-RU"/>
        </w:rPr>
        <w:t xml:space="preserve"> на обмывку одного человека, включая личный состав гражданских организаций ГО, работающих в очаге поражения.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работе СХПВ в ЧС допустимо сокращение объемов водоснабжения отдельных пр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мышленных и коммунальных предприятий в согласованных с исполкомами местных Советов пределах, с тем, чтобы снизить нагрузки на сооружения, работающие по режимам специальной очистки воды (РСОВ) из зараженного источника.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Основные технические требования к оснащению систем хозяйственно-питьевого вод</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снабжения и приемам эксплуатации, повышающим их устойчивость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Все элементы СХПВ должны соответствовать следующим требованиям, обеспечивающим их повышенную устойчивость и высокую санитарную надежность: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должны быть обеспечены соответствующие условия для работы систем подачи и ра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пределения воды (СПРВ) при разной производительности головных сооружений. СПРВ дол</w:t>
      </w:r>
      <w:r w:rsidRPr="008B0378">
        <w:rPr>
          <w:rFonts w:ascii="Times New Roman" w:eastAsia="Times New Roman" w:hAnsi="Times New Roman"/>
          <w:sz w:val="24"/>
          <w:szCs w:val="24"/>
          <w:lang w:eastAsia="ru-RU"/>
        </w:rPr>
        <w:t>ж</w:t>
      </w:r>
      <w:r w:rsidRPr="008B0378">
        <w:rPr>
          <w:rFonts w:ascii="Times New Roman" w:eastAsia="Times New Roman" w:hAnsi="Times New Roman"/>
          <w:sz w:val="24"/>
          <w:szCs w:val="24"/>
          <w:lang w:eastAsia="ru-RU"/>
        </w:rPr>
        <w:t>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ционным управлением для регулирования подачи воды по отдельным участкам СПРВ;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реагентные и хлорные хозяйства должны быть подготовлены к работе водоочистных станций (ВС) при заражении воды ОЛВ и к защите воздушной среды от загрязнения при авар</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ях в хлорном хозяйстве.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Детально должны быть рассмотрены и отработаны: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сокращенного колич</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ства воды равномерно всем потребителям, включая режим подачи воды в количествах, соотве</w:t>
      </w:r>
      <w:r w:rsidRPr="008B0378">
        <w:rPr>
          <w:rFonts w:ascii="Times New Roman" w:eastAsia="Times New Roman" w:hAnsi="Times New Roman"/>
          <w:sz w:val="24"/>
          <w:szCs w:val="24"/>
          <w:lang w:eastAsia="ru-RU"/>
        </w:rPr>
        <w:t>т</w:t>
      </w:r>
      <w:r w:rsidRPr="008B0378">
        <w:rPr>
          <w:rFonts w:ascii="Times New Roman" w:eastAsia="Times New Roman" w:hAnsi="Times New Roman"/>
          <w:sz w:val="24"/>
          <w:szCs w:val="24"/>
          <w:lang w:eastAsia="ru-RU"/>
        </w:rPr>
        <w:t>ствующих минимальным санитарно-гигиеническим нормативам.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чрезвычайных ситуациях все строительные, ремонтные и другие виды работ на объе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тах СХПВ должны быть прекращены. На территорию должен допускаться только персонал 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журной смены и привлеченные к работам в ЧС специалисты, в том числе работники территор</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альных центров санэпиднадзора (ЦСЭН), ГО и других организаций.</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28"/>
      </w:pPr>
      <w:bookmarkStart w:id="359" w:name="_Toc243805562"/>
      <w:bookmarkStart w:id="360" w:name="_Toc243979413"/>
      <w:bookmarkStart w:id="361" w:name="_Toc342571731"/>
      <w:bookmarkStart w:id="362" w:name="_Toc342948216"/>
      <w:bookmarkStart w:id="363" w:name="_Toc351812005"/>
      <w:bookmarkStart w:id="364" w:name="_Toc351986760"/>
      <w:bookmarkStart w:id="365" w:name="_Toc352097510"/>
      <w:r w:rsidRPr="008B0378">
        <w:rPr>
          <w:kern w:val="1"/>
          <w:lang w:eastAsia="ar-SA"/>
        </w:rPr>
        <w:t>11</w:t>
      </w:r>
      <w:r w:rsidRPr="008B0378">
        <w:t>.4 Противопожарные мероприятия</w:t>
      </w:r>
      <w:bookmarkEnd w:id="359"/>
      <w:bookmarkEnd w:id="360"/>
      <w:bookmarkEnd w:id="361"/>
      <w:bookmarkEnd w:id="362"/>
      <w:bookmarkEnd w:id="363"/>
      <w:bookmarkEnd w:id="364"/>
      <w:bookmarkEnd w:id="365"/>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пределах зон жилых застроек, общественно-деловых зон допускается размещать прои</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тельных учреждений, общеобразовательных учреждений, учреждений здравоохранения и отд</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 xml:space="preserve">ха устанавливается в соответствии с требованиями Федерального закона </w:t>
      </w:r>
      <w:r w:rsidRPr="008B0378">
        <w:rPr>
          <w:rFonts w:ascii="Times New Roman" w:eastAsia="Times New Roman" w:hAnsi="Times New Roman"/>
          <w:sz w:val="24"/>
          <w:szCs w:val="24"/>
          <w:lang w:eastAsia="ru-RU"/>
        </w:rPr>
        <w:br/>
        <w:t>№ 123 от 22.07.2008 «Технический регламент о требованиях пожарной безопасности».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случае невозможности устранения воздействия на людей и жилые здания опасных фа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низаций или отдельного производства либо перебазирование организации за пределы жилой застройки.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Подъезд пожарных автомобилей должен быть обеспечен: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той 18 и более метров (6 и более этажей);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2) со всех сторон - к односекционным зданиям многоквартирных жилых домов, общео</w:t>
      </w:r>
      <w:r w:rsidRPr="008B0378">
        <w:rPr>
          <w:rFonts w:ascii="Times New Roman" w:eastAsia="Times New Roman" w:hAnsi="Times New Roman"/>
          <w:sz w:val="24"/>
          <w:szCs w:val="24"/>
          <w:lang w:eastAsia="ru-RU"/>
        </w:rPr>
        <w:t>б</w:t>
      </w:r>
      <w:r w:rsidRPr="008B0378">
        <w:rPr>
          <w:rFonts w:ascii="Times New Roman" w:eastAsia="Times New Roman" w:hAnsi="Times New Roman"/>
          <w:sz w:val="24"/>
          <w:szCs w:val="24"/>
          <w:lang w:eastAsia="ru-RU"/>
        </w:rPr>
        <w:t>разовательных учреждений, детских дошкольных образовательных учреждений, лечебных у</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реждений со стационаром, научных и проектных организаций, органов управления учреждений.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зданиям, сооружениям и строениям производственных объектов по всей их длине до</w:t>
      </w:r>
      <w:r w:rsidRPr="008B0378">
        <w:rPr>
          <w:rFonts w:ascii="Times New Roman" w:eastAsia="Times New Roman" w:hAnsi="Times New Roman"/>
          <w:sz w:val="24"/>
          <w:szCs w:val="24"/>
          <w:lang w:eastAsia="ru-RU"/>
        </w:rPr>
        <w:t>л</w:t>
      </w:r>
      <w:r w:rsidRPr="008B0378">
        <w:rPr>
          <w:rFonts w:ascii="Times New Roman" w:eastAsia="Times New Roman" w:hAnsi="Times New Roman"/>
          <w:sz w:val="24"/>
          <w:szCs w:val="24"/>
          <w:lang w:eastAsia="ru-RU"/>
        </w:rPr>
        <w:t>жен быть обеспечен подъезд пожарных автомобилей: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8B0378">
          <w:rPr>
            <w:rFonts w:ascii="Times New Roman" w:eastAsia="Times New Roman" w:hAnsi="Times New Roman"/>
            <w:sz w:val="24"/>
            <w:szCs w:val="24"/>
            <w:lang w:eastAsia="ru-RU"/>
          </w:rPr>
          <w:t>18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8B0378">
          <w:rPr>
            <w:rFonts w:ascii="Times New Roman" w:eastAsia="Times New Roman" w:hAnsi="Times New Roman"/>
            <w:sz w:val="24"/>
            <w:szCs w:val="24"/>
            <w:lang w:eastAsia="ru-RU"/>
          </w:rPr>
          <w:t>18 метров</w:t>
        </w:r>
      </w:smartTag>
      <w:r w:rsidRPr="008B0378">
        <w:rPr>
          <w:rFonts w:ascii="Times New Roman" w:eastAsia="Times New Roman" w:hAnsi="Times New Roman"/>
          <w:sz w:val="24"/>
          <w:szCs w:val="24"/>
          <w:lang w:eastAsia="ru-RU"/>
        </w:rPr>
        <w:t>, а также при устройстве замкнутых и полузамкнутых дворов.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Допускается предусматривать подъезд пожарных автомобилей только с одной стороны к зданиям, сооружениям и строениям в случаях: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 меньшей этажности;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2) двусторонней ориентации квартир или помещений;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8B0378">
          <w:rPr>
            <w:rFonts w:ascii="Times New Roman" w:eastAsia="Times New Roman" w:hAnsi="Times New Roman"/>
            <w:sz w:val="24"/>
            <w:szCs w:val="24"/>
            <w:lang w:eastAsia="ru-RU"/>
          </w:rPr>
          <w:t>100 метров</w:t>
        </w:r>
      </w:smartTag>
      <w:r w:rsidRPr="008B0378">
        <w:rPr>
          <w:rFonts w:ascii="Times New Roman" w:eastAsia="Times New Roman" w:hAnsi="Times New Roman"/>
          <w:sz w:val="24"/>
          <w:szCs w:val="24"/>
          <w:lang w:eastAsia="ru-RU"/>
        </w:rPr>
        <w:t xml:space="preserve"> подъезд пожарных автомобилей должен быть обеспечен со всех сторон.</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8B0378">
          <w:rPr>
            <w:rFonts w:ascii="Times New Roman" w:eastAsia="Times New Roman" w:hAnsi="Times New Roman"/>
            <w:sz w:val="24"/>
            <w:szCs w:val="24"/>
            <w:lang w:eastAsia="ru-RU"/>
          </w:rPr>
          <w:t>60 метров</w:t>
        </w:r>
      </w:smartTag>
      <w:r w:rsidRPr="008B0378">
        <w:rPr>
          <w:rFonts w:ascii="Times New Roman" w:eastAsia="Times New Roman" w:hAnsi="Times New Roman"/>
          <w:sz w:val="24"/>
          <w:szCs w:val="24"/>
          <w:lang w:eastAsia="ru-RU"/>
        </w:rPr>
        <w:t xml:space="preserve"> при условии устройства тупиковых дорог к этим зданиям, сооружениям и строениям с площадками для ра</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 xml:space="preserve">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8B0378">
          <w:rPr>
            <w:rFonts w:ascii="Times New Roman" w:eastAsia="Times New Roman" w:hAnsi="Times New Roman"/>
            <w:sz w:val="24"/>
            <w:szCs w:val="24"/>
            <w:lang w:eastAsia="ru-RU"/>
          </w:rPr>
          <w:t>15 метров</w:t>
        </w:r>
      </w:smartTag>
      <w:r w:rsidRPr="008B0378">
        <w:rPr>
          <w:rFonts w:ascii="Times New Roman" w:eastAsia="Times New Roman" w:hAnsi="Times New Roman"/>
          <w:sz w:val="24"/>
          <w:szCs w:val="24"/>
          <w:lang w:eastAsia="ru-RU"/>
        </w:rPr>
        <w:t>, а расстояние между тупик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 xml:space="preserve">выми дорогами должно быть не более </w:t>
      </w:r>
      <w:smartTag w:uri="urn:schemas-microsoft-com:office:smarttags" w:element="metricconverter">
        <w:smartTagPr>
          <w:attr w:name="ProductID" w:val="100 метров"/>
        </w:smartTagPr>
        <w:r w:rsidRPr="008B0378">
          <w:rPr>
            <w:rFonts w:ascii="Times New Roman" w:eastAsia="Times New Roman" w:hAnsi="Times New Roman"/>
            <w:sz w:val="24"/>
            <w:szCs w:val="24"/>
            <w:lang w:eastAsia="ru-RU"/>
          </w:rPr>
          <w:t>100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Ширина проездов для пожарной техники должна составлять не менее </w:t>
      </w:r>
      <w:smartTag w:uri="urn:schemas-microsoft-com:office:smarttags" w:element="metricconverter">
        <w:smartTagPr>
          <w:attr w:name="ProductID" w:val="6 метров"/>
        </w:smartTagPr>
        <w:r w:rsidRPr="008B0378">
          <w:rPr>
            <w:rFonts w:ascii="Times New Roman" w:eastAsia="Times New Roman" w:hAnsi="Times New Roman"/>
            <w:sz w:val="24"/>
            <w:szCs w:val="24"/>
            <w:lang w:eastAsia="ru-RU"/>
          </w:rPr>
          <w:t>6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Расстояние от внутреннего края подъезда до стены здания, сооружения и строения должно быть: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1) для зданий высотой не более </w:t>
      </w:r>
      <w:smartTag w:uri="urn:schemas-microsoft-com:office:smarttags" w:element="metricconverter">
        <w:smartTagPr>
          <w:attr w:name="ProductID" w:val="28 метров"/>
        </w:smartTagPr>
        <w:r w:rsidRPr="008B0378">
          <w:rPr>
            <w:rFonts w:ascii="Times New Roman" w:eastAsia="Times New Roman" w:hAnsi="Times New Roman"/>
            <w:sz w:val="24"/>
            <w:szCs w:val="24"/>
            <w:lang w:eastAsia="ru-RU"/>
          </w:rPr>
          <w:t>28 метров</w:t>
        </w:r>
      </w:smartTag>
      <w:r w:rsidRPr="008B0378">
        <w:rPr>
          <w:rFonts w:ascii="Times New Roman" w:eastAsia="Times New Roman" w:hAnsi="Times New Roman"/>
          <w:sz w:val="24"/>
          <w:szCs w:val="24"/>
          <w:lang w:eastAsia="ru-RU"/>
        </w:rPr>
        <w:t xml:space="preserve"> - не более </w:t>
      </w:r>
      <w:smartTag w:uri="urn:schemas-microsoft-com:office:smarttags" w:element="metricconverter">
        <w:smartTagPr>
          <w:attr w:name="ProductID" w:val="8 метров"/>
        </w:smartTagPr>
        <w:r w:rsidRPr="008B0378">
          <w:rPr>
            <w:rFonts w:ascii="Times New Roman" w:eastAsia="Times New Roman" w:hAnsi="Times New Roman"/>
            <w:sz w:val="24"/>
            <w:szCs w:val="24"/>
            <w:lang w:eastAsia="ru-RU"/>
          </w:rPr>
          <w:t>8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2) для зданий высотой более </w:t>
      </w:r>
      <w:smartTag w:uri="urn:schemas-microsoft-com:office:smarttags" w:element="metricconverter">
        <w:smartTagPr>
          <w:attr w:name="ProductID" w:val="28 метров"/>
        </w:smartTagPr>
        <w:r w:rsidRPr="008B0378">
          <w:rPr>
            <w:rFonts w:ascii="Times New Roman" w:eastAsia="Times New Roman" w:hAnsi="Times New Roman"/>
            <w:sz w:val="24"/>
            <w:szCs w:val="24"/>
            <w:lang w:eastAsia="ru-RU"/>
          </w:rPr>
          <w:t>28 метров</w:t>
        </w:r>
      </w:smartTag>
      <w:r w:rsidRPr="008B0378">
        <w:rPr>
          <w:rFonts w:ascii="Times New Roman" w:eastAsia="Times New Roman" w:hAnsi="Times New Roman"/>
          <w:sz w:val="24"/>
          <w:szCs w:val="24"/>
          <w:lang w:eastAsia="ru-RU"/>
        </w:rPr>
        <w:t xml:space="preserve"> - не более </w:t>
      </w:r>
      <w:smartTag w:uri="urn:schemas-microsoft-com:office:smarttags" w:element="metricconverter">
        <w:smartTagPr>
          <w:attr w:name="ProductID" w:val="16 метров"/>
        </w:smartTagPr>
        <w:r w:rsidRPr="008B0378">
          <w:rPr>
            <w:rFonts w:ascii="Times New Roman" w:eastAsia="Times New Roman" w:hAnsi="Times New Roman"/>
            <w:sz w:val="24"/>
            <w:szCs w:val="24"/>
            <w:lang w:eastAsia="ru-RU"/>
          </w:rPr>
          <w:t>16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Конструкция дорожной одежды проездов для пожарной техники должна быть рассчитана на нагрузку от пожарных автомобилей.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В замкнутых и полузамкнутых дворах необходимо предусматривать проезды для пожа</w:t>
      </w:r>
      <w:r w:rsidRPr="008B0378">
        <w:rPr>
          <w:rFonts w:ascii="Times New Roman" w:eastAsia="Times New Roman" w:hAnsi="Times New Roman"/>
          <w:sz w:val="24"/>
          <w:szCs w:val="24"/>
          <w:lang w:eastAsia="ru-RU"/>
        </w:rPr>
        <w:t>р</w:t>
      </w:r>
      <w:r w:rsidRPr="008B0378">
        <w:rPr>
          <w:rFonts w:ascii="Times New Roman" w:eastAsia="Times New Roman" w:hAnsi="Times New Roman"/>
          <w:sz w:val="24"/>
          <w:szCs w:val="24"/>
          <w:lang w:eastAsia="ru-RU"/>
        </w:rPr>
        <w:t>ных автомобилей.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8B0378">
          <w:rPr>
            <w:rFonts w:ascii="Times New Roman" w:eastAsia="Times New Roman" w:hAnsi="Times New Roman"/>
            <w:sz w:val="24"/>
            <w:szCs w:val="24"/>
            <w:lang w:eastAsia="ru-RU"/>
          </w:rPr>
          <w:t>3,5 метра</w:t>
        </w:r>
      </w:smartTag>
      <w:r w:rsidRPr="008B0378">
        <w:rPr>
          <w:rFonts w:ascii="Times New Roman" w:eastAsia="Times New Roman" w:hAnsi="Times New Roman"/>
          <w:sz w:val="24"/>
          <w:szCs w:val="24"/>
          <w:lang w:eastAsia="ru-RU"/>
        </w:rPr>
        <w:t xml:space="preserve">, высотой не менее </w:t>
      </w:r>
      <w:smartTag w:uri="urn:schemas-microsoft-com:office:smarttags" w:element="metricconverter">
        <w:smartTagPr>
          <w:attr w:name="ProductID" w:val="4,5 метра"/>
        </w:smartTagPr>
        <w:r w:rsidRPr="008B0378">
          <w:rPr>
            <w:rFonts w:ascii="Times New Roman" w:eastAsia="Times New Roman" w:hAnsi="Times New Roman"/>
            <w:sz w:val="24"/>
            <w:szCs w:val="24"/>
            <w:lang w:eastAsia="ru-RU"/>
          </w:rPr>
          <w:t>4,5 метра</w:t>
        </w:r>
      </w:smartTag>
      <w:r w:rsidRPr="008B0378">
        <w:rPr>
          <w:rFonts w:ascii="Times New Roman" w:eastAsia="Times New Roman" w:hAnsi="Times New Roman"/>
          <w:sz w:val="24"/>
          <w:szCs w:val="24"/>
          <w:lang w:eastAsia="ru-RU"/>
        </w:rPr>
        <w:t xml:space="preserve"> и располагаться не более чем через каждые </w:t>
      </w:r>
      <w:smartTag w:uri="urn:schemas-microsoft-com:office:smarttags" w:element="metricconverter">
        <w:smartTagPr>
          <w:attr w:name="ProductID" w:val="300 метров"/>
        </w:smartTagPr>
        <w:r w:rsidRPr="008B0378">
          <w:rPr>
            <w:rFonts w:ascii="Times New Roman" w:eastAsia="Times New Roman" w:hAnsi="Times New Roman"/>
            <w:sz w:val="24"/>
            <w:szCs w:val="24"/>
            <w:lang w:eastAsia="ru-RU"/>
          </w:rPr>
          <w:t>300 метров</w:t>
        </w:r>
      </w:smartTag>
      <w:r w:rsidRPr="008B0378">
        <w:rPr>
          <w:rFonts w:ascii="Times New Roman" w:eastAsia="Times New Roman" w:hAnsi="Times New Roman"/>
          <w:sz w:val="24"/>
          <w:szCs w:val="24"/>
          <w:lang w:eastAsia="ru-RU"/>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8B0378">
          <w:rPr>
            <w:rFonts w:ascii="Times New Roman" w:eastAsia="Times New Roman" w:hAnsi="Times New Roman"/>
            <w:sz w:val="24"/>
            <w:szCs w:val="24"/>
            <w:lang w:eastAsia="ru-RU"/>
          </w:rPr>
          <w:t>180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8B0378">
          <w:rPr>
            <w:rFonts w:ascii="Times New Roman" w:eastAsia="Times New Roman" w:hAnsi="Times New Roman"/>
            <w:sz w:val="24"/>
            <w:szCs w:val="24"/>
            <w:lang w:eastAsia="ru-RU"/>
          </w:rPr>
          <w:t>150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8B0378">
          <w:rPr>
            <w:rFonts w:ascii="Times New Roman" w:eastAsia="Times New Roman" w:hAnsi="Times New Roman"/>
            <w:sz w:val="24"/>
            <w:szCs w:val="24"/>
            <w:lang w:eastAsia="ru-RU"/>
          </w:rPr>
          <w:t>100 метров</w:t>
        </w:r>
      </w:smartTag>
      <w:r w:rsidRPr="008B0378">
        <w:rPr>
          <w:rFonts w:ascii="Times New Roman" w:eastAsia="Times New Roman" w:hAnsi="Times New Roman"/>
          <w:sz w:val="24"/>
          <w:szCs w:val="24"/>
          <w:lang w:eastAsia="ru-RU"/>
        </w:rPr>
        <w:t xml:space="preserve"> один от другого. При примыкании зданий, с</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оружений и строений под углом друг к другу в расчёт принимается расстояние по периметру со стороны наружного водопровода с пожарными гидрантами.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При использовании кровли стилобата для подъезда пожарной техники конструкции ст</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лобата должны быть рассчитаны на нагрузку от пожарных автомобилей не менее 16 тонн на ось.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 xml:space="preserve">стояние не более </w:t>
      </w:r>
      <w:smartTag w:uri="urn:schemas-microsoft-com:office:smarttags" w:element="metricconverter">
        <w:smartTagPr>
          <w:attr w:name="ProductID" w:val="50 метров"/>
        </w:smartTagPr>
        <w:r w:rsidRPr="008B0378">
          <w:rPr>
            <w:rFonts w:ascii="Times New Roman" w:eastAsia="Times New Roman" w:hAnsi="Times New Roman"/>
            <w:sz w:val="24"/>
            <w:szCs w:val="24"/>
            <w:lang w:eastAsia="ru-RU"/>
          </w:rPr>
          <w:t>50 метров</w:t>
        </w:r>
      </w:smartTag>
      <w:r w:rsidRPr="008B0378">
        <w:rPr>
          <w:rFonts w:ascii="Times New Roman" w:eastAsia="Times New Roman" w:hAnsi="Times New Roman"/>
          <w:sz w:val="24"/>
          <w:szCs w:val="24"/>
          <w:lang w:eastAsia="ru-RU"/>
        </w:rPr>
        <w:t>.</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На территориях поселений и городских округов должны быть источники наружного или внутреннего противопожарного водоснабжения.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 источникам наружного противопожарного водоснабжения относятся: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 наружные водопроводные сети с пожарными гидрантами;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2) водные объекты, используемые для целей пожаротушения в соответствии с законод</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тельством Российской Федерации.</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Поселения и городские округа должны быть оборудованы противопожарным водопров</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дом. При этом противопожарный водопровод допускается объединять с хозяйственно-питьевым или производственным водопроводом.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Дислокация подразделений пожарной охраны на территориях городских округов опред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ляется исходя из условия, что время прибытия первого подразделения к месту вызова в горо</w:t>
      </w:r>
      <w:r w:rsidRPr="008B0378">
        <w:rPr>
          <w:rFonts w:ascii="Times New Roman" w:eastAsia="Times New Roman" w:hAnsi="Times New Roman"/>
          <w:sz w:val="24"/>
          <w:szCs w:val="24"/>
          <w:lang w:eastAsia="ru-RU"/>
        </w:rPr>
        <w:t>д</w:t>
      </w:r>
      <w:r w:rsidRPr="008B0378">
        <w:rPr>
          <w:rFonts w:ascii="Times New Roman" w:eastAsia="Times New Roman" w:hAnsi="Times New Roman"/>
          <w:sz w:val="24"/>
          <w:szCs w:val="24"/>
          <w:lang w:eastAsia="ru-RU"/>
        </w:rPr>
        <w:t>ских поселениях и городских округах не должно превышать 10 минут</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Проектируемая территория находится в районе выезда пожарной части </w:t>
      </w:r>
      <w:r w:rsidRPr="008B0378">
        <w:rPr>
          <w:rFonts w:ascii="Times New Roman" w:eastAsia="Times New Roman" w:hAnsi="Times New Roman"/>
          <w:sz w:val="24"/>
          <w:szCs w:val="24"/>
          <w:lang w:eastAsia="ru-RU"/>
        </w:rPr>
        <w:br/>
        <w:t>ПЧ-56 ГКУ «10 отряд ФПС по Новосибирской области». По первому номеру вызова на туш</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пожара выезжает 2 автомобиля АЦ-40.</w:t>
      </w:r>
    </w:p>
    <w:p w:rsidR="008B0378" w:rsidRPr="008B0378" w:rsidRDefault="008B0378"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6E7534">
      <w:pPr>
        <w:pStyle w:val="28"/>
        <w:rPr>
          <w:kern w:val="1"/>
        </w:rPr>
      </w:pPr>
      <w:bookmarkStart w:id="366" w:name="_Toc243805563"/>
      <w:bookmarkStart w:id="367" w:name="_Toc243979414"/>
      <w:bookmarkStart w:id="368" w:name="_Toc342571732"/>
      <w:bookmarkStart w:id="369" w:name="_Toc342948217"/>
      <w:bookmarkStart w:id="370" w:name="_Toc351812006"/>
      <w:bookmarkStart w:id="371" w:name="_Toc351986761"/>
      <w:bookmarkStart w:id="372" w:name="_Toc352097511"/>
      <w:r w:rsidRPr="008B0378">
        <w:rPr>
          <w:kern w:val="1"/>
        </w:rPr>
        <w:t>11.5 Заключение</w:t>
      </w:r>
      <w:bookmarkEnd w:id="366"/>
      <w:bookmarkEnd w:id="367"/>
      <w:bookmarkEnd w:id="368"/>
      <w:bookmarkEnd w:id="369"/>
      <w:bookmarkEnd w:id="370"/>
      <w:bookmarkEnd w:id="371"/>
      <w:bookmarkEnd w:id="372"/>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Катастрофы из нашей жизни не исключены. Предотвратить их нельзя, ибо те явления, к</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торые наполняют нашу жизнь опасностями и приводят к потере людей и огромных материал</w:t>
      </w:r>
      <w:r w:rsidRPr="008B0378">
        <w:rPr>
          <w:rFonts w:ascii="Times New Roman" w:eastAsia="Times New Roman" w:hAnsi="Times New Roman"/>
          <w:sz w:val="24"/>
          <w:szCs w:val="24"/>
          <w:lang w:eastAsia="ru-RU"/>
        </w:rPr>
        <w:t>ь</w:t>
      </w:r>
      <w:r w:rsidRPr="008B0378">
        <w:rPr>
          <w:rFonts w:ascii="Times New Roman" w:eastAsia="Times New Roman" w:hAnsi="Times New Roman"/>
          <w:sz w:val="24"/>
          <w:szCs w:val="24"/>
          <w:lang w:eastAsia="ru-RU"/>
        </w:rPr>
        <w:t>ных средств, для природы естественны и необходимы. Избежать катастроф в техносфере сег</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дня невозможно. Невозможно по многим причинам, и прежде всего потому, что человек пока не в состоянии просчитать все последствия совершаемых действий и делать абсолютно бе</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ошибочные шаги. Правда, в настоящий момент следует говорить даже не об отсутствии у чел</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века определенных физических возможностей для исключения катастроф из его жизни, а об элементарной неосмотрительности, о небрежности и недисциплинированности, так как именно это в большинстве случаев является источником многих бед.</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Предотвращать катастрофы в силу разных причин невозможно, поэтому борьба за смягч</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ущерба и потерь от катастроф должна стать приоритетом.</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Необходимо активно осуществлять превентивные меры, которые способны заметно уменьшить риск и смягчить последствия природных и техногенных катастроф. Это представл</w:t>
      </w:r>
      <w:r w:rsidRPr="008B0378">
        <w:rPr>
          <w:rFonts w:ascii="Times New Roman" w:eastAsia="Times New Roman" w:hAnsi="Times New Roman"/>
          <w:sz w:val="24"/>
          <w:szCs w:val="24"/>
          <w:lang w:eastAsia="ru-RU"/>
        </w:rPr>
        <w:t>я</w:t>
      </w:r>
      <w:r w:rsidRPr="008B0378">
        <w:rPr>
          <w:rFonts w:ascii="Times New Roman" w:eastAsia="Times New Roman" w:hAnsi="Times New Roman"/>
          <w:sz w:val="24"/>
          <w:szCs w:val="24"/>
          <w:lang w:eastAsia="ru-RU"/>
        </w:rPr>
        <w:t>ется важным еще и потому, что расходы на реализацию таких мер, по расчётам международных экспертов, примерно в 15 раз меньше затрат на ликвидацию чрезвычайных ситуаций.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Стратегия уменьшения рисков и смягчения последствий катастроф, должна иметь про</w:t>
      </w:r>
      <w:r w:rsidRPr="008B0378">
        <w:rPr>
          <w:rFonts w:ascii="Times New Roman" w:eastAsia="Times New Roman" w:hAnsi="Times New Roman"/>
          <w:sz w:val="24"/>
          <w:szCs w:val="24"/>
          <w:lang w:eastAsia="ru-RU"/>
        </w:rPr>
        <w:t>ч</w:t>
      </w:r>
      <w:r w:rsidRPr="008B0378">
        <w:rPr>
          <w:rFonts w:ascii="Times New Roman" w:eastAsia="Times New Roman" w:hAnsi="Times New Roman"/>
          <w:sz w:val="24"/>
          <w:szCs w:val="24"/>
          <w:lang w:eastAsia="ru-RU"/>
        </w:rPr>
        <w:t>ную научную, законодательную и экономическую базу и содержать следующие основные а</w:t>
      </w:r>
      <w:r w:rsidRPr="008B0378">
        <w:rPr>
          <w:rFonts w:ascii="Times New Roman" w:eastAsia="Times New Roman" w:hAnsi="Times New Roman"/>
          <w:sz w:val="24"/>
          <w:szCs w:val="24"/>
          <w:lang w:eastAsia="ru-RU"/>
        </w:rPr>
        <w:t>с</w:t>
      </w:r>
      <w:r w:rsidRPr="008B0378">
        <w:rPr>
          <w:rFonts w:ascii="Times New Roman" w:eastAsia="Times New Roman" w:hAnsi="Times New Roman"/>
          <w:sz w:val="24"/>
          <w:szCs w:val="24"/>
          <w:lang w:eastAsia="ru-RU"/>
        </w:rPr>
        <w:t>пекты:</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выявление опасностей и оценка риска чрезвычайных ситуаций. Эта работа предполагает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применение новейших достижений науки и техники для решения прикладных задач в области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технические средства, с помощью которых защита населения и территорий от катастроф может быть поднята на знач</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тельно более высокую ступень;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повышение уровня осведомленности населения о риске катастроф и мерах по смягчению их последствий и защите, создание разветвленной системы информирования населения в этой области, обучения его правилам поведения в чрезвычайных ситуациях;</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необходимо создание экономических механизмов стимулирования деятельности по сн</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жению рисков катастроф и формирование необходимых резервов;</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 - необходимо разработать и внедрить систему льгот, которые поощряли бы организации, осуществляющие указанную деятельность.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Реализация мероприятий раздела «ИТМ ГО» может обеспечить снижение потерь в чре</w:t>
      </w:r>
      <w:r w:rsidRPr="008B0378">
        <w:rPr>
          <w:rFonts w:ascii="Times New Roman" w:eastAsia="Times New Roman" w:hAnsi="Times New Roman"/>
          <w:sz w:val="24"/>
          <w:szCs w:val="24"/>
          <w:lang w:eastAsia="ru-RU"/>
        </w:rPr>
        <w:t>з</w:t>
      </w:r>
      <w:r w:rsidRPr="008B0378">
        <w:rPr>
          <w:rFonts w:ascii="Times New Roman" w:eastAsia="Times New Roman" w:hAnsi="Times New Roman"/>
          <w:sz w:val="24"/>
          <w:szCs w:val="24"/>
          <w:lang w:eastAsia="ru-RU"/>
        </w:rPr>
        <w:t>вычайных ситуациях на 30-40%, а в некоторых случаях — и полное их исключение.</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С целью обеспечения устойчивого функционирования экономики города в военное время и при чрезвычайных ситуациях в разделе «ИТМ ГО» были проведены:</w:t>
      </w:r>
    </w:p>
    <w:p w:rsidR="008B0378" w:rsidRPr="008B0378" w:rsidRDefault="008B0378" w:rsidP="008B0378">
      <w:pPr>
        <w:spacing w:after="0" w:line="360" w:lineRule="auto"/>
        <w:ind w:firstLine="567"/>
        <w:jc w:val="both"/>
        <w:rPr>
          <w:rFonts w:ascii="Times New Roman" w:eastAsia="Times New Roman" w:hAnsi="Times New Roman"/>
          <w:b/>
          <w:caps/>
          <w:sz w:val="24"/>
          <w:szCs w:val="24"/>
          <w:lang w:eastAsia="ru-RU"/>
        </w:rPr>
      </w:pPr>
      <w:r w:rsidRPr="008B0378">
        <w:rPr>
          <w:rFonts w:ascii="Times New Roman" w:eastAsia="Times New Roman" w:hAnsi="Times New Roman"/>
          <w:sz w:val="24"/>
          <w:szCs w:val="24"/>
          <w:lang w:eastAsia="ru-RU"/>
        </w:rPr>
        <w:t>- анализ и оценка размещения нового строительства;</w:t>
      </w:r>
    </w:p>
    <w:p w:rsidR="008B0378" w:rsidRPr="008B0378" w:rsidRDefault="008B0378" w:rsidP="008B0378">
      <w:pPr>
        <w:spacing w:after="0" w:line="360" w:lineRule="auto"/>
        <w:ind w:firstLine="567"/>
        <w:jc w:val="both"/>
        <w:rPr>
          <w:rFonts w:ascii="Times New Roman" w:eastAsia="Times New Roman" w:hAnsi="Times New Roman"/>
          <w:b/>
          <w:caps/>
          <w:sz w:val="24"/>
          <w:szCs w:val="24"/>
          <w:lang w:eastAsia="ru-RU"/>
        </w:rPr>
      </w:pPr>
      <w:r w:rsidRPr="008B0378">
        <w:rPr>
          <w:rFonts w:ascii="Times New Roman" w:eastAsia="Times New Roman" w:hAnsi="Times New Roman"/>
          <w:sz w:val="24"/>
          <w:szCs w:val="24"/>
          <w:lang w:eastAsia="ru-RU"/>
        </w:rPr>
        <w:t>- анализ и оценка защиты работающего персонала и наибольшей работающей смены;</w:t>
      </w:r>
    </w:p>
    <w:p w:rsidR="008B0378" w:rsidRPr="008B0378" w:rsidRDefault="008B0378" w:rsidP="008B0378">
      <w:pPr>
        <w:spacing w:after="0" w:line="360" w:lineRule="auto"/>
        <w:ind w:firstLine="567"/>
        <w:jc w:val="both"/>
        <w:rPr>
          <w:rFonts w:ascii="Times New Roman" w:eastAsia="Times New Roman" w:hAnsi="Times New Roman"/>
          <w:b/>
          <w:caps/>
          <w:sz w:val="24"/>
          <w:szCs w:val="24"/>
          <w:lang w:eastAsia="ru-RU"/>
        </w:rPr>
      </w:pPr>
      <w:r w:rsidRPr="008B0378">
        <w:rPr>
          <w:rFonts w:ascii="Times New Roman" w:eastAsia="Times New Roman" w:hAnsi="Times New Roman"/>
          <w:sz w:val="24"/>
          <w:szCs w:val="24"/>
          <w:lang w:eastAsia="ru-RU"/>
        </w:rPr>
        <w:t>- оптимальное размещение предприятий и производительных сил;</w:t>
      </w:r>
    </w:p>
    <w:p w:rsidR="008B0378" w:rsidRPr="008B0378" w:rsidRDefault="008B0378" w:rsidP="008B0378">
      <w:pPr>
        <w:spacing w:after="0" w:line="360" w:lineRule="auto"/>
        <w:ind w:firstLine="567"/>
        <w:jc w:val="both"/>
        <w:rPr>
          <w:rFonts w:ascii="Times New Roman" w:eastAsia="Times New Roman" w:hAnsi="Times New Roman"/>
          <w:b/>
          <w:caps/>
          <w:sz w:val="24"/>
          <w:szCs w:val="24"/>
          <w:lang w:eastAsia="ru-RU"/>
        </w:rPr>
      </w:pPr>
      <w:r w:rsidRPr="008B0378">
        <w:rPr>
          <w:rFonts w:ascii="Times New Roman" w:eastAsia="Times New Roman" w:hAnsi="Times New Roman"/>
          <w:sz w:val="24"/>
          <w:szCs w:val="24"/>
          <w:lang w:eastAsia="ru-RU"/>
        </w:rPr>
        <w:t>- учтены возможности транспортных коммуникаций;</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учтены возможности  и ресурсы источников электро-, водо-, газо-, теплоснабжения, н</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личие, а также состояние резервных стационарных, автономных и подвижных источников эле</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троэнергии, наличие запасов материально-технических средств, ГСМ, продовольствия.</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Каждому стихийному бедствию, аварии и катастрофе присущи свои особенности, хара</w:t>
      </w:r>
      <w:r w:rsidRPr="008B0378">
        <w:rPr>
          <w:rFonts w:ascii="Times New Roman" w:eastAsia="Times New Roman" w:hAnsi="Times New Roman"/>
          <w:sz w:val="24"/>
          <w:szCs w:val="24"/>
          <w:lang w:eastAsia="ru-RU"/>
        </w:rPr>
        <w:t>к</w:t>
      </w:r>
      <w:r w:rsidRPr="008B0378">
        <w:rPr>
          <w:rFonts w:ascii="Times New Roman" w:eastAsia="Times New Roman" w:hAnsi="Times New Roman"/>
          <w:sz w:val="24"/>
          <w:szCs w:val="24"/>
          <w:lang w:eastAsia="ru-RU"/>
        </w:rPr>
        <w:t>тер поражения, объем и масштабы разрушений, величина бедствий и человеческих потерь. К</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ждая по-своему накладывает отпечаток на окружающую среду. Знание причин возникновения и характера стихийных бедствий позволяет при заблаговременном принятии мер снизить все в</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ды потерь.</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Абсолютной безопасности не бывает. Многие катастрофы оказываются для нас таковыми вследствие какого-то нашего незнания, неумения, ограниченности в чем-то. По мере развития мировой науки будут познаваться все более глубокие корни процессов и явлений, их причинно-следственные связи, законы возникновения и развития катастроф, а значит, разрабатываться и внедряться более эффективные методы предупреждения чрезвычайных ситуаций. Все это п</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зволит усовершенствовать систему защиты населения, обеспечить ее достаточность в склад</w:t>
      </w:r>
      <w:r w:rsidRPr="008B0378">
        <w:rPr>
          <w:rFonts w:ascii="Times New Roman" w:eastAsia="Times New Roman" w:hAnsi="Times New Roman"/>
          <w:sz w:val="24"/>
          <w:szCs w:val="24"/>
          <w:lang w:eastAsia="ru-RU"/>
        </w:rPr>
        <w:t>ы</w:t>
      </w:r>
      <w:r w:rsidRPr="008B0378">
        <w:rPr>
          <w:rFonts w:ascii="Times New Roman" w:eastAsia="Times New Roman" w:hAnsi="Times New Roman"/>
          <w:sz w:val="24"/>
          <w:szCs w:val="24"/>
          <w:lang w:eastAsia="ru-RU"/>
        </w:rPr>
        <w:t>вающейся обстановке и максимальную адаптивность в условиях катастроф любого рода.</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Там, где стихийным бедствиям и катастрофам противостоят высокая организованность, четкие и продуманные мероприятия местных органов власти, подразделений и учреждений МЧС, специализированных сил и средств других министерств и ведомств, в сочетании с ум</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лыми действиями населения, происходит снижение людских потерь и материального ущерба, более эффективно осуществляются мероприятия по ликвидации последствий чрезвычайных с</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туаций.</w:t>
      </w:r>
    </w:p>
    <w:p w:rsidR="008B0378" w:rsidRPr="00CF16AA" w:rsidRDefault="008B0378" w:rsidP="008B0378">
      <w:pPr>
        <w:spacing w:after="0" w:line="360" w:lineRule="auto"/>
        <w:jc w:val="both"/>
        <w:rPr>
          <w:rFonts w:ascii="Times New Roman" w:eastAsia="Times New Roman" w:hAnsi="Times New Roman"/>
          <w:color w:val="FF0000"/>
          <w:sz w:val="24"/>
          <w:szCs w:val="24"/>
          <w:lang w:eastAsia="ru-RU"/>
        </w:rPr>
      </w:pPr>
    </w:p>
    <w:p w:rsidR="00B3752C" w:rsidRPr="00CF16AA" w:rsidRDefault="00B3752C" w:rsidP="008B0378">
      <w:pPr>
        <w:spacing w:after="0" w:line="360" w:lineRule="auto"/>
        <w:jc w:val="both"/>
        <w:rPr>
          <w:rFonts w:ascii="Times New Roman" w:eastAsia="Times New Roman" w:hAnsi="Times New Roman"/>
          <w:color w:val="FF0000"/>
          <w:sz w:val="24"/>
          <w:szCs w:val="24"/>
          <w:lang w:eastAsia="ru-RU"/>
        </w:rPr>
      </w:pPr>
    </w:p>
    <w:p w:rsidR="00B3752C" w:rsidRPr="00CF16AA" w:rsidRDefault="00B3752C" w:rsidP="008B0378">
      <w:pPr>
        <w:spacing w:after="0" w:line="360" w:lineRule="auto"/>
        <w:jc w:val="both"/>
        <w:rPr>
          <w:rFonts w:ascii="Times New Roman" w:eastAsia="Times New Roman" w:hAnsi="Times New Roman"/>
          <w:color w:val="FF0000"/>
          <w:sz w:val="24"/>
          <w:szCs w:val="24"/>
          <w:lang w:eastAsia="ru-RU"/>
        </w:rPr>
      </w:pPr>
    </w:p>
    <w:p w:rsidR="008B0378" w:rsidRPr="008B0378" w:rsidRDefault="008B0378" w:rsidP="00B3752C">
      <w:pPr>
        <w:pStyle w:val="28"/>
        <w:rPr>
          <w:kern w:val="1"/>
        </w:rPr>
      </w:pPr>
      <w:bookmarkStart w:id="373" w:name="_Toc342948218"/>
      <w:bookmarkStart w:id="374" w:name="_Toc351812007"/>
      <w:bookmarkStart w:id="375" w:name="_Toc351986762"/>
      <w:bookmarkStart w:id="376" w:name="_Toc352097512"/>
      <w:r w:rsidRPr="008B0378">
        <w:rPr>
          <w:kern w:val="1"/>
        </w:rPr>
        <w:t>11.6 Выводы</w:t>
      </w:r>
      <w:bookmarkEnd w:id="373"/>
      <w:bookmarkEnd w:id="374"/>
      <w:bookmarkEnd w:id="375"/>
      <w:bookmarkEnd w:id="376"/>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1. В соответствии со СНиП 2.01.51-90 «Инженерно-технические мероприятия гражда</w:t>
      </w:r>
      <w:r w:rsidRPr="008B0378">
        <w:rPr>
          <w:rFonts w:ascii="Times New Roman" w:eastAsia="Times New Roman" w:hAnsi="Times New Roman"/>
          <w:sz w:val="24"/>
          <w:szCs w:val="24"/>
          <w:lang w:eastAsia="ru-RU"/>
        </w:rPr>
        <w:t>н</w:t>
      </w:r>
      <w:r w:rsidRPr="008B0378">
        <w:rPr>
          <w:rFonts w:ascii="Times New Roman" w:eastAsia="Times New Roman" w:hAnsi="Times New Roman"/>
          <w:sz w:val="24"/>
          <w:szCs w:val="24"/>
          <w:lang w:eastAsia="ru-RU"/>
        </w:rPr>
        <w:t>ской обороны», проектируемая территория располагается вне зон: возможных разрушений, возможного опасного химического заражения и возможного сильного радиоактивного зараж</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ния (СНиП 2.01.51-90).</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2. При катастрофическом затоплении объект не попадает в затапливаемую зону.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3. При возникновении аварийных ситуаций, связанных с разливом АХОВ на железной и автомобильной дорогах, проектируемая территория попадает в зону возможного химического заражения. </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 xml:space="preserve">4. Проектируемая территория находится в районе выезда пожарной части </w:t>
      </w:r>
      <w:r w:rsidRPr="008B0378">
        <w:rPr>
          <w:rFonts w:ascii="Times New Roman" w:eastAsia="Times New Roman" w:hAnsi="Times New Roman"/>
          <w:sz w:val="24"/>
          <w:szCs w:val="24"/>
          <w:lang w:eastAsia="ru-RU"/>
        </w:rPr>
        <w:br/>
        <w:t>ПЧ-56 ГКУ «10 отряд ФПС по Новосибирской области». По первому номеру вызова на туш</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ние пожара выезжает 2 автомобиля АЦ-40.</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5. Защита рабочих и служащих объектов народного хозяйства, расположенных за пред</w:t>
      </w:r>
      <w:r w:rsidRPr="008B0378">
        <w:rPr>
          <w:rFonts w:ascii="Times New Roman" w:eastAsia="Times New Roman" w:hAnsi="Times New Roman"/>
          <w:sz w:val="24"/>
          <w:szCs w:val="24"/>
          <w:lang w:eastAsia="ru-RU"/>
        </w:rPr>
        <w:t>е</w:t>
      </w:r>
      <w:r w:rsidRPr="008B0378">
        <w:rPr>
          <w:rFonts w:ascii="Times New Roman" w:eastAsia="Times New Roman" w:hAnsi="Times New Roman"/>
          <w:sz w:val="24"/>
          <w:szCs w:val="24"/>
          <w:lang w:eastAsia="ru-RU"/>
        </w:rPr>
        <w:t>лами зон возможных сильных разрушений, а также населения, проживающего в некатегорир</w:t>
      </w:r>
      <w:r w:rsidRPr="008B0378">
        <w:rPr>
          <w:rFonts w:ascii="Times New Roman" w:eastAsia="Times New Roman" w:hAnsi="Times New Roman"/>
          <w:sz w:val="24"/>
          <w:szCs w:val="24"/>
          <w:lang w:eastAsia="ru-RU"/>
        </w:rPr>
        <w:t>о</w:t>
      </w:r>
      <w:r w:rsidRPr="008B0378">
        <w:rPr>
          <w:rFonts w:ascii="Times New Roman" w:eastAsia="Times New Roman" w:hAnsi="Times New Roman"/>
          <w:sz w:val="24"/>
          <w:szCs w:val="24"/>
          <w:lang w:eastAsia="ru-RU"/>
        </w:rPr>
        <w:t>ванных городах, поселках и сельских населенных пунктах, и населения, эвакуируемого в ук</w:t>
      </w:r>
      <w:r w:rsidRPr="008B0378">
        <w:rPr>
          <w:rFonts w:ascii="Times New Roman" w:eastAsia="Times New Roman" w:hAnsi="Times New Roman"/>
          <w:sz w:val="24"/>
          <w:szCs w:val="24"/>
          <w:lang w:eastAsia="ru-RU"/>
        </w:rPr>
        <w:t>а</w:t>
      </w:r>
      <w:r w:rsidRPr="008B0378">
        <w:rPr>
          <w:rFonts w:ascii="Times New Roman" w:eastAsia="Times New Roman" w:hAnsi="Times New Roman"/>
          <w:sz w:val="24"/>
          <w:szCs w:val="24"/>
          <w:lang w:eastAsia="ru-RU"/>
        </w:rPr>
        <w:t>занные городские и сельские поселения, должна предусматриваться в противорадиационных укрытиях (ПРУ).</w:t>
      </w:r>
    </w:p>
    <w:p w:rsidR="008B0378" w:rsidRPr="008B0378" w:rsidRDefault="008B0378" w:rsidP="008B0378">
      <w:pPr>
        <w:spacing w:after="0" w:line="360" w:lineRule="auto"/>
        <w:ind w:firstLine="567"/>
        <w:jc w:val="both"/>
        <w:rPr>
          <w:rFonts w:ascii="Times New Roman" w:eastAsia="Times New Roman" w:hAnsi="Times New Roman"/>
          <w:sz w:val="24"/>
          <w:szCs w:val="24"/>
          <w:lang w:eastAsia="ru-RU"/>
        </w:rPr>
      </w:pPr>
      <w:r w:rsidRPr="008B0378">
        <w:rPr>
          <w:rFonts w:ascii="Times New Roman" w:eastAsia="Times New Roman" w:hAnsi="Times New Roman"/>
          <w:sz w:val="24"/>
          <w:szCs w:val="24"/>
          <w:lang w:eastAsia="ru-RU"/>
        </w:rPr>
        <w:t>6. Для организации локального оповещения населения и служащих проектируемой терр</w:t>
      </w:r>
      <w:r w:rsidRPr="008B0378">
        <w:rPr>
          <w:rFonts w:ascii="Times New Roman" w:eastAsia="Times New Roman" w:hAnsi="Times New Roman"/>
          <w:sz w:val="24"/>
          <w:szCs w:val="24"/>
          <w:lang w:eastAsia="ru-RU"/>
        </w:rPr>
        <w:t>и</w:t>
      </w:r>
      <w:r w:rsidRPr="008B0378">
        <w:rPr>
          <w:rFonts w:ascii="Times New Roman" w:eastAsia="Times New Roman" w:hAnsi="Times New Roman"/>
          <w:sz w:val="24"/>
          <w:szCs w:val="24"/>
          <w:lang w:eastAsia="ru-RU"/>
        </w:rPr>
        <w:t xml:space="preserve">тории на крышах домов необходимо установить электросирены типа С-40 с радиусом охвата территории </w:t>
      </w:r>
      <w:smartTag w:uri="urn:schemas-microsoft-com:office:smarttags" w:element="metricconverter">
        <w:smartTagPr>
          <w:attr w:name="ProductID" w:val="400 м"/>
        </w:smartTagPr>
        <w:r w:rsidRPr="008B0378">
          <w:rPr>
            <w:rFonts w:ascii="Times New Roman" w:eastAsia="Times New Roman" w:hAnsi="Times New Roman"/>
            <w:sz w:val="24"/>
            <w:szCs w:val="24"/>
            <w:lang w:eastAsia="ru-RU"/>
          </w:rPr>
          <w:t>400 м</w:t>
        </w:r>
      </w:smartTag>
      <w:r w:rsidRPr="008B0378">
        <w:rPr>
          <w:rFonts w:ascii="Times New Roman" w:eastAsia="Times New Roman" w:hAnsi="Times New Roman"/>
          <w:sz w:val="24"/>
          <w:szCs w:val="24"/>
          <w:lang w:eastAsia="ru-RU"/>
        </w:rPr>
        <w:t xml:space="preserve">, также для оповещения населения и служащих проектируемой территории на крышах домов установить громкоговорители с радиусом охвата территории </w:t>
      </w:r>
      <w:smartTag w:uri="urn:schemas-microsoft-com:office:smarttags" w:element="metricconverter">
        <w:smartTagPr>
          <w:attr w:name="ProductID" w:val="300 м"/>
        </w:smartTagPr>
        <w:r w:rsidRPr="008B0378">
          <w:rPr>
            <w:rFonts w:ascii="Times New Roman" w:eastAsia="Times New Roman" w:hAnsi="Times New Roman"/>
            <w:sz w:val="24"/>
            <w:szCs w:val="24"/>
            <w:lang w:eastAsia="ru-RU"/>
          </w:rPr>
          <w:t>300 м</w:t>
        </w:r>
      </w:smartTag>
      <w:r w:rsidRPr="008B0378">
        <w:rPr>
          <w:rFonts w:ascii="Times New Roman" w:eastAsia="Times New Roman" w:hAnsi="Times New Roman"/>
          <w:sz w:val="24"/>
          <w:szCs w:val="24"/>
          <w:lang w:eastAsia="ru-RU"/>
        </w:rPr>
        <w:t>.</w:t>
      </w:r>
    </w:p>
    <w:p w:rsidR="006844F3" w:rsidRPr="0007672F" w:rsidRDefault="006844F3" w:rsidP="008B0378">
      <w:pPr>
        <w:spacing w:after="0" w:line="360" w:lineRule="auto"/>
        <w:ind w:firstLine="567"/>
        <w:rPr>
          <w:sz w:val="24"/>
        </w:rPr>
      </w:pPr>
    </w:p>
    <w:p w:rsidR="00A936F2" w:rsidRPr="0007672F" w:rsidRDefault="00A936F2" w:rsidP="00B12094">
      <w:pPr>
        <w:pStyle w:val="S7"/>
        <w:spacing w:line="360" w:lineRule="auto"/>
        <w:ind w:firstLine="0"/>
        <w:rPr>
          <w:color w:val="FF0000"/>
          <w:sz w:val="24"/>
        </w:rPr>
        <w:sectPr w:rsidR="00A936F2" w:rsidRPr="0007672F" w:rsidSect="0007672F">
          <w:pgSz w:w="11906" w:h="16838"/>
          <w:pgMar w:top="567" w:right="567" w:bottom="851" w:left="1418" w:header="709" w:footer="423" w:gutter="0"/>
          <w:cols w:space="708"/>
          <w:docGrid w:linePitch="360"/>
        </w:sectPr>
      </w:pPr>
    </w:p>
    <w:p w:rsidR="00B12094" w:rsidRPr="00B12094" w:rsidRDefault="00B12094" w:rsidP="00B3752C">
      <w:pPr>
        <w:pStyle w:val="S12"/>
      </w:pPr>
      <w:bookmarkStart w:id="377" w:name="_Toc352097513"/>
      <w:bookmarkEnd w:id="120"/>
      <w:bookmarkEnd w:id="121"/>
      <w:bookmarkEnd w:id="122"/>
      <w:r>
        <w:t>ГЛАВА 12 ОСНОВНЫЕ ТЕХНИКО-ЭКОНОМИЧЕСКИЕ ПОКАЗАТЕЛИ</w:t>
      </w:r>
      <w:bookmarkEnd w:id="377"/>
    </w:p>
    <w:p w:rsidR="00E1636A" w:rsidRPr="0007672F" w:rsidRDefault="00E1636A" w:rsidP="0007672F">
      <w:pPr>
        <w:pStyle w:val="S7"/>
        <w:spacing w:line="360" w:lineRule="auto"/>
        <w:ind w:firstLine="567"/>
        <w:jc w:val="right"/>
        <w:rPr>
          <w:b/>
          <w:sz w:val="24"/>
        </w:rPr>
      </w:pPr>
    </w:p>
    <w:p w:rsidR="00B3752C" w:rsidRPr="00187BDC" w:rsidRDefault="00B3752C" w:rsidP="00B3752C">
      <w:pPr>
        <w:spacing w:after="0" w:line="360" w:lineRule="auto"/>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Таблица 12</w:t>
      </w:r>
      <w:r w:rsidRPr="00187BDC">
        <w:rPr>
          <w:rFonts w:ascii="Times New Roman" w:eastAsia="Times New Roman" w:hAnsi="Times New Roman"/>
          <w:b/>
          <w:sz w:val="24"/>
          <w:szCs w:val="24"/>
          <w:lang w:eastAsia="ru-RU"/>
        </w:rPr>
        <w:t>.1 Технико-экономические показатели генерального плана</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tblPr>
      <w:tblGrid>
        <w:gridCol w:w="5972"/>
        <w:gridCol w:w="1333"/>
        <w:gridCol w:w="1339"/>
        <w:gridCol w:w="1333"/>
      </w:tblGrid>
      <w:tr w:rsidR="00B3752C" w:rsidRPr="0007672F" w:rsidTr="00B3752C">
        <w:trPr>
          <w:trHeight w:val="1098"/>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jc w:val="center"/>
              <w:rPr>
                <w:rFonts w:ascii="Times New Roman" w:eastAsia="Times New Roman" w:hAnsi="Times New Roman"/>
                <w:sz w:val="24"/>
                <w:szCs w:val="24"/>
              </w:rPr>
            </w:pPr>
            <w:r w:rsidRPr="00B12094">
              <w:rPr>
                <w:rFonts w:ascii="Times New Roman" w:hAnsi="Times New Roman"/>
                <w:sz w:val="24"/>
                <w:szCs w:val="24"/>
              </w:rPr>
              <w:t>Показатели</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Ед. измер.</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Совреме</w:t>
            </w:r>
            <w:r w:rsidRPr="00B12094">
              <w:rPr>
                <w:rFonts w:ascii="Times New Roman" w:hAnsi="Times New Roman"/>
                <w:sz w:val="24"/>
                <w:szCs w:val="24"/>
              </w:rPr>
              <w:t>н</w:t>
            </w:r>
            <w:r w:rsidRPr="00B12094">
              <w:rPr>
                <w:rFonts w:ascii="Times New Roman" w:hAnsi="Times New Roman"/>
                <w:sz w:val="24"/>
                <w:szCs w:val="24"/>
              </w:rPr>
              <w:t>ное состо</w:t>
            </w:r>
            <w:r w:rsidRPr="00B12094">
              <w:rPr>
                <w:rFonts w:ascii="Times New Roman" w:hAnsi="Times New Roman"/>
                <w:sz w:val="24"/>
                <w:szCs w:val="24"/>
              </w:rPr>
              <w:t>я</w:t>
            </w:r>
            <w:r w:rsidRPr="00B12094">
              <w:rPr>
                <w:rFonts w:ascii="Times New Roman" w:hAnsi="Times New Roman"/>
                <w:sz w:val="24"/>
                <w:szCs w:val="24"/>
              </w:rPr>
              <w:t>ние на 2012 г.</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Расчётный срок</w:t>
            </w:r>
          </w:p>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2032г.</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Pr>
                <w:rFonts w:ascii="Times New Roman" w:hAnsi="Times New Roman"/>
                <w:b/>
                <w:bCs/>
                <w:sz w:val="24"/>
                <w:szCs w:val="24"/>
                <w:lang w:val="en-US"/>
              </w:rPr>
              <w:t xml:space="preserve">I. </w:t>
            </w:r>
            <w:r w:rsidRPr="004D6FAA">
              <w:rPr>
                <w:rFonts w:ascii="Times New Roman" w:hAnsi="Times New Roman"/>
                <w:b/>
                <w:bCs/>
                <w:sz w:val="24"/>
                <w:szCs w:val="24"/>
              </w:rPr>
              <w:t>Территория</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r>
      <w:tr w:rsidR="00B3752C" w:rsidRPr="0007672F" w:rsidTr="00B3752C">
        <w:trPr>
          <w:trHeight w:val="56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Общая площадь земель сельского поселения в уст</w:t>
            </w:r>
            <w:r w:rsidRPr="00B12094">
              <w:rPr>
                <w:rFonts w:ascii="Times New Roman" w:hAnsi="Times New Roman"/>
                <w:sz w:val="24"/>
                <w:szCs w:val="24"/>
              </w:rPr>
              <w:t>а</w:t>
            </w:r>
            <w:r w:rsidRPr="00B12094">
              <w:rPr>
                <w:rFonts w:ascii="Times New Roman" w:hAnsi="Times New Roman"/>
                <w:sz w:val="24"/>
                <w:szCs w:val="24"/>
              </w:rPr>
              <w:t>новленных границах</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га</w:t>
            </w:r>
          </w:p>
        </w:tc>
        <w:tc>
          <w:tcPr>
            <w:tcW w:w="671" w:type="pct"/>
            <w:tcMar>
              <w:top w:w="0" w:type="dxa"/>
              <w:left w:w="28" w:type="dxa"/>
              <w:bottom w:w="0" w:type="dxa"/>
              <w:right w:w="28" w:type="dxa"/>
            </w:tcMar>
            <w:vAlign w:val="center"/>
          </w:tcPr>
          <w:p w:rsidR="00B3752C" w:rsidRPr="00B12094" w:rsidRDefault="000D52E2" w:rsidP="00B3752C">
            <w:pPr>
              <w:autoSpaceDE w:val="0"/>
              <w:autoSpaceDN w:val="0"/>
              <w:spacing w:after="0"/>
              <w:jc w:val="center"/>
              <w:rPr>
                <w:rFonts w:ascii="Times New Roman" w:eastAsia="Times New Roman" w:hAnsi="Times New Roman"/>
                <w:sz w:val="24"/>
                <w:szCs w:val="24"/>
              </w:rPr>
            </w:pPr>
            <w:r>
              <w:rPr>
                <w:rFonts w:ascii="Times New Roman" w:eastAsia="Times New Roman" w:hAnsi="Times New Roman"/>
                <w:sz w:val="24"/>
                <w:szCs w:val="24"/>
              </w:rPr>
              <w:t>33000,0</w:t>
            </w:r>
          </w:p>
        </w:tc>
        <w:tc>
          <w:tcPr>
            <w:tcW w:w="668" w:type="pct"/>
            <w:tcMar>
              <w:top w:w="0" w:type="dxa"/>
              <w:left w:w="28" w:type="dxa"/>
              <w:bottom w:w="0" w:type="dxa"/>
              <w:right w:w="28" w:type="dxa"/>
            </w:tcMar>
            <w:vAlign w:val="center"/>
          </w:tcPr>
          <w:p w:rsidR="00B3752C" w:rsidRPr="00B12094" w:rsidRDefault="000D52E2" w:rsidP="00B3752C">
            <w:pPr>
              <w:autoSpaceDE w:val="0"/>
              <w:autoSpaceDN w:val="0"/>
              <w:spacing w:after="0"/>
              <w:jc w:val="center"/>
              <w:rPr>
                <w:rFonts w:ascii="Times New Roman" w:eastAsia="Times New Roman" w:hAnsi="Times New Roman"/>
                <w:sz w:val="24"/>
                <w:szCs w:val="24"/>
              </w:rPr>
            </w:pPr>
            <w:r>
              <w:rPr>
                <w:rFonts w:ascii="Times New Roman" w:eastAsia="Times New Roman" w:hAnsi="Times New Roman"/>
                <w:sz w:val="24"/>
                <w:szCs w:val="24"/>
              </w:rPr>
              <w:t>33000,0</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spacing w:after="0"/>
              <w:ind w:left="284"/>
              <w:rPr>
                <w:rFonts w:ascii="Times New Roman" w:hAnsi="Times New Roman"/>
                <w:sz w:val="24"/>
                <w:szCs w:val="24"/>
              </w:rPr>
            </w:pPr>
            <w:r w:rsidRPr="00B12094">
              <w:rPr>
                <w:rFonts w:ascii="Times New Roman" w:hAnsi="Times New Roman"/>
                <w:sz w:val="24"/>
                <w:szCs w:val="24"/>
              </w:rPr>
              <w:t>Лесные участки</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587</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spacing w:after="0"/>
              <w:ind w:left="284"/>
              <w:rPr>
                <w:rFonts w:ascii="Times New Roman" w:hAnsi="Times New Roman"/>
                <w:sz w:val="24"/>
                <w:szCs w:val="24"/>
              </w:rPr>
            </w:pPr>
            <w:r w:rsidRPr="00B12094">
              <w:rPr>
                <w:rFonts w:ascii="Times New Roman" w:hAnsi="Times New Roman"/>
                <w:sz w:val="24"/>
                <w:szCs w:val="24"/>
              </w:rPr>
              <w:t>Сельхоз земли</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21956</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spacing w:after="0"/>
              <w:ind w:left="284"/>
              <w:rPr>
                <w:rFonts w:ascii="Times New Roman" w:hAnsi="Times New Roman"/>
                <w:sz w:val="24"/>
                <w:szCs w:val="24"/>
              </w:rPr>
            </w:pPr>
            <w:r w:rsidRPr="00B12094">
              <w:rPr>
                <w:rFonts w:ascii="Times New Roman" w:hAnsi="Times New Roman"/>
                <w:sz w:val="24"/>
                <w:szCs w:val="24"/>
              </w:rPr>
              <w:t>Луговая, степная растительность, кустарник</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4922</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spacing w:after="0"/>
              <w:ind w:left="284"/>
              <w:rPr>
                <w:rFonts w:ascii="Times New Roman" w:hAnsi="Times New Roman"/>
                <w:sz w:val="24"/>
                <w:szCs w:val="24"/>
              </w:rPr>
            </w:pPr>
            <w:r w:rsidRPr="00B12094">
              <w:rPr>
                <w:rFonts w:ascii="Times New Roman" w:hAnsi="Times New Roman"/>
                <w:sz w:val="24"/>
                <w:szCs w:val="24"/>
              </w:rPr>
              <w:t>Болота</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1904</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spacing w:after="0"/>
              <w:ind w:left="284"/>
              <w:rPr>
                <w:rFonts w:ascii="Times New Roman" w:hAnsi="Times New Roman"/>
                <w:sz w:val="24"/>
                <w:szCs w:val="24"/>
              </w:rPr>
            </w:pPr>
            <w:r w:rsidRPr="00B12094">
              <w:rPr>
                <w:rFonts w:ascii="Times New Roman" w:hAnsi="Times New Roman"/>
                <w:sz w:val="24"/>
                <w:szCs w:val="24"/>
              </w:rPr>
              <w:t>Водоёмы</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3110</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565"/>
          <w:jc w:val="center"/>
        </w:trPr>
        <w:tc>
          <w:tcPr>
            <w:tcW w:w="2993" w:type="pct"/>
            <w:tcMar>
              <w:top w:w="0" w:type="dxa"/>
              <w:left w:w="28" w:type="dxa"/>
              <w:bottom w:w="0" w:type="dxa"/>
              <w:right w:w="28" w:type="dxa"/>
            </w:tcMar>
            <w:vAlign w:val="center"/>
          </w:tcPr>
          <w:p w:rsidR="00B3752C" w:rsidRPr="00B12094" w:rsidRDefault="00B3752C" w:rsidP="00B3752C">
            <w:pPr>
              <w:pStyle w:val="S7"/>
              <w:spacing w:line="276" w:lineRule="auto"/>
              <w:ind w:left="284" w:firstLine="0"/>
              <w:jc w:val="left"/>
              <w:rPr>
                <w:sz w:val="24"/>
              </w:rPr>
            </w:pPr>
            <w:r w:rsidRPr="00B12094">
              <w:rPr>
                <w:sz w:val="24"/>
              </w:rPr>
              <w:t>Территории населенных пунктов в существующих границах</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A91228">
            <w:pPr>
              <w:spacing w:after="0"/>
              <w:jc w:val="center"/>
              <w:rPr>
                <w:rFonts w:ascii="Times New Roman" w:hAnsi="Times New Roman"/>
                <w:sz w:val="24"/>
                <w:szCs w:val="24"/>
              </w:rPr>
            </w:pPr>
            <w:r w:rsidRPr="00B12094">
              <w:rPr>
                <w:rFonts w:ascii="Times New Roman" w:hAnsi="Times New Roman"/>
                <w:sz w:val="24"/>
                <w:szCs w:val="24"/>
              </w:rPr>
              <w:t>3</w:t>
            </w:r>
            <w:r w:rsidR="00A91228">
              <w:rPr>
                <w:rFonts w:ascii="Times New Roman" w:hAnsi="Times New Roman"/>
                <w:sz w:val="24"/>
                <w:szCs w:val="24"/>
              </w:rPr>
              <w:t>94</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549"/>
          <w:jc w:val="center"/>
        </w:trPr>
        <w:tc>
          <w:tcPr>
            <w:tcW w:w="2993" w:type="pct"/>
            <w:tcMar>
              <w:top w:w="0" w:type="dxa"/>
              <w:left w:w="28" w:type="dxa"/>
              <w:bottom w:w="0" w:type="dxa"/>
              <w:right w:w="28" w:type="dxa"/>
            </w:tcMar>
            <w:vAlign w:val="center"/>
          </w:tcPr>
          <w:p w:rsidR="00B3752C" w:rsidRPr="00B12094" w:rsidRDefault="00B3752C" w:rsidP="00B3752C">
            <w:pPr>
              <w:pStyle w:val="S7"/>
              <w:spacing w:line="276" w:lineRule="auto"/>
              <w:ind w:left="284" w:firstLine="0"/>
              <w:jc w:val="left"/>
              <w:rPr>
                <w:sz w:val="24"/>
              </w:rPr>
            </w:pPr>
            <w:r w:rsidRPr="00B12094">
              <w:rPr>
                <w:sz w:val="24"/>
              </w:rPr>
              <w:t>Специальные территории (кладбища, свалки, скот</w:t>
            </w:r>
            <w:r w:rsidRPr="00B12094">
              <w:rPr>
                <w:sz w:val="24"/>
              </w:rPr>
              <w:t>о</w:t>
            </w:r>
            <w:r w:rsidRPr="00B12094">
              <w:rPr>
                <w:sz w:val="24"/>
              </w:rPr>
              <w:t>могильники)</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26</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840"/>
          <w:jc w:val="center"/>
        </w:trPr>
        <w:tc>
          <w:tcPr>
            <w:tcW w:w="2993" w:type="pct"/>
            <w:tcMar>
              <w:top w:w="0" w:type="dxa"/>
              <w:left w:w="28" w:type="dxa"/>
              <w:bottom w:w="0" w:type="dxa"/>
              <w:right w:w="28" w:type="dxa"/>
            </w:tcMar>
            <w:vAlign w:val="center"/>
          </w:tcPr>
          <w:p w:rsidR="00B3752C" w:rsidRPr="00B12094" w:rsidRDefault="00B3752C" w:rsidP="00B3752C">
            <w:pPr>
              <w:pStyle w:val="S7"/>
              <w:spacing w:line="276" w:lineRule="auto"/>
              <w:ind w:left="284" w:firstLine="0"/>
              <w:jc w:val="left"/>
              <w:rPr>
                <w:sz w:val="24"/>
              </w:rPr>
            </w:pPr>
            <w:r w:rsidRPr="00B12094">
              <w:rPr>
                <w:sz w:val="24"/>
              </w:rPr>
              <w:t>Производственные территории, территории сельск</w:t>
            </w:r>
            <w:r w:rsidRPr="00B12094">
              <w:rPr>
                <w:sz w:val="24"/>
              </w:rPr>
              <w:t>о</w:t>
            </w:r>
            <w:r w:rsidRPr="00B12094">
              <w:rPr>
                <w:sz w:val="24"/>
              </w:rPr>
              <w:t>хозяйственных предприятий  (вне границ населённых  пунктов)</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EB6420" w:rsidP="00B3752C">
            <w:pPr>
              <w:spacing w:after="0"/>
              <w:jc w:val="center"/>
              <w:rPr>
                <w:rFonts w:ascii="Times New Roman" w:hAnsi="Times New Roman"/>
                <w:sz w:val="24"/>
                <w:szCs w:val="24"/>
              </w:rPr>
            </w:pPr>
            <w:r>
              <w:rPr>
                <w:rFonts w:ascii="Times New Roman" w:hAnsi="Times New Roman"/>
                <w:sz w:val="24"/>
                <w:szCs w:val="24"/>
              </w:rPr>
              <w:t>95</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3752C" w:rsidRDefault="00B3752C" w:rsidP="00B3752C">
            <w:pPr>
              <w:autoSpaceDE w:val="0"/>
              <w:autoSpaceDN w:val="0"/>
              <w:spacing w:after="0"/>
              <w:ind w:left="284"/>
              <w:rPr>
                <w:rFonts w:ascii="Times New Roman" w:eastAsia="Times New Roman" w:hAnsi="Times New Roman"/>
                <w:b/>
                <w:sz w:val="24"/>
                <w:szCs w:val="24"/>
              </w:rPr>
            </w:pPr>
            <w:r w:rsidRPr="00B3752C">
              <w:rPr>
                <w:rFonts w:ascii="Times New Roman" w:hAnsi="Times New Roman"/>
                <w:b/>
                <w:sz w:val="24"/>
                <w:szCs w:val="24"/>
              </w:rPr>
              <w:t>по функциональному назначению</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r>
      <w:tr w:rsidR="00B3752C" w:rsidRPr="0007672F" w:rsidTr="00B3752C">
        <w:trPr>
          <w:trHeight w:val="31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sz w:val="24"/>
                <w:szCs w:val="24"/>
              </w:rPr>
            </w:pPr>
            <w:r w:rsidRPr="00B12094">
              <w:rPr>
                <w:rFonts w:ascii="Times New Roman" w:hAnsi="Times New Roman"/>
                <w:sz w:val="24"/>
                <w:szCs w:val="24"/>
              </w:rPr>
              <w:t>Зона градостроительного освоения</w:t>
            </w:r>
          </w:p>
        </w:tc>
        <w:tc>
          <w:tcPr>
            <w:tcW w:w="668" w:type="pct"/>
            <w:tcMar>
              <w:top w:w="0" w:type="dxa"/>
              <w:left w:w="28" w:type="dxa"/>
              <w:bottom w:w="0" w:type="dxa"/>
              <w:right w:w="28" w:type="dxa"/>
            </w:tcMar>
            <w:vAlign w:val="center"/>
          </w:tcPr>
          <w:p w:rsidR="00B3752C" w:rsidRPr="00B12094" w:rsidRDefault="00B3752C" w:rsidP="00B3752C">
            <w:pPr>
              <w:spacing w:after="0"/>
              <w:ind w:firstLine="567"/>
              <w:jc w:val="center"/>
              <w:rPr>
                <w:rFonts w:ascii="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EB6420">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39</w:t>
            </w:r>
            <w:r w:rsidR="00EB6420">
              <w:rPr>
                <w:rFonts w:ascii="Times New Roman" w:eastAsia="Times New Roman" w:hAnsi="Times New Roman"/>
                <w:sz w:val="24"/>
                <w:szCs w:val="24"/>
              </w:rPr>
              <w:t>4</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Зона сельскохозяйственного использования</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EB6420">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2</w:t>
            </w:r>
            <w:r w:rsidR="00EB6420">
              <w:rPr>
                <w:rFonts w:ascii="Times New Roman" w:eastAsia="Times New Roman" w:hAnsi="Times New Roman"/>
                <w:sz w:val="24"/>
                <w:szCs w:val="24"/>
              </w:rPr>
              <w:t>4010</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Зона сельскохозяйственного производства</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4</w:t>
            </w:r>
          </w:p>
        </w:tc>
      </w:tr>
      <w:tr w:rsidR="00B3752C" w:rsidRPr="0007672F" w:rsidTr="00B3752C">
        <w:trPr>
          <w:trHeight w:val="56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Зона резервных территорий для муниципальных нужд</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EB6420" w:rsidP="00B3752C">
            <w:pPr>
              <w:autoSpaceDE w:val="0"/>
              <w:autoSpaceDN w:val="0"/>
              <w:spacing w:after="0"/>
              <w:jc w:val="center"/>
              <w:rPr>
                <w:rFonts w:ascii="Times New Roman" w:eastAsia="Times New Roman" w:hAnsi="Times New Roman"/>
                <w:sz w:val="24"/>
                <w:szCs w:val="24"/>
              </w:rPr>
            </w:pPr>
            <w:r>
              <w:rPr>
                <w:rFonts w:ascii="Times New Roman" w:eastAsia="Times New Roman" w:hAnsi="Times New Roman"/>
                <w:sz w:val="24"/>
                <w:szCs w:val="24"/>
              </w:rPr>
              <w:t>1178</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Зона специального назначения</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7</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sz w:val="24"/>
                <w:szCs w:val="24"/>
              </w:rPr>
            </w:pPr>
            <w:r w:rsidRPr="00B12094">
              <w:rPr>
                <w:rFonts w:ascii="Times New Roman" w:hAnsi="Times New Roman"/>
                <w:sz w:val="24"/>
                <w:szCs w:val="24"/>
              </w:rPr>
              <w:t>Зона природно-ландшафтных территорий</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4872</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i/>
                <w:sz w:val="24"/>
                <w:szCs w:val="24"/>
              </w:rPr>
            </w:pPr>
            <w:r w:rsidRPr="00B12094">
              <w:rPr>
                <w:rFonts w:ascii="Times New Roman" w:hAnsi="Times New Roman"/>
                <w:i/>
                <w:sz w:val="24"/>
                <w:szCs w:val="24"/>
              </w:rPr>
              <w:t>Водные объекты</w:t>
            </w:r>
          </w:p>
        </w:tc>
        <w:tc>
          <w:tcPr>
            <w:tcW w:w="668" w:type="pct"/>
            <w:tcMar>
              <w:top w:w="0" w:type="dxa"/>
              <w:left w:w="28" w:type="dxa"/>
              <w:bottom w:w="0" w:type="dxa"/>
              <w:right w:w="28" w:type="dxa"/>
            </w:tcMar>
            <w:vAlign w:val="center"/>
          </w:tcPr>
          <w:p w:rsidR="00B3752C" w:rsidRPr="00B12094" w:rsidRDefault="00B3752C" w:rsidP="00B3752C">
            <w:pPr>
              <w:spacing w:after="0"/>
              <w:ind w:firstLine="567"/>
              <w:jc w:val="center"/>
              <w:rPr>
                <w:rFonts w:ascii="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EB6420" w:rsidP="00B3752C">
            <w:pPr>
              <w:autoSpaceDE w:val="0"/>
              <w:autoSpaceDN w:val="0"/>
              <w:spacing w:after="0"/>
              <w:jc w:val="center"/>
              <w:rPr>
                <w:rFonts w:ascii="Times New Roman" w:eastAsia="Times New Roman" w:hAnsi="Times New Roman"/>
                <w:sz w:val="24"/>
                <w:szCs w:val="24"/>
              </w:rPr>
            </w:pPr>
            <w:r>
              <w:rPr>
                <w:rFonts w:ascii="Times New Roman" w:eastAsia="Times New Roman" w:hAnsi="Times New Roman"/>
                <w:sz w:val="24"/>
                <w:szCs w:val="24"/>
              </w:rPr>
              <w:t>2535</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Pr>
                <w:rFonts w:ascii="Times New Roman" w:hAnsi="Times New Roman"/>
                <w:b/>
                <w:bCs/>
                <w:sz w:val="24"/>
                <w:szCs w:val="24"/>
                <w:lang w:val="en-US"/>
              </w:rPr>
              <w:t>II</w:t>
            </w:r>
            <w:r w:rsidRPr="00FA19F1">
              <w:rPr>
                <w:rFonts w:ascii="Times New Roman" w:hAnsi="Times New Roman"/>
                <w:b/>
                <w:bCs/>
                <w:sz w:val="24"/>
                <w:szCs w:val="24"/>
              </w:rPr>
              <w:t xml:space="preserve">. </w:t>
            </w:r>
            <w:r w:rsidRPr="004D6FAA">
              <w:rPr>
                <w:rFonts w:ascii="Times New Roman" w:hAnsi="Times New Roman"/>
                <w:b/>
                <w:bCs/>
                <w:sz w:val="24"/>
                <w:szCs w:val="24"/>
              </w:rPr>
              <w:t>Население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Численность населения</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чел.</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2127</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2200</w:t>
            </w:r>
          </w:p>
        </w:tc>
      </w:tr>
      <w:tr w:rsidR="00B3752C" w:rsidRPr="0007672F" w:rsidTr="00B3752C">
        <w:trPr>
          <w:trHeight w:val="34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Возрастная структура населения:</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hAnsi="Times New Roman"/>
                <w:sz w:val="24"/>
                <w:szCs w:val="24"/>
              </w:rPr>
            </w:pP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моложе трудоспособного возраста</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18,6</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18,7</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население в трудоспособном возрасте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57,9</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57,0</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население старше трудоспособного возраста</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23,6</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hAnsi="Times New Roman"/>
                <w:sz w:val="24"/>
                <w:szCs w:val="24"/>
              </w:rPr>
            </w:pPr>
            <w:r w:rsidRPr="00B12094">
              <w:rPr>
                <w:rFonts w:ascii="Times New Roman" w:hAnsi="Times New Roman"/>
                <w:sz w:val="24"/>
                <w:szCs w:val="24"/>
              </w:rPr>
              <w:t>24,3</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Pr>
                <w:rFonts w:ascii="Times New Roman" w:hAnsi="Times New Roman"/>
                <w:b/>
                <w:bCs/>
                <w:sz w:val="24"/>
                <w:szCs w:val="24"/>
                <w:lang w:val="en-US"/>
              </w:rPr>
              <w:t>III</w:t>
            </w:r>
            <w:r w:rsidRPr="00FA19F1">
              <w:rPr>
                <w:rFonts w:ascii="Times New Roman" w:hAnsi="Times New Roman"/>
                <w:b/>
                <w:bCs/>
                <w:sz w:val="24"/>
                <w:szCs w:val="24"/>
              </w:rPr>
              <w:t xml:space="preserve">. </w:t>
            </w:r>
            <w:r w:rsidRPr="004D6FAA">
              <w:rPr>
                <w:rFonts w:ascii="Times New Roman" w:hAnsi="Times New Roman"/>
                <w:b/>
                <w:bCs/>
                <w:sz w:val="24"/>
                <w:szCs w:val="24"/>
              </w:rPr>
              <w:t>Жилищный фонд</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hAnsi="Times New Roman"/>
                <w:sz w:val="24"/>
                <w:szCs w:val="24"/>
              </w:rPr>
            </w:pPr>
          </w:p>
        </w:tc>
      </w:tr>
      <w:tr w:rsidR="00B3752C" w:rsidRPr="0007672F" w:rsidTr="00B3752C">
        <w:trPr>
          <w:trHeight w:val="1114"/>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Жилищный фонд - всего</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тыс. кв.м общей пл</w:t>
            </w:r>
            <w:r w:rsidRPr="00B12094">
              <w:rPr>
                <w:rFonts w:ascii="Times New Roman" w:hAnsi="Times New Roman"/>
                <w:sz w:val="24"/>
                <w:szCs w:val="24"/>
              </w:rPr>
              <w:t>о</w:t>
            </w:r>
            <w:r w:rsidRPr="00B12094">
              <w:rPr>
                <w:rFonts w:ascii="Times New Roman" w:hAnsi="Times New Roman"/>
                <w:sz w:val="24"/>
                <w:szCs w:val="24"/>
              </w:rPr>
              <w:t>щади ква</w:t>
            </w:r>
            <w:r w:rsidRPr="00B12094">
              <w:rPr>
                <w:rFonts w:ascii="Times New Roman" w:hAnsi="Times New Roman"/>
                <w:sz w:val="24"/>
                <w:szCs w:val="24"/>
              </w:rPr>
              <w:t>р</w:t>
            </w:r>
            <w:r w:rsidRPr="00B12094">
              <w:rPr>
                <w:rFonts w:ascii="Times New Roman" w:hAnsi="Times New Roman"/>
                <w:sz w:val="24"/>
                <w:szCs w:val="24"/>
              </w:rPr>
              <w:t>тир</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30,1</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55,5</w:t>
            </w:r>
          </w:p>
        </w:tc>
      </w:tr>
      <w:tr w:rsidR="00B3752C" w:rsidRPr="0007672F" w:rsidTr="00B3752C">
        <w:trPr>
          <w:trHeight w:val="1130"/>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В т.ч. нового строительства</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тыс. кв.м общей пл</w:t>
            </w:r>
            <w:r w:rsidRPr="00B12094">
              <w:rPr>
                <w:rFonts w:ascii="Times New Roman" w:hAnsi="Times New Roman"/>
                <w:sz w:val="24"/>
                <w:szCs w:val="24"/>
              </w:rPr>
              <w:t>о</w:t>
            </w:r>
            <w:r w:rsidRPr="00B12094">
              <w:rPr>
                <w:rFonts w:ascii="Times New Roman" w:hAnsi="Times New Roman"/>
                <w:sz w:val="24"/>
                <w:szCs w:val="24"/>
              </w:rPr>
              <w:t>щади ква</w:t>
            </w:r>
            <w:r w:rsidRPr="00B12094">
              <w:rPr>
                <w:rFonts w:ascii="Times New Roman" w:hAnsi="Times New Roman"/>
                <w:sz w:val="24"/>
                <w:szCs w:val="24"/>
              </w:rPr>
              <w:t>р</w:t>
            </w:r>
            <w:r w:rsidRPr="00B12094">
              <w:rPr>
                <w:rFonts w:ascii="Times New Roman" w:hAnsi="Times New Roman"/>
                <w:sz w:val="24"/>
                <w:szCs w:val="24"/>
              </w:rPr>
              <w:t>тир</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25,4</w:t>
            </w:r>
          </w:p>
        </w:tc>
      </w:tr>
      <w:tr w:rsidR="00B3752C" w:rsidRPr="0007672F" w:rsidTr="00B3752C">
        <w:trPr>
          <w:trHeight w:val="549"/>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Средняя обеспеченность населения общей площадью квартир</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sz w:val="24"/>
                <w:szCs w:val="24"/>
              </w:rPr>
            </w:pPr>
            <w:r w:rsidRPr="00B12094">
              <w:rPr>
                <w:rFonts w:ascii="Times New Roman" w:hAnsi="Times New Roman"/>
                <w:sz w:val="24"/>
                <w:szCs w:val="24"/>
              </w:rPr>
              <w:t>кв.м/чел.</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14,2</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25,0</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Pr>
                <w:rFonts w:ascii="Times New Roman" w:hAnsi="Times New Roman"/>
                <w:b/>
                <w:bCs/>
                <w:sz w:val="24"/>
                <w:szCs w:val="24"/>
                <w:lang w:val="en-US"/>
              </w:rPr>
              <w:t>IV</w:t>
            </w:r>
            <w:r w:rsidRPr="00FA19F1">
              <w:rPr>
                <w:rFonts w:ascii="Times New Roman" w:hAnsi="Times New Roman"/>
                <w:b/>
                <w:bCs/>
                <w:sz w:val="24"/>
                <w:szCs w:val="24"/>
              </w:rPr>
              <w:t xml:space="preserve">. </w:t>
            </w:r>
            <w:r w:rsidRPr="004D6FAA">
              <w:rPr>
                <w:rFonts w:ascii="Times New Roman" w:hAnsi="Times New Roman"/>
                <w:b/>
                <w:bCs/>
                <w:sz w:val="24"/>
                <w:szCs w:val="24"/>
              </w:rPr>
              <w:t>Транспортная инфраструктура</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Протяжённость дорог с твёрдым покрытием</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км</w:t>
            </w:r>
          </w:p>
        </w:tc>
        <w:tc>
          <w:tcPr>
            <w:tcW w:w="671" w:type="pct"/>
            <w:tcMar>
              <w:top w:w="0" w:type="dxa"/>
              <w:left w:w="28" w:type="dxa"/>
              <w:bottom w:w="0" w:type="dxa"/>
              <w:right w:w="28" w:type="dxa"/>
            </w:tcMar>
            <w:vAlign w:val="center"/>
          </w:tcPr>
          <w:p w:rsidR="00B3752C" w:rsidRPr="00B12094" w:rsidRDefault="00EB6420" w:rsidP="00B3752C">
            <w:pPr>
              <w:autoSpaceDE w:val="0"/>
              <w:autoSpaceDN w:val="0"/>
              <w:spacing w:after="0"/>
              <w:jc w:val="center"/>
              <w:rPr>
                <w:rFonts w:ascii="Times New Roman" w:eastAsia="Times New Roman" w:hAnsi="Times New Roman"/>
                <w:sz w:val="24"/>
                <w:szCs w:val="24"/>
              </w:rPr>
            </w:pPr>
            <w:r>
              <w:rPr>
                <w:rFonts w:ascii="Times New Roman" w:eastAsia="Times New Roman" w:hAnsi="Times New Roman"/>
                <w:sz w:val="24"/>
                <w:szCs w:val="24"/>
              </w:rPr>
              <w:t>26,0</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53,96</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sz w:val="24"/>
                <w:szCs w:val="24"/>
              </w:rPr>
            </w:pPr>
            <w:r w:rsidRPr="00B12094">
              <w:rPr>
                <w:rFonts w:ascii="Times New Roman" w:hAnsi="Times New Roman"/>
                <w:sz w:val="24"/>
                <w:szCs w:val="24"/>
              </w:rPr>
              <w:t>Плотность дорожной сети</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км/км.кв</w:t>
            </w:r>
          </w:p>
        </w:tc>
        <w:tc>
          <w:tcPr>
            <w:tcW w:w="671" w:type="pct"/>
            <w:tcMar>
              <w:top w:w="0" w:type="dxa"/>
              <w:left w:w="28" w:type="dxa"/>
              <w:bottom w:w="0" w:type="dxa"/>
              <w:right w:w="28" w:type="dxa"/>
            </w:tcMar>
            <w:vAlign w:val="center"/>
          </w:tcPr>
          <w:p w:rsidR="00B3752C" w:rsidRPr="00B12094" w:rsidRDefault="00B3752C" w:rsidP="00EB6420">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0,1</w:t>
            </w:r>
            <w:r w:rsidR="00EB6420">
              <w:rPr>
                <w:rFonts w:ascii="Times New Roman" w:eastAsia="Times New Roman" w:hAnsi="Times New Roman"/>
                <w:sz w:val="24"/>
                <w:szCs w:val="24"/>
              </w:rPr>
              <w:t>3</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0,16</w:t>
            </w:r>
          </w:p>
        </w:tc>
      </w:tr>
      <w:tr w:rsidR="00B3752C" w:rsidRPr="0007672F" w:rsidTr="00B3752C">
        <w:trPr>
          <w:trHeight w:val="549"/>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Обеспеченность населения индивидуальными легк</w:t>
            </w:r>
            <w:r w:rsidRPr="00B12094">
              <w:rPr>
                <w:rFonts w:ascii="Times New Roman" w:hAnsi="Times New Roman"/>
                <w:sz w:val="24"/>
                <w:szCs w:val="24"/>
              </w:rPr>
              <w:t>о</w:t>
            </w:r>
            <w:r w:rsidRPr="00B12094">
              <w:rPr>
                <w:rFonts w:ascii="Times New Roman" w:hAnsi="Times New Roman"/>
                <w:sz w:val="24"/>
                <w:szCs w:val="24"/>
              </w:rPr>
              <w:t>выми автомобилями (на 1000 жителей)</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hAnsi="Times New Roman"/>
                <w:sz w:val="24"/>
                <w:szCs w:val="24"/>
              </w:rPr>
              <w:t>автомоб</w:t>
            </w:r>
            <w:r w:rsidRPr="00B12094">
              <w:rPr>
                <w:rFonts w:ascii="Times New Roman" w:hAnsi="Times New Roman"/>
                <w:sz w:val="24"/>
                <w:szCs w:val="24"/>
              </w:rPr>
              <w:t>и</w:t>
            </w:r>
            <w:r w:rsidRPr="00B12094">
              <w:rPr>
                <w:rFonts w:ascii="Times New Roman" w:hAnsi="Times New Roman"/>
                <w:sz w:val="24"/>
                <w:szCs w:val="24"/>
              </w:rPr>
              <w:t>лей</w:t>
            </w: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нет данных</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r w:rsidRPr="00B12094">
              <w:rPr>
                <w:rFonts w:ascii="Times New Roman" w:eastAsia="Times New Roman" w:hAnsi="Times New Roman"/>
                <w:sz w:val="24"/>
                <w:szCs w:val="24"/>
              </w:rPr>
              <w:t>400</w:t>
            </w:r>
          </w:p>
        </w:tc>
      </w:tr>
      <w:tr w:rsidR="00B3752C" w:rsidRPr="0007672F" w:rsidTr="00B3752C">
        <w:trPr>
          <w:trHeight w:val="56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Pr>
                <w:rFonts w:ascii="Times New Roman" w:hAnsi="Times New Roman"/>
                <w:b/>
                <w:bCs/>
                <w:sz w:val="24"/>
                <w:szCs w:val="24"/>
                <w:lang w:val="en-US"/>
              </w:rPr>
              <w:t>V</w:t>
            </w:r>
            <w:r w:rsidRPr="00FA19F1">
              <w:rPr>
                <w:rFonts w:ascii="Times New Roman" w:hAnsi="Times New Roman"/>
                <w:b/>
                <w:bCs/>
                <w:sz w:val="24"/>
                <w:szCs w:val="24"/>
              </w:rPr>
              <w:t xml:space="preserve">. </w:t>
            </w:r>
            <w:r w:rsidRPr="004D6FAA">
              <w:rPr>
                <w:rFonts w:ascii="Times New Roman" w:hAnsi="Times New Roman"/>
                <w:b/>
                <w:bCs/>
                <w:sz w:val="24"/>
                <w:szCs w:val="24"/>
              </w:rPr>
              <w:t>Инженерная инфраструктура и благоустройство территории</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eastAsia="Times New Roman" w:hAnsi="Times New Roman"/>
                <w:sz w:val="24"/>
                <w:szCs w:val="24"/>
              </w:rPr>
            </w:pPr>
          </w:p>
        </w:tc>
        <w:tc>
          <w:tcPr>
            <w:tcW w:w="671"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ind w:firstLine="567"/>
              <w:jc w:val="center"/>
              <w:rPr>
                <w:rFonts w:ascii="Times New Roman" w:eastAsia="Times New Roman" w:hAnsi="Times New Roman"/>
                <w:sz w:val="24"/>
                <w:szCs w:val="24"/>
              </w:rPr>
            </w:pP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Водопотребление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куб.м/сут</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sz w:val="24"/>
                <w:szCs w:val="24"/>
              </w:rPr>
              <w:t>нет данных</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bCs/>
                <w:sz w:val="24"/>
                <w:szCs w:val="24"/>
              </w:rPr>
              <w:t>1326,3</w:t>
            </w:r>
          </w:p>
        </w:tc>
      </w:tr>
      <w:tr w:rsidR="00B3752C" w:rsidRPr="0007672F" w:rsidTr="00B3752C">
        <w:trPr>
          <w:trHeight w:val="291"/>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sz w:val="24"/>
                <w:szCs w:val="24"/>
              </w:rPr>
            </w:pPr>
            <w:r w:rsidRPr="00B12094">
              <w:rPr>
                <w:rFonts w:ascii="Times New Roman" w:hAnsi="Times New Roman"/>
                <w:sz w:val="24"/>
                <w:szCs w:val="24"/>
              </w:rPr>
              <w:t>Водоотведение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куб.м/сут</w:t>
            </w:r>
          </w:p>
        </w:tc>
        <w:tc>
          <w:tcPr>
            <w:tcW w:w="671" w:type="pct"/>
            <w:tcMar>
              <w:top w:w="0" w:type="dxa"/>
              <w:left w:w="28" w:type="dxa"/>
              <w:bottom w:w="0" w:type="dxa"/>
              <w:right w:w="28" w:type="dxa"/>
            </w:tcMar>
            <w:vAlign w:val="bottom"/>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sz w:val="24"/>
                <w:szCs w:val="24"/>
              </w:rPr>
              <w:t>нет данных</w:t>
            </w:r>
          </w:p>
        </w:tc>
        <w:tc>
          <w:tcPr>
            <w:tcW w:w="668" w:type="pct"/>
            <w:tcMar>
              <w:top w:w="0" w:type="dxa"/>
              <w:left w:w="28" w:type="dxa"/>
              <w:bottom w:w="0" w:type="dxa"/>
              <w:right w:w="28" w:type="dxa"/>
            </w:tcMar>
            <w:vAlign w:val="bottom"/>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bCs/>
                <w:sz w:val="24"/>
                <w:szCs w:val="24"/>
              </w:rPr>
              <w:t>721,5</w:t>
            </w:r>
          </w:p>
        </w:tc>
      </w:tr>
      <w:tr w:rsidR="00B3752C" w:rsidRPr="0007672F" w:rsidTr="00B3752C">
        <w:trPr>
          <w:trHeight w:val="27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eastAsia="Times New Roman" w:hAnsi="Times New Roman"/>
                <w:sz w:val="24"/>
                <w:szCs w:val="24"/>
              </w:rPr>
            </w:pPr>
            <w:r w:rsidRPr="00B12094">
              <w:rPr>
                <w:rFonts w:ascii="Times New Roman" w:hAnsi="Times New Roman"/>
                <w:sz w:val="24"/>
                <w:szCs w:val="24"/>
              </w:rPr>
              <w:t>Энергоснабжение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eastAsia="Times New Roman" w:hAnsi="Times New Roman"/>
                <w:sz w:val="24"/>
                <w:szCs w:val="24"/>
                <w:lang w:eastAsia="ru-RU"/>
              </w:rPr>
              <w:t>кВт*ч/год</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sz w:val="24"/>
                <w:szCs w:val="24"/>
              </w:rPr>
              <w:t>нет данных</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bCs/>
                <w:sz w:val="24"/>
                <w:szCs w:val="24"/>
              </w:rPr>
              <w:t>724,108</w:t>
            </w:r>
          </w:p>
        </w:tc>
      </w:tr>
      <w:tr w:rsidR="00B3752C" w:rsidRPr="0007672F" w:rsidTr="00B3752C">
        <w:trPr>
          <w:trHeight w:val="565"/>
          <w:jc w:val="center"/>
        </w:trPr>
        <w:tc>
          <w:tcPr>
            <w:tcW w:w="2993" w:type="pct"/>
            <w:tcMar>
              <w:top w:w="0" w:type="dxa"/>
              <w:left w:w="28" w:type="dxa"/>
              <w:bottom w:w="0" w:type="dxa"/>
              <w:right w:w="28" w:type="dxa"/>
            </w:tcMar>
            <w:vAlign w:val="center"/>
          </w:tcPr>
          <w:p w:rsidR="00B3752C" w:rsidRPr="00B12094" w:rsidRDefault="00B3752C" w:rsidP="00B3752C">
            <w:pPr>
              <w:autoSpaceDE w:val="0"/>
              <w:autoSpaceDN w:val="0"/>
              <w:spacing w:after="0"/>
              <w:ind w:left="284"/>
              <w:rPr>
                <w:rFonts w:ascii="Times New Roman" w:hAnsi="Times New Roman"/>
                <w:sz w:val="24"/>
                <w:szCs w:val="24"/>
              </w:rPr>
            </w:pPr>
            <w:r w:rsidRPr="00B12094">
              <w:rPr>
                <w:rFonts w:ascii="Times New Roman" w:hAnsi="Times New Roman"/>
                <w:sz w:val="24"/>
                <w:szCs w:val="24"/>
              </w:rPr>
              <w:t>Газоснабжение</w:t>
            </w:r>
          </w:p>
        </w:tc>
        <w:tc>
          <w:tcPr>
            <w:tcW w:w="668" w:type="pct"/>
            <w:tcMar>
              <w:top w:w="0" w:type="dxa"/>
              <w:left w:w="28" w:type="dxa"/>
              <w:bottom w:w="0" w:type="dxa"/>
              <w:right w:w="28" w:type="dxa"/>
            </w:tcMar>
            <w:vAlign w:val="center"/>
          </w:tcPr>
          <w:p w:rsidR="00B3752C" w:rsidRPr="00B12094" w:rsidRDefault="00B3752C" w:rsidP="00B3752C">
            <w:pPr>
              <w:autoSpaceDE w:val="0"/>
              <w:autoSpaceDN w:val="0"/>
              <w:spacing w:after="0"/>
              <w:jc w:val="center"/>
              <w:rPr>
                <w:rFonts w:ascii="Times New Roman" w:hAnsi="Times New Roman"/>
                <w:sz w:val="24"/>
                <w:szCs w:val="24"/>
              </w:rPr>
            </w:pPr>
            <w:r w:rsidRPr="00B12094">
              <w:rPr>
                <w:rFonts w:ascii="Times New Roman" w:hAnsi="Times New Roman"/>
                <w:sz w:val="24"/>
                <w:szCs w:val="24"/>
              </w:rPr>
              <w:t>тыс. куб.м/год</w:t>
            </w:r>
          </w:p>
        </w:tc>
        <w:tc>
          <w:tcPr>
            <w:tcW w:w="671"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bCs/>
                <w:sz w:val="24"/>
                <w:szCs w:val="24"/>
              </w:rPr>
              <w:t>-</w:t>
            </w:r>
          </w:p>
        </w:tc>
        <w:tc>
          <w:tcPr>
            <w:tcW w:w="668" w:type="pct"/>
            <w:tcMar>
              <w:top w:w="0" w:type="dxa"/>
              <w:left w:w="28" w:type="dxa"/>
              <w:bottom w:w="0" w:type="dxa"/>
              <w:right w:w="28" w:type="dxa"/>
            </w:tcMar>
            <w:vAlign w:val="center"/>
          </w:tcPr>
          <w:p w:rsidR="00B3752C" w:rsidRPr="00B12094" w:rsidRDefault="00B3752C" w:rsidP="00B3752C">
            <w:pPr>
              <w:spacing w:after="0"/>
              <w:jc w:val="center"/>
              <w:rPr>
                <w:rFonts w:ascii="Times New Roman" w:eastAsia="Times New Roman" w:hAnsi="Times New Roman"/>
                <w:bCs/>
                <w:sz w:val="24"/>
                <w:szCs w:val="24"/>
              </w:rPr>
            </w:pPr>
            <w:r w:rsidRPr="00B12094">
              <w:rPr>
                <w:rFonts w:ascii="Times New Roman" w:eastAsia="Times New Roman" w:hAnsi="Times New Roman"/>
                <w:bCs/>
                <w:sz w:val="24"/>
                <w:szCs w:val="24"/>
              </w:rPr>
              <w:t>15540,0</w:t>
            </w:r>
          </w:p>
        </w:tc>
      </w:tr>
    </w:tbl>
    <w:p w:rsidR="006844F3" w:rsidRPr="0007672F" w:rsidRDefault="006844F3" w:rsidP="0007672F">
      <w:pPr>
        <w:spacing w:line="360" w:lineRule="auto"/>
        <w:ind w:firstLine="567"/>
        <w:rPr>
          <w:rFonts w:ascii="Times New Roman" w:hAnsi="Times New Roman"/>
          <w:sz w:val="24"/>
          <w:szCs w:val="24"/>
        </w:rPr>
      </w:pPr>
    </w:p>
    <w:sectPr w:rsidR="006844F3" w:rsidRPr="0007672F" w:rsidSect="0007672F">
      <w:pgSz w:w="11906" w:h="16838"/>
      <w:pgMar w:top="567"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680D" w:rsidRDefault="00C3680D" w:rsidP="00505977">
      <w:pPr>
        <w:spacing w:after="0" w:line="240" w:lineRule="auto"/>
      </w:pPr>
      <w:r>
        <w:separator/>
      </w:r>
    </w:p>
  </w:endnote>
  <w:endnote w:type="continuationSeparator" w:id="0">
    <w:p w:rsidR="00C3680D" w:rsidRDefault="00C3680D"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StarSymbol">
    <w:altName w:val="Arial Unicode MS"/>
    <w:charset w:val="02"/>
    <w:family w:val="auto"/>
    <w:pitch w:val="default"/>
    <w:sig w:usb0="00000000" w:usb1="00000000" w:usb2="00000000" w:usb3="00000000" w:csb0="00000000"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eterburg">
    <w:altName w:val="Times New Roman"/>
    <w:charset w:val="00"/>
    <w:family w:val="auto"/>
    <w:pitch w:val="variable"/>
    <w:sig w:usb0="00000003" w:usb1="00000000" w:usb2="00000000" w:usb3="00000000" w:csb0="00000001" w:csb1="00000000"/>
  </w:font>
  <w:font w:name="DejaVu Sans">
    <w:charset w:val="CC"/>
    <w:family w:val="swiss"/>
    <w:pitch w:val="variable"/>
    <w:sig w:usb0="E7002EFF" w:usb1="5200F5FF" w:usb2="0A042021" w:usb3="00000000" w:csb0="000001FF" w:csb1="00000000"/>
  </w:font>
  <w:font w:name="font368">
    <w:altName w:val="MS Mincho"/>
    <w:charset w:val="80"/>
    <w:family w:val="auto"/>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ISOCPEUR">
    <w:charset w:val="CC"/>
    <w:family w:val="swiss"/>
    <w:pitch w:val="variable"/>
    <w:sig w:usb0="00000287" w:usb1="00000000" w:usb2="00000000" w:usb3="00000000" w:csb0="0000009F" w:csb1="00000000"/>
  </w:font>
  <w:font w:name="Verdana Ref">
    <w:altName w:val="Tahoma"/>
    <w:charset w:val="00"/>
    <w:family w:val="swiss"/>
    <w:pitch w:val="variable"/>
    <w:sig w:usb0="00000287" w:usb1="00000000" w:usb2="00000000" w:usb3="00000000" w:csb0="0000009F" w:csb1="00000000"/>
  </w:font>
  <w:font w:name="Baltica">
    <w:altName w:val="Times New Roman"/>
    <w:charset w:val="00"/>
    <w:family w:val="auto"/>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 w:name="TimesNewRoman">
    <w:altName w:val="MS Mincho"/>
    <w:panose1 w:val="00000000000000000000"/>
    <w:charset w:val="80"/>
    <w:family w:val="auto"/>
    <w:notTrueType/>
    <w:pitch w:val="default"/>
    <w:sig w:usb0="00000000"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Pr="0017567D" w:rsidRDefault="0065160A">
    <w:pPr>
      <w:pStyle w:val="ac"/>
      <w:jc w:val="center"/>
      <w:rPr>
        <w:rFonts w:ascii="Times New Roman" w:hAnsi="Times New Roman"/>
      </w:rPr>
    </w:pPr>
    <w:r w:rsidRPr="0017567D">
      <w:rPr>
        <w:rFonts w:ascii="Times New Roman" w:hAnsi="Times New Roman"/>
      </w:rPr>
      <w:fldChar w:fldCharType="begin"/>
    </w:r>
    <w:r w:rsidR="006E7534" w:rsidRPr="0017567D">
      <w:rPr>
        <w:rFonts w:ascii="Times New Roman" w:hAnsi="Times New Roman"/>
      </w:rPr>
      <w:instrText xml:space="preserve"> PAGE   \* MERGEFORMAT </w:instrText>
    </w:r>
    <w:r w:rsidRPr="0017567D">
      <w:rPr>
        <w:rFonts w:ascii="Times New Roman" w:hAnsi="Times New Roman"/>
      </w:rPr>
      <w:fldChar w:fldCharType="separate"/>
    </w:r>
    <w:r w:rsidR="005911EE">
      <w:rPr>
        <w:rFonts w:ascii="Times New Roman" w:hAnsi="Times New Roman"/>
        <w:noProof/>
      </w:rPr>
      <w:t>7</w:t>
    </w:r>
    <w:r w:rsidRPr="0017567D">
      <w:rPr>
        <w:rFonts w:ascii="Times New Roman" w:hAnsi="Times New Roman"/>
      </w:rPr>
      <w:fldChar w:fldCharType="end"/>
    </w:r>
  </w:p>
  <w:p w:rsidR="006E7534" w:rsidRDefault="006E7534">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5160A">
    <w:pPr>
      <w:pStyle w:val="ac"/>
      <w:jc w:val="center"/>
    </w:pPr>
    <w:fldSimple w:instr=" PAGE   \* MERGEFORMAT ">
      <w:r w:rsidR="005911EE">
        <w:rPr>
          <w:noProof/>
        </w:rPr>
        <w:t>83</w:t>
      </w:r>
    </w:fldSimple>
  </w:p>
  <w:p w:rsidR="006E7534" w:rsidRDefault="006E7534">
    <w:pPr>
      <w:pStyle w:val="ac"/>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pPr>
      <w:pStyle w:val="ac"/>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Pr="00426EAA" w:rsidRDefault="0065160A">
    <w:pPr>
      <w:pStyle w:val="ac"/>
      <w:jc w:val="center"/>
      <w:rPr>
        <w:rFonts w:ascii="Times New Roman" w:hAnsi="Times New Roman"/>
      </w:rPr>
    </w:pPr>
    <w:r w:rsidRPr="00426EAA">
      <w:rPr>
        <w:rFonts w:ascii="Times New Roman" w:hAnsi="Times New Roman"/>
      </w:rPr>
      <w:fldChar w:fldCharType="begin"/>
    </w:r>
    <w:r w:rsidR="006E7534" w:rsidRPr="00426EAA">
      <w:rPr>
        <w:rFonts w:ascii="Times New Roman" w:hAnsi="Times New Roman"/>
      </w:rPr>
      <w:instrText xml:space="preserve"> PAGE   \* MERGEFORMAT </w:instrText>
    </w:r>
    <w:r w:rsidRPr="00426EAA">
      <w:rPr>
        <w:rFonts w:ascii="Times New Roman" w:hAnsi="Times New Roman"/>
      </w:rPr>
      <w:fldChar w:fldCharType="separate"/>
    </w:r>
    <w:r w:rsidR="005911EE">
      <w:rPr>
        <w:rFonts w:ascii="Times New Roman" w:hAnsi="Times New Roman"/>
        <w:noProof/>
      </w:rPr>
      <w:t>129</w:t>
    </w:r>
    <w:r w:rsidRPr="00426EAA">
      <w:rPr>
        <w:rFonts w:ascii="Times New Roman" w:hAnsi="Times New Roman"/>
      </w:rPr>
      <w:fldChar w:fldCharType="end"/>
    </w:r>
  </w:p>
  <w:p w:rsidR="006E7534" w:rsidRDefault="006E7534">
    <w:pPr>
      <w:pStyle w:val="ac"/>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680D" w:rsidRDefault="00C3680D" w:rsidP="00505977">
      <w:pPr>
        <w:spacing w:after="0" w:line="240" w:lineRule="auto"/>
      </w:pPr>
      <w:r>
        <w:separator/>
      </w:r>
    </w:p>
  </w:footnote>
  <w:footnote w:type="continuationSeparator" w:id="0">
    <w:p w:rsidR="00C3680D" w:rsidRDefault="00C3680D" w:rsidP="00505977">
      <w:pPr>
        <w:spacing w:after="0" w:line="240" w:lineRule="auto"/>
      </w:pPr>
      <w:r>
        <w:continuationSeparator/>
      </w:r>
    </w:p>
  </w:footnote>
  <w:footnote w:id="1">
    <w:p w:rsidR="006E7534" w:rsidRPr="00A61904" w:rsidRDefault="006E7534" w:rsidP="006844F3">
      <w:pPr>
        <w:rPr>
          <w:sz w:val="20"/>
          <w:szCs w:val="20"/>
        </w:rPr>
      </w:pPr>
      <w:r>
        <w:rPr>
          <w:rStyle w:val="af9"/>
        </w:rPr>
        <w:footnoteRef/>
      </w:r>
      <w:r w:rsidRPr="00A61904">
        <w:rPr>
          <w:vertAlign w:val="superscript"/>
        </w:rPr>
        <w:t>)</w:t>
      </w:r>
      <w:r>
        <w:t xml:space="preserve"> </w:t>
      </w:r>
      <w:r w:rsidRPr="00A61904">
        <w:rPr>
          <w:rFonts w:ascii="Times New Roman" w:hAnsi="Times New Roman"/>
          <w:sz w:val="20"/>
          <w:szCs w:val="20"/>
        </w:rPr>
        <w:t>Предположительная численность населения Российской Федерации до 2030 г</w:t>
      </w:r>
      <w:r w:rsidRPr="00A61904">
        <w:rPr>
          <w:rFonts w:ascii="Times New Roman" w:hAnsi="Times New Roman"/>
          <w:sz w:val="20"/>
          <w:szCs w:val="20"/>
        </w:rPr>
        <w:t>о</w:t>
      </w:r>
      <w:r w:rsidRPr="00A61904">
        <w:rPr>
          <w:rFonts w:ascii="Times New Roman" w:hAnsi="Times New Roman"/>
          <w:sz w:val="20"/>
          <w:szCs w:val="20"/>
        </w:rPr>
        <w:t>да//Режимдоступа:</w:t>
      </w:r>
      <w:hyperlink r:id="rId1" w:history="1">
        <w:r w:rsidRPr="00A61904">
          <w:rPr>
            <w:rStyle w:val="afb"/>
            <w:rFonts w:ascii="Times New Roman" w:hAnsi="Times New Roman"/>
            <w:sz w:val="20"/>
            <w:szCs w:val="20"/>
          </w:rPr>
          <w:t>http://www.gks.ru/wps/PA_1_0_S5/Documents/jsp/Detail_default.jsp?category=1112178611292&amp;elementId=1140095525812</w:t>
        </w:r>
      </w:hyperlink>
      <w:r w:rsidRPr="00A61904">
        <w:rPr>
          <w:rFonts w:ascii="Times New Roman" w:hAnsi="Times New Roman"/>
          <w:sz w:val="20"/>
          <w:szCs w:val="20"/>
        </w:rPr>
        <w:t>. – Загл.  с экрана.</w:t>
      </w:r>
    </w:p>
    <w:p w:rsidR="006E7534" w:rsidRDefault="006E7534" w:rsidP="006844F3">
      <w:pPr>
        <w:pStyle w:val="af5"/>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5160A" w:rsidP="00577282">
    <w:pPr>
      <w:pStyle w:val="aa"/>
      <w:tabs>
        <w:tab w:val="clear" w:pos="4677"/>
        <w:tab w:val="clear" w:pos="9355"/>
        <w:tab w:val="center" w:pos="4781"/>
      </w:tabs>
      <w:ind w:right="360"/>
    </w:pPr>
    <w:r>
      <w:rPr>
        <w:noProof/>
        <w:lang w:eastAsia="ru-RU"/>
      </w:rPr>
      <w:pict>
        <v:shapetype id="_x0000_t32" coordsize="21600,21600" o:spt="32" o:oned="t" path="m,l21600,21600e" filled="f">
          <v:path arrowok="t" fillok="f" o:connecttype="none"/>
          <o:lock v:ext="edit" shapetype="t"/>
        </v:shapetype>
        <v:shape id="_x0000_s2049" type="#_x0000_t32" style="position:absolute;margin-left:-5.3pt;margin-top:45.75pt;width:499.2pt;height:0;z-index:251655168" o:connectortype="straight" strokecolor="#5f497a" strokeweight="1.5pt"/>
      </w:pict>
    </w:r>
    <w:r w:rsidR="009059CF">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117.6pt;height:46.4pt;visibility:visible">
          <v:imagedata r:id="rId1" o:title=""/>
        </v:shape>
      </w:pict>
    </w:r>
    <w:r w:rsidR="006E7534">
      <w:tab/>
    </w:r>
  </w:p>
  <w:p w:rsidR="006E7534" w:rsidRDefault="006E7534" w:rsidP="00053048">
    <w:pPr>
      <w:pStyle w:val="aa"/>
      <w:pBdr>
        <w:between w:val="single" w:sz="4" w:space="1" w:color="4F81BD"/>
      </w:pBdr>
      <w:spacing w:line="276" w:lineRule="auto"/>
      <w:jc w:val="cent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9059CF" w:rsidP="00027695">
    <w:pPr>
      <w:pStyle w:val="aa"/>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17.6pt;height:46.4pt;visibility:visible">
          <v:imagedata r:id="rId1" o:title=""/>
        </v:shape>
      </w:pict>
    </w:r>
  </w:p>
  <w:p w:rsidR="006E7534" w:rsidRPr="00035FC4" w:rsidRDefault="0065160A" w:rsidP="008045D2">
    <w:pPr>
      <w:pStyle w:val="aa"/>
    </w:pPr>
    <w:r>
      <w:rPr>
        <w:noProof/>
        <w:lang w:eastAsia="ru-RU"/>
      </w:rPr>
      <w:pict>
        <v:shapetype id="_x0000_t32" coordsize="21600,21600" o:spt="32" o:oned="t" path="m,l21600,21600e" filled="f">
          <v:path arrowok="t" fillok="f" o:connecttype="none"/>
          <o:lock v:ext="edit" shapetype="t"/>
        </v:shapetype>
        <v:shape id="_x0000_s2054" type="#_x0000_t32" style="position:absolute;margin-left:-43.95pt;margin-top:2.8pt;width:814.55pt;height:.75pt;flip:y;z-index:251658240" o:connectortype="straight" strokecolor="#5f497a" strokeweight="1.5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5160A" w:rsidP="005B4355">
    <w:pPr>
      <w:pStyle w:val="aa"/>
      <w:framePr w:wrap="around" w:vAnchor="text" w:hAnchor="margin" w:xAlign="right" w:y="1"/>
      <w:rPr>
        <w:rStyle w:val="aff3"/>
      </w:rPr>
    </w:pPr>
    <w:r>
      <w:rPr>
        <w:rStyle w:val="aff3"/>
      </w:rPr>
      <w:fldChar w:fldCharType="begin"/>
    </w:r>
    <w:r w:rsidR="006E7534">
      <w:rPr>
        <w:rStyle w:val="aff3"/>
      </w:rPr>
      <w:instrText xml:space="preserve">PAGE  </w:instrText>
    </w:r>
    <w:r>
      <w:rPr>
        <w:rStyle w:val="aff3"/>
      </w:rPr>
      <w:fldChar w:fldCharType="end"/>
    </w:r>
  </w:p>
  <w:p w:rsidR="006E7534" w:rsidRDefault="006E7534" w:rsidP="005B4355">
    <w:pPr>
      <w:pStyle w:val="aa"/>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5160A" w:rsidP="004D271B">
    <w:pPr>
      <w:pStyle w:val="aa"/>
      <w:tabs>
        <w:tab w:val="clear" w:pos="4677"/>
        <w:tab w:val="clear" w:pos="9355"/>
        <w:tab w:val="center" w:pos="4781"/>
      </w:tabs>
      <w:ind w:right="360"/>
      <w:rPr>
        <w:lang w:val="en-US"/>
      </w:rPr>
    </w:pPr>
    <w:r>
      <w:rPr>
        <w:noProof/>
        <w:lang w:eastAsia="ru-RU"/>
      </w:rPr>
      <w:pict>
        <v:shapetype id="_x0000_t32" coordsize="21600,21600" o:spt="32" o:oned="t" path="m,l21600,21600e" filled="f">
          <v:path arrowok="t" fillok="f" o:connecttype="none"/>
          <o:lock v:ext="edit" shapetype="t"/>
        </v:shapetype>
        <v:shape id="_x0000_s2055" type="#_x0000_t32" style="position:absolute;margin-left:9.55pt;margin-top:45.75pt;width:786.3pt;height:0;z-index:251659264" o:connectortype="straight" strokecolor="#5f497a" strokeweight="1.5pt"/>
      </w:pict>
    </w:r>
    <w:r w:rsidR="009059CF">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117.6pt;height:45.6pt;visibility:visible">
          <v:imagedata r:id="rId1" o:title=""/>
        </v:shape>
      </w:pict>
    </w:r>
    <w:r w:rsidR="006E7534">
      <w:tab/>
    </w:r>
  </w:p>
  <w:p w:rsidR="006E7534" w:rsidRPr="004D271B" w:rsidRDefault="006E7534" w:rsidP="004D271B">
    <w:pPr>
      <w:pStyle w:val="aa"/>
      <w:tabs>
        <w:tab w:val="clear" w:pos="4677"/>
        <w:tab w:val="clear" w:pos="9355"/>
        <w:tab w:val="center" w:pos="4781"/>
      </w:tabs>
      <w:ind w:right="360"/>
      <w:rPr>
        <w:lang w:val="en-US"/>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r>
      <w:cr/>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9059CF" w:rsidP="00982CE6">
    <w:pPr>
      <w:pStyle w:val="aa"/>
      <w:tabs>
        <w:tab w:val="clear" w:pos="4677"/>
        <w:tab w:val="clear" w:pos="9355"/>
        <w:tab w:val="right" w:pos="9921"/>
      </w:tabs>
      <w:rPr>
        <w:noProof/>
        <w:lang w:eastAsia="ru-RU"/>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17.6pt;height:46.4pt;visibility:visible">
          <v:imagedata r:id="rId1" o:title=""/>
        </v:shape>
      </w:pict>
    </w:r>
    <w:r w:rsidR="0065160A">
      <w:rPr>
        <w:noProof/>
        <w:lang w:eastAsia="ru-RU"/>
      </w:rPr>
      <w:pict>
        <v:shapetype id="_x0000_t32" coordsize="21600,21600" o:spt="32" o:oned="t" path="m,l21600,21600e" filled="f">
          <v:path arrowok="t" fillok="f" o:connecttype="none"/>
          <o:lock v:ext="edit" shapetype="t"/>
        </v:shapetype>
        <v:shape id="_x0000_s2050" type="#_x0000_t32" style="position:absolute;margin-left:-1.4pt;margin-top:49.5pt;width:512.1pt;height:.75pt;flip:y;z-index:251656192;mso-position-horizontal-relative:text;mso-position-vertical-relative:text" o:connectortype="straight" strokecolor="#5f497a" strokeweight="1.5pt"/>
      </w:pict>
    </w:r>
    <w:r w:rsidR="006E7534">
      <w:rPr>
        <w:noProof/>
        <w:lang w:eastAsia="ru-RU"/>
      </w:rPr>
      <w:tab/>
    </w:r>
  </w:p>
  <w:p w:rsidR="006E7534" w:rsidRDefault="006E7534" w:rsidP="00982CE6">
    <w:pPr>
      <w:pStyle w:val="aa"/>
      <w:tabs>
        <w:tab w:val="clear" w:pos="4677"/>
        <w:tab w:val="clear" w:pos="9355"/>
        <w:tab w:val="right" w:pos="9921"/>
      </w:tabs>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9059CF" w:rsidP="0017567D">
    <w:pPr>
      <w:pStyle w:val="aa"/>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17.6pt;height:46.4pt;visibility:visible">
          <v:imagedata r:id="rId1" o:title=""/>
        </v:shape>
      </w:pict>
    </w:r>
    <w:r w:rsidR="0065160A">
      <w:rPr>
        <w:noProof/>
        <w:lang w:eastAsia="ru-RU"/>
      </w:rPr>
      <w:pict>
        <v:shapetype id="_x0000_t32" coordsize="21600,21600" o:spt="32" o:oned="t" path="m,l21600,21600e" filled="f">
          <v:path arrowok="t" fillok="f" o:connecttype="none"/>
          <o:lock v:ext="edit" shapetype="t"/>
        </v:shapetype>
        <v:shape id="_x0000_s2053" type="#_x0000_t32" style="position:absolute;margin-left:-1.4pt;margin-top:49.5pt;width:512.1pt;height:.75pt;flip:y;z-index:251657216;mso-position-horizontal-relative:text;mso-position-vertical-relative:text" o:connectortype="straight" strokecolor="#5f497a" strokeweight="1.5pt"/>
      </w:pict>
    </w:r>
  </w:p>
  <w:p w:rsidR="006E7534" w:rsidRDefault="006E7534">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9059CF" w:rsidP="008045D2">
    <w:pPr>
      <w:pStyle w:val="aa"/>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17.6pt;height:46.4pt;visibility:visible">
          <v:imagedata r:id="rId1" o:title=""/>
        </v:shape>
      </w:pict>
    </w:r>
    <w:r w:rsidR="0065160A">
      <w:rPr>
        <w:noProof/>
        <w:lang w:eastAsia="ru-RU"/>
      </w:rPr>
      <w:pict>
        <v:shapetype id="_x0000_t32" coordsize="21600,21600" o:spt="32" o:oned="t" path="m,l21600,21600e" filled="f">
          <v:path arrowok="t" fillok="f" o:connecttype="none"/>
          <o:lock v:ext="edit" shapetype="t"/>
        </v:shapetype>
        <v:shape id="_x0000_s2056" type="#_x0000_t32" style="position:absolute;margin-left:-1.4pt;margin-top:49.5pt;width:512.1pt;height:.75pt;flip:y;z-index:251660288;mso-position-horizontal-relative:text;mso-position-vertical-relative:text" o:connectortype="straight" strokecolor="#5f497a" strokeweight="1.5pt"/>
      </w:pict>
    </w:r>
  </w:p>
  <w:p w:rsidR="006E7534" w:rsidRPr="00035FC4" w:rsidRDefault="006E7534" w:rsidP="008045D2">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7534" w:rsidRDefault="006E7534">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97F410CA"/>
    <w:lvl w:ilvl="0">
      <w:start w:val="1"/>
      <w:numFmt w:val="decimal"/>
      <w:pStyle w:val="2"/>
      <w:lvlText w:val="%1."/>
      <w:lvlJc w:val="left"/>
      <w:pPr>
        <w:tabs>
          <w:tab w:val="num" w:pos="360"/>
        </w:tabs>
        <w:ind w:left="360" w:hanging="360"/>
      </w:pPr>
    </w:lvl>
  </w:abstractNum>
  <w:abstractNum w:abstractNumId="1">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nsid w:val="00000008"/>
    <w:multiLevelType w:val="multilevel"/>
    <w:tmpl w:val="00000008"/>
    <w:name w:val="WW8Num8"/>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6">
    <w:nsid w:val="0000000B"/>
    <w:multiLevelType w:val="singleLevel"/>
    <w:tmpl w:val="0000000B"/>
    <w:name w:val="WW8Num11"/>
    <w:lvl w:ilvl="0">
      <w:start w:val="1"/>
      <w:numFmt w:val="decimal"/>
      <w:lvlText w:val="%1."/>
      <w:lvlJc w:val="left"/>
      <w:pPr>
        <w:tabs>
          <w:tab w:val="num" w:pos="720"/>
        </w:tabs>
        <w:ind w:left="720" w:hanging="360"/>
      </w:pPr>
    </w:lvl>
  </w:abstractNum>
  <w:abstractNum w:abstractNumId="7">
    <w:nsid w:val="0000000C"/>
    <w:multiLevelType w:val="singleLevel"/>
    <w:tmpl w:val="0000000C"/>
    <w:name w:val="WW8Num12"/>
    <w:lvl w:ilvl="0">
      <w:start w:val="1"/>
      <w:numFmt w:val="bullet"/>
      <w:lvlText w:val=""/>
      <w:lvlJc w:val="left"/>
      <w:pPr>
        <w:tabs>
          <w:tab w:val="num" w:pos="1069"/>
        </w:tabs>
        <w:ind w:left="1069" w:hanging="360"/>
      </w:pPr>
      <w:rPr>
        <w:rFonts w:ascii="Symbol" w:hAnsi="Symbol"/>
        <w:color w:val="auto"/>
        <w:sz w:val="18"/>
        <w:szCs w:val="18"/>
      </w:rPr>
    </w:lvl>
  </w:abstractNum>
  <w:abstractNum w:abstractNumId="8">
    <w:nsid w:val="0000000D"/>
    <w:multiLevelType w:val="singleLevel"/>
    <w:tmpl w:val="0000000D"/>
    <w:name w:val="WW8Num13"/>
    <w:lvl w:ilvl="0">
      <w:start w:val="1"/>
      <w:numFmt w:val="decimal"/>
      <w:lvlText w:val="%1."/>
      <w:lvlJc w:val="left"/>
      <w:pPr>
        <w:tabs>
          <w:tab w:val="num" w:pos="360"/>
        </w:tabs>
        <w:ind w:left="360" w:hanging="360"/>
      </w:pPr>
      <w:rPr>
        <w:rFonts w:ascii="Times New Roman" w:eastAsia="Times New Roman" w:hAnsi="Times New Roman" w:cs="Times New Roman"/>
      </w:rPr>
    </w:lvl>
  </w:abstractNum>
  <w:abstractNum w:abstractNumId="9">
    <w:nsid w:val="0000000E"/>
    <w:multiLevelType w:val="singleLevel"/>
    <w:tmpl w:val="0000000E"/>
    <w:name w:val="WW8Num14"/>
    <w:lvl w:ilvl="0">
      <w:start w:val="220"/>
      <w:numFmt w:val="bullet"/>
      <w:lvlText w:val=""/>
      <w:lvlJc w:val="left"/>
      <w:pPr>
        <w:tabs>
          <w:tab w:val="num" w:pos="360"/>
        </w:tabs>
        <w:ind w:left="360" w:hanging="360"/>
      </w:pPr>
      <w:rPr>
        <w:rFonts w:ascii="Symbol" w:hAnsi="Symbol"/>
        <w:b/>
      </w:rPr>
    </w:lvl>
  </w:abstractNum>
  <w:abstractNum w:abstractNumId="10">
    <w:nsid w:val="00000010"/>
    <w:multiLevelType w:val="singleLevel"/>
    <w:tmpl w:val="00000010"/>
    <w:name w:val="WW8Num16"/>
    <w:lvl w:ilvl="0">
      <w:start w:val="2"/>
      <w:numFmt w:val="bullet"/>
      <w:lvlText w:val="-"/>
      <w:lvlJc w:val="left"/>
      <w:pPr>
        <w:tabs>
          <w:tab w:val="num" w:pos="1323"/>
        </w:tabs>
        <w:ind w:left="1323" w:hanging="756"/>
      </w:pPr>
      <w:rPr>
        <w:rFonts w:ascii="Times New Roman" w:hAnsi="Times New Roman" w:cs="StarSymbol"/>
        <w:sz w:val="18"/>
        <w:szCs w:val="18"/>
      </w:rPr>
    </w:lvl>
  </w:abstractNum>
  <w:abstractNum w:abstractNumId="11">
    <w:nsid w:val="006557E1"/>
    <w:multiLevelType w:val="hybridMultilevel"/>
    <w:tmpl w:val="1154349C"/>
    <w:lvl w:ilvl="0" w:tplc="1284A146">
      <w:start w:val="1"/>
      <w:numFmt w:val="bullet"/>
      <w:lvlText w:val="-"/>
      <w:lvlJc w:val="left"/>
      <w:pPr>
        <w:ind w:left="784" w:hanging="360"/>
      </w:pPr>
      <w:rPr>
        <w:rFonts w:ascii="Courier New" w:hAnsi="Courier New"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12">
    <w:nsid w:val="02342AB7"/>
    <w:multiLevelType w:val="hybridMultilevel"/>
    <w:tmpl w:val="ECE6E050"/>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36B572A"/>
    <w:multiLevelType w:val="hybridMultilevel"/>
    <w:tmpl w:val="6840FF3E"/>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38D70F6"/>
    <w:multiLevelType w:val="hybridMultilevel"/>
    <w:tmpl w:val="A808A79E"/>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BF85166"/>
    <w:multiLevelType w:val="hybridMultilevel"/>
    <w:tmpl w:val="0BF8A6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1D8476A"/>
    <w:multiLevelType w:val="hybridMultilevel"/>
    <w:tmpl w:val="FBCE9FB2"/>
    <w:lvl w:ilvl="0" w:tplc="0000000E">
      <w:start w:val="220"/>
      <w:numFmt w:val="bullet"/>
      <w:lvlText w:val=""/>
      <w:lvlJc w:val="left"/>
      <w:pPr>
        <w:ind w:left="1287" w:hanging="360"/>
      </w:pPr>
      <w:rPr>
        <w:rFonts w:ascii="Symbol" w:hAnsi="Symbol"/>
        <w:b/>
      </w:rPr>
    </w:lvl>
    <w:lvl w:ilvl="1" w:tplc="0000000E">
      <w:start w:val="220"/>
      <w:numFmt w:val="bullet"/>
      <w:lvlText w:val=""/>
      <w:lvlJc w:val="left"/>
      <w:pPr>
        <w:ind w:left="2007" w:hanging="360"/>
      </w:pPr>
      <w:rPr>
        <w:rFonts w:ascii="Symbol" w:hAnsi="Symbol" w:hint="default"/>
        <w:b/>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5B44E3F"/>
    <w:multiLevelType w:val="hybridMultilevel"/>
    <w:tmpl w:val="F9EEB1BC"/>
    <w:lvl w:ilvl="0" w:tplc="511050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852293D"/>
    <w:multiLevelType w:val="hybridMultilevel"/>
    <w:tmpl w:val="7F3CA908"/>
    <w:lvl w:ilvl="0" w:tplc="0000000E">
      <w:start w:val="220"/>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87A254D"/>
    <w:multiLevelType w:val="singleLevel"/>
    <w:tmpl w:val="BA981334"/>
    <w:lvl w:ilvl="0">
      <w:start w:val="1"/>
      <w:numFmt w:val="lowerLetter"/>
      <w:pStyle w:val="a"/>
      <w:lvlText w:val="%1)"/>
      <w:lvlJc w:val="left"/>
      <w:pPr>
        <w:tabs>
          <w:tab w:val="num" w:pos="814"/>
        </w:tabs>
        <w:ind w:left="794" w:hanging="340"/>
      </w:pPr>
    </w:lvl>
  </w:abstractNum>
  <w:abstractNum w:abstractNumId="20">
    <w:nsid w:val="19B02978"/>
    <w:multiLevelType w:val="hybridMultilevel"/>
    <w:tmpl w:val="2F32DF40"/>
    <w:lvl w:ilvl="0" w:tplc="AE625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CC1486A"/>
    <w:multiLevelType w:val="hybridMultilevel"/>
    <w:tmpl w:val="9AF077B8"/>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0215C84"/>
    <w:multiLevelType w:val="hybridMultilevel"/>
    <w:tmpl w:val="7A3E3DB2"/>
    <w:lvl w:ilvl="0" w:tplc="FFFFFFFF">
      <w:start w:val="1"/>
      <w:numFmt w:val="bullet"/>
      <w:pStyle w:val="a0"/>
      <w:lvlText w:val=""/>
      <w:lvlJc w:val="left"/>
      <w:pPr>
        <w:tabs>
          <w:tab w:val="num" w:pos="1333"/>
        </w:tabs>
        <w:ind w:left="709" w:firstLine="420"/>
      </w:pPr>
      <w:rPr>
        <w:rFonts w:ascii="Symbol" w:hAnsi="Symbol" w:hint="default"/>
      </w:rPr>
    </w:lvl>
    <w:lvl w:ilvl="1" w:tplc="FFFFFFFF">
      <w:start w:val="1"/>
      <w:numFmt w:val="russianLower"/>
      <w:pStyle w:val="a1"/>
      <w:lvlText w:val="%2)"/>
      <w:lvlJc w:val="left"/>
      <w:pPr>
        <w:tabs>
          <w:tab w:val="num" w:pos="2149"/>
        </w:tabs>
        <w:ind w:left="2149" w:hanging="360"/>
      </w:pPr>
      <w:rPr>
        <w:rFonts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Wingdings"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Wingdings"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3">
    <w:nsid w:val="225A05AA"/>
    <w:multiLevelType w:val="hybridMultilevel"/>
    <w:tmpl w:val="0368136C"/>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5002854"/>
    <w:multiLevelType w:val="hybridMultilevel"/>
    <w:tmpl w:val="AF70EA18"/>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82D7954"/>
    <w:multiLevelType w:val="hybridMultilevel"/>
    <w:tmpl w:val="B6BCF688"/>
    <w:lvl w:ilvl="0" w:tplc="1284A146">
      <w:start w:val="1"/>
      <w:numFmt w:val="bullet"/>
      <w:lvlText w:val="-"/>
      <w:lvlJc w:val="left"/>
      <w:pPr>
        <w:ind w:left="784" w:hanging="360"/>
      </w:pPr>
      <w:rPr>
        <w:rFonts w:ascii="Courier New" w:hAnsi="Courier New"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26">
    <w:nsid w:val="2EC57936"/>
    <w:multiLevelType w:val="hybridMultilevel"/>
    <w:tmpl w:val="A498FD20"/>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1A65AC9"/>
    <w:multiLevelType w:val="hybridMultilevel"/>
    <w:tmpl w:val="15BE6B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2A3468D"/>
    <w:multiLevelType w:val="singleLevel"/>
    <w:tmpl w:val="39F0FCB4"/>
    <w:lvl w:ilvl="0">
      <w:start w:val="1"/>
      <w:numFmt w:val="bullet"/>
      <w:pStyle w:val="20"/>
      <w:lvlText w:val=""/>
      <w:lvlJc w:val="left"/>
      <w:pPr>
        <w:tabs>
          <w:tab w:val="num" w:pos="927"/>
        </w:tabs>
        <w:ind w:left="0" w:firstLine="567"/>
      </w:pPr>
      <w:rPr>
        <w:rFonts w:ascii="Symbol" w:hAnsi="Symbol" w:hint="default"/>
      </w:rPr>
    </w:lvl>
  </w:abstractNum>
  <w:abstractNum w:abstractNumId="29">
    <w:nsid w:val="335D3F75"/>
    <w:multiLevelType w:val="hybridMultilevel"/>
    <w:tmpl w:val="77E4DA2C"/>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558296B"/>
    <w:multiLevelType w:val="hybridMultilevel"/>
    <w:tmpl w:val="8132CB6A"/>
    <w:lvl w:ilvl="0" w:tplc="228EE2B8">
      <w:start w:val="1"/>
      <w:numFmt w:val="decimal"/>
      <w:pStyle w:val="3"/>
      <w:lvlText w:val="%1."/>
      <w:lvlJc w:val="left"/>
      <w:pPr>
        <w:tabs>
          <w:tab w:val="num" w:pos="1069"/>
        </w:tabs>
        <w:ind w:left="1069" w:hanging="360"/>
      </w:pPr>
    </w:lvl>
    <w:lvl w:ilvl="1" w:tplc="3880F2E6" w:tentative="1">
      <w:start w:val="1"/>
      <w:numFmt w:val="lowerLetter"/>
      <w:lvlText w:val="%2."/>
      <w:lvlJc w:val="left"/>
      <w:pPr>
        <w:tabs>
          <w:tab w:val="num" w:pos="2149"/>
        </w:tabs>
        <w:ind w:left="2149" w:hanging="360"/>
      </w:pPr>
    </w:lvl>
    <w:lvl w:ilvl="2" w:tplc="F8D82056" w:tentative="1">
      <w:start w:val="1"/>
      <w:numFmt w:val="lowerRoman"/>
      <w:lvlText w:val="%3."/>
      <w:lvlJc w:val="right"/>
      <w:pPr>
        <w:tabs>
          <w:tab w:val="num" w:pos="2869"/>
        </w:tabs>
        <w:ind w:left="2869" w:hanging="180"/>
      </w:pPr>
    </w:lvl>
    <w:lvl w:ilvl="3" w:tplc="06345BE8" w:tentative="1">
      <w:start w:val="1"/>
      <w:numFmt w:val="decimal"/>
      <w:lvlText w:val="%4."/>
      <w:lvlJc w:val="left"/>
      <w:pPr>
        <w:tabs>
          <w:tab w:val="num" w:pos="3589"/>
        </w:tabs>
        <w:ind w:left="3589" w:hanging="360"/>
      </w:pPr>
    </w:lvl>
    <w:lvl w:ilvl="4" w:tplc="6A141C4A" w:tentative="1">
      <w:start w:val="1"/>
      <w:numFmt w:val="lowerLetter"/>
      <w:lvlText w:val="%5."/>
      <w:lvlJc w:val="left"/>
      <w:pPr>
        <w:tabs>
          <w:tab w:val="num" w:pos="4309"/>
        </w:tabs>
        <w:ind w:left="4309" w:hanging="360"/>
      </w:pPr>
    </w:lvl>
    <w:lvl w:ilvl="5" w:tplc="A2483C2C" w:tentative="1">
      <w:start w:val="1"/>
      <w:numFmt w:val="lowerRoman"/>
      <w:lvlText w:val="%6."/>
      <w:lvlJc w:val="right"/>
      <w:pPr>
        <w:tabs>
          <w:tab w:val="num" w:pos="5029"/>
        </w:tabs>
        <w:ind w:left="5029" w:hanging="180"/>
      </w:pPr>
    </w:lvl>
    <w:lvl w:ilvl="6" w:tplc="BA9C60EC" w:tentative="1">
      <w:start w:val="1"/>
      <w:numFmt w:val="decimal"/>
      <w:lvlText w:val="%7."/>
      <w:lvlJc w:val="left"/>
      <w:pPr>
        <w:tabs>
          <w:tab w:val="num" w:pos="5749"/>
        </w:tabs>
        <w:ind w:left="5749" w:hanging="360"/>
      </w:pPr>
    </w:lvl>
    <w:lvl w:ilvl="7" w:tplc="9300D186" w:tentative="1">
      <w:start w:val="1"/>
      <w:numFmt w:val="lowerLetter"/>
      <w:lvlText w:val="%8."/>
      <w:lvlJc w:val="left"/>
      <w:pPr>
        <w:tabs>
          <w:tab w:val="num" w:pos="6469"/>
        </w:tabs>
        <w:ind w:left="6469" w:hanging="360"/>
      </w:pPr>
    </w:lvl>
    <w:lvl w:ilvl="8" w:tplc="AFB4FAFE" w:tentative="1">
      <w:start w:val="1"/>
      <w:numFmt w:val="lowerRoman"/>
      <w:lvlText w:val="%9."/>
      <w:lvlJc w:val="right"/>
      <w:pPr>
        <w:tabs>
          <w:tab w:val="num" w:pos="7189"/>
        </w:tabs>
        <w:ind w:left="7189" w:hanging="180"/>
      </w:pPr>
    </w:lvl>
  </w:abstractNum>
  <w:abstractNum w:abstractNumId="31">
    <w:nsid w:val="37C304B2"/>
    <w:multiLevelType w:val="hybridMultilevel"/>
    <w:tmpl w:val="9A7650F6"/>
    <w:lvl w:ilvl="0" w:tplc="AE625C4C">
      <w:start w:val="1"/>
      <w:numFmt w:val="bullet"/>
      <w:lvlText w:val=""/>
      <w:lvlJc w:val="left"/>
      <w:pPr>
        <w:ind w:left="720" w:hanging="360"/>
      </w:pPr>
      <w:rPr>
        <w:rFonts w:ascii="Symbol" w:hAnsi="Symbol" w:hint="default"/>
      </w:rPr>
    </w:lvl>
    <w:lvl w:ilvl="1" w:tplc="19B8EEC6">
      <w:start w:val="1"/>
      <w:numFmt w:val="bullet"/>
      <w:lvlText w:val=""/>
      <w:lvlJc w:val="left"/>
      <w:pPr>
        <w:ind w:left="1440" w:hanging="360"/>
      </w:pPr>
      <w:rPr>
        <w:rFonts w:ascii="Wingdings" w:hAnsi="Wingdings" w:hint="default"/>
      </w:rPr>
    </w:lvl>
    <w:lvl w:ilvl="2" w:tplc="BACCCB24" w:tentative="1">
      <w:start w:val="1"/>
      <w:numFmt w:val="bullet"/>
      <w:lvlText w:val=""/>
      <w:lvlJc w:val="left"/>
      <w:pPr>
        <w:ind w:left="2160" w:hanging="360"/>
      </w:pPr>
      <w:rPr>
        <w:rFonts w:ascii="Wingdings" w:hAnsi="Wingdings" w:hint="default"/>
      </w:rPr>
    </w:lvl>
    <w:lvl w:ilvl="3" w:tplc="A9F47CC0" w:tentative="1">
      <w:start w:val="1"/>
      <w:numFmt w:val="bullet"/>
      <w:lvlText w:val=""/>
      <w:lvlJc w:val="left"/>
      <w:pPr>
        <w:ind w:left="2880" w:hanging="360"/>
      </w:pPr>
      <w:rPr>
        <w:rFonts w:ascii="Symbol" w:hAnsi="Symbol" w:hint="default"/>
      </w:rPr>
    </w:lvl>
    <w:lvl w:ilvl="4" w:tplc="437C5600" w:tentative="1">
      <w:start w:val="1"/>
      <w:numFmt w:val="bullet"/>
      <w:lvlText w:val="o"/>
      <w:lvlJc w:val="left"/>
      <w:pPr>
        <w:ind w:left="3600" w:hanging="360"/>
      </w:pPr>
      <w:rPr>
        <w:rFonts w:ascii="Courier New" w:hAnsi="Courier New" w:cs="Courier New" w:hint="default"/>
      </w:rPr>
    </w:lvl>
    <w:lvl w:ilvl="5" w:tplc="B1685678" w:tentative="1">
      <w:start w:val="1"/>
      <w:numFmt w:val="bullet"/>
      <w:lvlText w:val=""/>
      <w:lvlJc w:val="left"/>
      <w:pPr>
        <w:ind w:left="4320" w:hanging="360"/>
      </w:pPr>
      <w:rPr>
        <w:rFonts w:ascii="Wingdings" w:hAnsi="Wingdings" w:hint="default"/>
      </w:rPr>
    </w:lvl>
    <w:lvl w:ilvl="6" w:tplc="B9E2C988" w:tentative="1">
      <w:start w:val="1"/>
      <w:numFmt w:val="bullet"/>
      <w:lvlText w:val=""/>
      <w:lvlJc w:val="left"/>
      <w:pPr>
        <w:ind w:left="5040" w:hanging="360"/>
      </w:pPr>
      <w:rPr>
        <w:rFonts w:ascii="Symbol" w:hAnsi="Symbol" w:hint="default"/>
      </w:rPr>
    </w:lvl>
    <w:lvl w:ilvl="7" w:tplc="ED043D26" w:tentative="1">
      <w:start w:val="1"/>
      <w:numFmt w:val="bullet"/>
      <w:lvlText w:val="o"/>
      <w:lvlJc w:val="left"/>
      <w:pPr>
        <w:ind w:left="5760" w:hanging="360"/>
      </w:pPr>
      <w:rPr>
        <w:rFonts w:ascii="Courier New" w:hAnsi="Courier New" w:cs="Courier New" w:hint="default"/>
      </w:rPr>
    </w:lvl>
    <w:lvl w:ilvl="8" w:tplc="33AA83E0" w:tentative="1">
      <w:start w:val="1"/>
      <w:numFmt w:val="bullet"/>
      <w:lvlText w:val=""/>
      <w:lvlJc w:val="left"/>
      <w:pPr>
        <w:ind w:left="6480" w:hanging="360"/>
      </w:pPr>
      <w:rPr>
        <w:rFonts w:ascii="Wingdings" w:hAnsi="Wingdings" w:hint="default"/>
      </w:rPr>
    </w:lvl>
  </w:abstractNum>
  <w:abstractNum w:abstractNumId="32">
    <w:nsid w:val="381B1549"/>
    <w:multiLevelType w:val="multilevel"/>
    <w:tmpl w:val="0419001F"/>
    <w:styleLink w:val="111111"/>
    <w:lvl w:ilvl="0">
      <w:start w:val="2"/>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38892FC2"/>
    <w:multiLevelType w:val="multilevel"/>
    <w:tmpl w:val="8A30F6C8"/>
    <w:lvl w:ilvl="0">
      <w:start w:val="1"/>
      <w:numFmt w:val="decimal"/>
      <w:lvlText w:val="%1."/>
      <w:lvlJc w:val="left"/>
      <w:pPr>
        <w:ind w:left="1287" w:hanging="360"/>
      </w:p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nsid w:val="38F8402B"/>
    <w:multiLevelType w:val="hybridMultilevel"/>
    <w:tmpl w:val="0AAE0B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9A07294"/>
    <w:multiLevelType w:val="hybridMultilevel"/>
    <w:tmpl w:val="CFF0DD16"/>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9DB5095"/>
    <w:multiLevelType w:val="hybridMultilevel"/>
    <w:tmpl w:val="83C8317E"/>
    <w:lvl w:ilvl="0" w:tplc="AE625C4C">
      <w:start w:val="1"/>
      <w:numFmt w:val="bullet"/>
      <w:lvlText w:val=""/>
      <w:lvlJc w:val="left"/>
      <w:pPr>
        <w:ind w:left="720" w:hanging="360"/>
      </w:pPr>
      <w:rPr>
        <w:rFonts w:ascii="Symbol" w:hAnsi="Symbol" w:hint="default"/>
      </w:rPr>
    </w:lvl>
    <w:lvl w:ilvl="1" w:tplc="19B8EEC6">
      <w:start w:val="1"/>
      <w:numFmt w:val="bullet"/>
      <w:lvlText w:val=""/>
      <w:lvlJc w:val="left"/>
      <w:pPr>
        <w:ind w:left="1440" w:hanging="360"/>
      </w:pPr>
      <w:rPr>
        <w:rFonts w:ascii="Wingdings" w:hAnsi="Wingdings" w:hint="default"/>
      </w:rPr>
    </w:lvl>
    <w:lvl w:ilvl="2" w:tplc="BACCCB24" w:tentative="1">
      <w:start w:val="1"/>
      <w:numFmt w:val="bullet"/>
      <w:lvlText w:val=""/>
      <w:lvlJc w:val="left"/>
      <w:pPr>
        <w:ind w:left="2160" w:hanging="360"/>
      </w:pPr>
      <w:rPr>
        <w:rFonts w:ascii="Wingdings" w:hAnsi="Wingdings" w:hint="default"/>
      </w:rPr>
    </w:lvl>
    <w:lvl w:ilvl="3" w:tplc="A9F47CC0" w:tentative="1">
      <w:start w:val="1"/>
      <w:numFmt w:val="bullet"/>
      <w:lvlText w:val=""/>
      <w:lvlJc w:val="left"/>
      <w:pPr>
        <w:ind w:left="2880" w:hanging="360"/>
      </w:pPr>
      <w:rPr>
        <w:rFonts w:ascii="Symbol" w:hAnsi="Symbol" w:hint="default"/>
      </w:rPr>
    </w:lvl>
    <w:lvl w:ilvl="4" w:tplc="437C5600" w:tentative="1">
      <w:start w:val="1"/>
      <w:numFmt w:val="bullet"/>
      <w:lvlText w:val="o"/>
      <w:lvlJc w:val="left"/>
      <w:pPr>
        <w:ind w:left="3600" w:hanging="360"/>
      </w:pPr>
      <w:rPr>
        <w:rFonts w:ascii="Courier New" w:hAnsi="Courier New" w:cs="Courier New" w:hint="default"/>
      </w:rPr>
    </w:lvl>
    <w:lvl w:ilvl="5" w:tplc="B1685678" w:tentative="1">
      <w:start w:val="1"/>
      <w:numFmt w:val="bullet"/>
      <w:lvlText w:val=""/>
      <w:lvlJc w:val="left"/>
      <w:pPr>
        <w:ind w:left="4320" w:hanging="360"/>
      </w:pPr>
      <w:rPr>
        <w:rFonts w:ascii="Wingdings" w:hAnsi="Wingdings" w:hint="default"/>
      </w:rPr>
    </w:lvl>
    <w:lvl w:ilvl="6" w:tplc="B9E2C988" w:tentative="1">
      <w:start w:val="1"/>
      <w:numFmt w:val="bullet"/>
      <w:lvlText w:val=""/>
      <w:lvlJc w:val="left"/>
      <w:pPr>
        <w:ind w:left="5040" w:hanging="360"/>
      </w:pPr>
      <w:rPr>
        <w:rFonts w:ascii="Symbol" w:hAnsi="Symbol" w:hint="default"/>
      </w:rPr>
    </w:lvl>
    <w:lvl w:ilvl="7" w:tplc="ED043D26" w:tentative="1">
      <w:start w:val="1"/>
      <w:numFmt w:val="bullet"/>
      <w:lvlText w:val="o"/>
      <w:lvlJc w:val="left"/>
      <w:pPr>
        <w:ind w:left="5760" w:hanging="360"/>
      </w:pPr>
      <w:rPr>
        <w:rFonts w:ascii="Courier New" w:hAnsi="Courier New" w:cs="Courier New" w:hint="default"/>
      </w:rPr>
    </w:lvl>
    <w:lvl w:ilvl="8" w:tplc="33AA83E0" w:tentative="1">
      <w:start w:val="1"/>
      <w:numFmt w:val="bullet"/>
      <w:lvlText w:val=""/>
      <w:lvlJc w:val="left"/>
      <w:pPr>
        <w:ind w:left="6480" w:hanging="360"/>
      </w:pPr>
      <w:rPr>
        <w:rFonts w:ascii="Wingdings" w:hAnsi="Wingdings" w:hint="default"/>
      </w:rPr>
    </w:lvl>
  </w:abstractNum>
  <w:abstractNum w:abstractNumId="37">
    <w:nsid w:val="3BC52251"/>
    <w:multiLevelType w:val="multilevel"/>
    <w:tmpl w:val="4CDCE85C"/>
    <w:lvl w:ilvl="0">
      <w:start w:val="1"/>
      <w:numFmt w:val="bullet"/>
      <w:lvlText w:val=""/>
      <w:lvlJc w:val="left"/>
      <w:pPr>
        <w:ind w:left="375" w:hanging="375"/>
      </w:pPr>
      <w:rPr>
        <w:rFonts w:ascii="Symbol" w:hAnsi="Symbol"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3C7D5320"/>
    <w:multiLevelType w:val="multilevel"/>
    <w:tmpl w:val="53EE2584"/>
    <w:lvl w:ilvl="0">
      <w:start w:val="220"/>
      <w:numFmt w:val="bullet"/>
      <w:lvlText w:val=""/>
      <w:lvlJc w:val="left"/>
      <w:pPr>
        <w:tabs>
          <w:tab w:val="num" w:pos="855"/>
        </w:tabs>
        <w:ind w:left="855" w:hanging="360"/>
      </w:pPr>
      <w:rPr>
        <w:rFonts w:ascii="Symbol" w:hAnsi="Symbol" w:hint="default"/>
        <w:b/>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39">
    <w:nsid w:val="3D9F3F6D"/>
    <w:multiLevelType w:val="singleLevel"/>
    <w:tmpl w:val="3402B844"/>
    <w:lvl w:ilvl="0">
      <w:start w:val="1"/>
      <w:numFmt w:val="bullet"/>
      <w:pStyle w:val="21"/>
      <w:lvlText w:val=""/>
      <w:lvlJc w:val="left"/>
      <w:pPr>
        <w:tabs>
          <w:tab w:val="num" w:pos="927"/>
        </w:tabs>
        <w:ind w:left="0" w:firstLine="567"/>
      </w:pPr>
      <w:rPr>
        <w:rFonts w:ascii="Symbol" w:hAnsi="Symbol" w:hint="default"/>
      </w:rPr>
    </w:lvl>
  </w:abstractNum>
  <w:abstractNum w:abstractNumId="40">
    <w:nsid w:val="3F875132"/>
    <w:multiLevelType w:val="hybridMultilevel"/>
    <w:tmpl w:val="71AEAD1A"/>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401079F4"/>
    <w:multiLevelType w:val="hybridMultilevel"/>
    <w:tmpl w:val="26285A90"/>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4A70138"/>
    <w:multiLevelType w:val="hybridMultilevel"/>
    <w:tmpl w:val="DB3058BE"/>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463A73C4"/>
    <w:multiLevelType w:val="hybridMultilevel"/>
    <w:tmpl w:val="58E00452"/>
    <w:lvl w:ilvl="0" w:tplc="FBE2B36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6E46151"/>
    <w:multiLevelType w:val="hybridMultilevel"/>
    <w:tmpl w:val="42D69866"/>
    <w:lvl w:ilvl="0" w:tplc="1284A146">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864664D"/>
    <w:multiLevelType w:val="hybridMultilevel"/>
    <w:tmpl w:val="C9FE8886"/>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901622D"/>
    <w:multiLevelType w:val="hybridMultilevel"/>
    <w:tmpl w:val="1322735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nsid w:val="49C97028"/>
    <w:multiLevelType w:val="hybridMultilevel"/>
    <w:tmpl w:val="F6D6F396"/>
    <w:lvl w:ilvl="0" w:tplc="5110503C">
      <w:start w:val="1"/>
      <w:numFmt w:val="bullet"/>
      <w:lvlText w:val=""/>
      <w:lvlJc w:val="left"/>
      <w:pPr>
        <w:ind w:left="1429" w:hanging="360"/>
      </w:pPr>
      <w:rPr>
        <w:rFonts w:ascii="Symbol" w:hAnsi="Symbol" w:hint="default"/>
      </w:rPr>
    </w:lvl>
    <w:lvl w:ilvl="1" w:tplc="6B8092F0" w:tentative="1">
      <w:start w:val="1"/>
      <w:numFmt w:val="bullet"/>
      <w:lvlText w:val="o"/>
      <w:lvlJc w:val="left"/>
      <w:pPr>
        <w:ind w:left="2149" w:hanging="360"/>
      </w:pPr>
      <w:rPr>
        <w:rFonts w:ascii="Courier New" w:hAnsi="Courier New" w:cs="Courier New" w:hint="default"/>
      </w:rPr>
    </w:lvl>
    <w:lvl w:ilvl="2" w:tplc="A456F47A" w:tentative="1">
      <w:start w:val="1"/>
      <w:numFmt w:val="bullet"/>
      <w:lvlText w:val=""/>
      <w:lvlJc w:val="left"/>
      <w:pPr>
        <w:ind w:left="2869" w:hanging="360"/>
      </w:pPr>
      <w:rPr>
        <w:rFonts w:ascii="Wingdings" w:hAnsi="Wingdings" w:hint="default"/>
      </w:rPr>
    </w:lvl>
    <w:lvl w:ilvl="3" w:tplc="9146A802" w:tentative="1">
      <w:start w:val="1"/>
      <w:numFmt w:val="bullet"/>
      <w:lvlText w:val=""/>
      <w:lvlJc w:val="left"/>
      <w:pPr>
        <w:ind w:left="3589" w:hanging="360"/>
      </w:pPr>
      <w:rPr>
        <w:rFonts w:ascii="Symbol" w:hAnsi="Symbol" w:hint="default"/>
      </w:rPr>
    </w:lvl>
    <w:lvl w:ilvl="4" w:tplc="FC96A9BA" w:tentative="1">
      <w:start w:val="1"/>
      <w:numFmt w:val="bullet"/>
      <w:lvlText w:val="o"/>
      <w:lvlJc w:val="left"/>
      <w:pPr>
        <w:ind w:left="4309" w:hanging="360"/>
      </w:pPr>
      <w:rPr>
        <w:rFonts w:ascii="Courier New" w:hAnsi="Courier New" w:cs="Courier New" w:hint="default"/>
      </w:rPr>
    </w:lvl>
    <w:lvl w:ilvl="5" w:tplc="CC5EE2BC" w:tentative="1">
      <w:start w:val="1"/>
      <w:numFmt w:val="bullet"/>
      <w:lvlText w:val=""/>
      <w:lvlJc w:val="left"/>
      <w:pPr>
        <w:ind w:left="5029" w:hanging="360"/>
      </w:pPr>
      <w:rPr>
        <w:rFonts w:ascii="Wingdings" w:hAnsi="Wingdings" w:hint="default"/>
      </w:rPr>
    </w:lvl>
    <w:lvl w:ilvl="6" w:tplc="0C323E2E" w:tentative="1">
      <w:start w:val="1"/>
      <w:numFmt w:val="bullet"/>
      <w:lvlText w:val=""/>
      <w:lvlJc w:val="left"/>
      <w:pPr>
        <w:ind w:left="5749" w:hanging="360"/>
      </w:pPr>
      <w:rPr>
        <w:rFonts w:ascii="Symbol" w:hAnsi="Symbol" w:hint="default"/>
      </w:rPr>
    </w:lvl>
    <w:lvl w:ilvl="7" w:tplc="C04CB812" w:tentative="1">
      <w:start w:val="1"/>
      <w:numFmt w:val="bullet"/>
      <w:lvlText w:val="o"/>
      <w:lvlJc w:val="left"/>
      <w:pPr>
        <w:ind w:left="6469" w:hanging="360"/>
      </w:pPr>
      <w:rPr>
        <w:rFonts w:ascii="Courier New" w:hAnsi="Courier New" w:cs="Courier New" w:hint="default"/>
      </w:rPr>
    </w:lvl>
    <w:lvl w:ilvl="8" w:tplc="2884A8EE" w:tentative="1">
      <w:start w:val="1"/>
      <w:numFmt w:val="bullet"/>
      <w:lvlText w:val=""/>
      <w:lvlJc w:val="left"/>
      <w:pPr>
        <w:ind w:left="7189" w:hanging="360"/>
      </w:pPr>
      <w:rPr>
        <w:rFonts w:ascii="Wingdings" w:hAnsi="Wingdings" w:hint="default"/>
      </w:rPr>
    </w:lvl>
  </w:abstractNum>
  <w:abstractNum w:abstractNumId="48">
    <w:nsid w:val="4EFE2A3B"/>
    <w:multiLevelType w:val="hybridMultilevel"/>
    <w:tmpl w:val="C9D69E38"/>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50F3412D"/>
    <w:multiLevelType w:val="hybridMultilevel"/>
    <w:tmpl w:val="4D88C18C"/>
    <w:lvl w:ilvl="0" w:tplc="1284A146">
      <w:start w:val="1"/>
      <w:numFmt w:val="bullet"/>
      <w:lvlText w:val="-"/>
      <w:lvlJc w:val="left"/>
      <w:pPr>
        <w:ind w:left="784" w:hanging="360"/>
      </w:pPr>
      <w:rPr>
        <w:rFonts w:ascii="Courier New" w:hAnsi="Courier New"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50">
    <w:nsid w:val="532028C7"/>
    <w:multiLevelType w:val="hybridMultilevel"/>
    <w:tmpl w:val="4EFC8B2E"/>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53CA44EC"/>
    <w:multiLevelType w:val="hybridMultilevel"/>
    <w:tmpl w:val="ABB8646A"/>
    <w:lvl w:ilvl="0" w:tplc="AE625C4C">
      <w:start w:val="1"/>
      <w:numFmt w:val="bullet"/>
      <w:lvlText w:val=""/>
      <w:lvlJc w:val="left"/>
      <w:pPr>
        <w:ind w:left="1144" w:hanging="360"/>
      </w:pPr>
      <w:rPr>
        <w:rFonts w:ascii="Symbol" w:hAnsi="Symbol"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52">
    <w:nsid w:val="5742463F"/>
    <w:multiLevelType w:val="hybridMultilevel"/>
    <w:tmpl w:val="DF9C05C8"/>
    <w:lvl w:ilvl="0" w:tplc="5110503C">
      <w:start w:val="1"/>
      <w:numFmt w:val="bullet"/>
      <w:lvlText w:val=""/>
      <w:lvlJc w:val="left"/>
      <w:pPr>
        <w:ind w:left="1429" w:hanging="360"/>
      </w:pPr>
      <w:rPr>
        <w:rFonts w:ascii="Symbol" w:hAnsi="Symbol" w:hint="default"/>
      </w:rPr>
    </w:lvl>
    <w:lvl w:ilvl="1" w:tplc="6B8092F0" w:tentative="1">
      <w:start w:val="1"/>
      <w:numFmt w:val="bullet"/>
      <w:lvlText w:val="o"/>
      <w:lvlJc w:val="left"/>
      <w:pPr>
        <w:ind w:left="2149" w:hanging="360"/>
      </w:pPr>
      <w:rPr>
        <w:rFonts w:ascii="Courier New" w:hAnsi="Courier New" w:cs="Courier New" w:hint="default"/>
      </w:rPr>
    </w:lvl>
    <w:lvl w:ilvl="2" w:tplc="A456F47A" w:tentative="1">
      <w:start w:val="1"/>
      <w:numFmt w:val="bullet"/>
      <w:lvlText w:val=""/>
      <w:lvlJc w:val="left"/>
      <w:pPr>
        <w:ind w:left="2869" w:hanging="360"/>
      </w:pPr>
      <w:rPr>
        <w:rFonts w:ascii="Wingdings" w:hAnsi="Wingdings" w:hint="default"/>
      </w:rPr>
    </w:lvl>
    <w:lvl w:ilvl="3" w:tplc="9146A802" w:tentative="1">
      <w:start w:val="1"/>
      <w:numFmt w:val="bullet"/>
      <w:lvlText w:val=""/>
      <w:lvlJc w:val="left"/>
      <w:pPr>
        <w:ind w:left="3589" w:hanging="360"/>
      </w:pPr>
      <w:rPr>
        <w:rFonts w:ascii="Symbol" w:hAnsi="Symbol" w:hint="default"/>
      </w:rPr>
    </w:lvl>
    <w:lvl w:ilvl="4" w:tplc="FC96A9BA" w:tentative="1">
      <w:start w:val="1"/>
      <w:numFmt w:val="bullet"/>
      <w:lvlText w:val="o"/>
      <w:lvlJc w:val="left"/>
      <w:pPr>
        <w:ind w:left="4309" w:hanging="360"/>
      </w:pPr>
      <w:rPr>
        <w:rFonts w:ascii="Courier New" w:hAnsi="Courier New" w:cs="Courier New" w:hint="default"/>
      </w:rPr>
    </w:lvl>
    <w:lvl w:ilvl="5" w:tplc="CC5EE2BC" w:tentative="1">
      <w:start w:val="1"/>
      <w:numFmt w:val="bullet"/>
      <w:lvlText w:val=""/>
      <w:lvlJc w:val="left"/>
      <w:pPr>
        <w:ind w:left="5029" w:hanging="360"/>
      </w:pPr>
      <w:rPr>
        <w:rFonts w:ascii="Wingdings" w:hAnsi="Wingdings" w:hint="default"/>
      </w:rPr>
    </w:lvl>
    <w:lvl w:ilvl="6" w:tplc="0C323E2E" w:tentative="1">
      <w:start w:val="1"/>
      <w:numFmt w:val="bullet"/>
      <w:lvlText w:val=""/>
      <w:lvlJc w:val="left"/>
      <w:pPr>
        <w:ind w:left="5749" w:hanging="360"/>
      </w:pPr>
      <w:rPr>
        <w:rFonts w:ascii="Symbol" w:hAnsi="Symbol" w:hint="default"/>
      </w:rPr>
    </w:lvl>
    <w:lvl w:ilvl="7" w:tplc="C04CB812" w:tentative="1">
      <w:start w:val="1"/>
      <w:numFmt w:val="bullet"/>
      <w:lvlText w:val="o"/>
      <w:lvlJc w:val="left"/>
      <w:pPr>
        <w:ind w:left="6469" w:hanging="360"/>
      </w:pPr>
      <w:rPr>
        <w:rFonts w:ascii="Courier New" w:hAnsi="Courier New" w:cs="Courier New" w:hint="default"/>
      </w:rPr>
    </w:lvl>
    <w:lvl w:ilvl="8" w:tplc="2884A8EE" w:tentative="1">
      <w:start w:val="1"/>
      <w:numFmt w:val="bullet"/>
      <w:lvlText w:val=""/>
      <w:lvlJc w:val="left"/>
      <w:pPr>
        <w:ind w:left="7189" w:hanging="360"/>
      </w:pPr>
      <w:rPr>
        <w:rFonts w:ascii="Wingdings" w:hAnsi="Wingdings" w:hint="default"/>
      </w:rPr>
    </w:lvl>
  </w:abstractNum>
  <w:abstractNum w:abstractNumId="53">
    <w:nsid w:val="59AB4409"/>
    <w:multiLevelType w:val="multilevel"/>
    <w:tmpl w:val="495E1156"/>
    <w:lvl w:ilvl="0">
      <w:start w:val="1"/>
      <w:numFmt w:val="decimal"/>
      <w:lvlText w:val="%1."/>
      <w:lvlJc w:val="left"/>
      <w:pPr>
        <w:tabs>
          <w:tab w:val="num" w:pos="360"/>
        </w:tabs>
        <w:ind w:left="360" w:hanging="360"/>
      </w:pPr>
      <w:rPr>
        <w:rFonts w:ascii="Times New Roman" w:eastAsia="Times New Roman" w:hAnsi="Times New Roman" w:cs="Times New Roman" w:hint="default"/>
        <w:b/>
        <w:i w:val="0"/>
        <w:sz w:val="32"/>
        <w:szCs w:val="32"/>
      </w:rPr>
    </w:lvl>
    <w:lvl w:ilvl="1">
      <w:start w:val="1"/>
      <w:numFmt w:val="decimal"/>
      <w:pStyle w:val="2TimesNewRoman"/>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ascii="Times New Roman" w:hAnsi="Times New Roman" w:cs="Times New Roman" w:hint="default"/>
        <w:sz w:val="28"/>
        <w:szCs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59DC15B7"/>
    <w:multiLevelType w:val="hybridMultilevel"/>
    <w:tmpl w:val="E0BE84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A7C1847"/>
    <w:multiLevelType w:val="hybridMultilevel"/>
    <w:tmpl w:val="46128256"/>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87E68D4"/>
    <w:multiLevelType w:val="multilevel"/>
    <w:tmpl w:val="E9563626"/>
    <w:lvl w:ilvl="0">
      <w:start w:val="1"/>
      <w:numFmt w:val="decimal"/>
      <w:pStyle w:val="a2"/>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nsid w:val="695950DE"/>
    <w:multiLevelType w:val="hybridMultilevel"/>
    <w:tmpl w:val="58868220"/>
    <w:lvl w:ilvl="0" w:tplc="1284A146">
      <w:start w:val="1"/>
      <w:numFmt w:val="bullet"/>
      <w:lvlText w:val="-"/>
      <w:lvlJc w:val="left"/>
      <w:pPr>
        <w:tabs>
          <w:tab w:val="num" w:pos="1485"/>
        </w:tabs>
        <w:ind w:left="1485" w:hanging="360"/>
      </w:pPr>
      <w:rPr>
        <w:rFonts w:ascii="Courier New" w:hAnsi="Courier New"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58">
    <w:nsid w:val="6B3A55BA"/>
    <w:multiLevelType w:val="hybridMultilevel"/>
    <w:tmpl w:val="2FEA87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C152148"/>
    <w:multiLevelType w:val="hybridMultilevel"/>
    <w:tmpl w:val="163074B0"/>
    <w:lvl w:ilvl="0" w:tplc="04190011">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nsid w:val="701526DC"/>
    <w:multiLevelType w:val="hybridMultilevel"/>
    <w:tmpl w:val="18720C20"/>
    <w:lvl w:ilvl="0" w:tplc="1284A146">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72D05A29"/>
    <w:multiLevelType w:val="hybridMultilevel"/>
    <w:tmpl w:val="29168380"/>
    <w:lvl w:ilvl="0" w:tplc="302463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764F064B"/>
    <w:multiLevelType w:val="hybridMultilevel"/>
    <w:tmpl w:val="5A56F4E4"/>
    <w:lvl w:ilvl="0" w:tplc="1284A146">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76D35754"/>
    <w:multiLevelType w:val="hybridMultilevel"/>
    <w:tmpl w:val="F720190C"/>
    <w:lvl w:ilvl="0" w:tplc="9FBA487A">
      <w:start w:val="1"/>
      <w:numFmt w:val="decimalZero"/>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nsid w:val="794B72C4"/>
    <w:multiLevelType w:val="hybridMultilevel"/>
    <w:tmpl w:val="32926F8A"/>
    <w:lvl w:ilvl="0" w:tplc="1284A146">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39"/>
  </w:num>
  <w:num w:numId="3">
    <w:abstractNumId w:val="30"/>
  </w:num>
  <w:num w:numId="4">
    <w:abstractNumId w:val="32"/>
  </w:num>
  <w:num w:numId="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19"/>
  </w:num>
  <w:num w:numId="8">
    <w:abstractNumId w:val="57"/>
  </w:num>
  <w:num w:numId="9">
    <w:abstractNumId w:val="53"/>
  </w:num>
  <w:num w:numId="10">
    <w:abstractNumId w:val="0"/>
  </w:num>
  <w:num w:numId="11">
    <w:abstractNumId w:val="58"/>
  </w:num>
  <w:num w:numId="12">
    <w:abstractNumId w:val="63"/>
  </w:num>
  <w:num w:numId="13">
    <w:abstractNumId w:val="34"/>
  </w:num>
  <w:num w:numId="14">
    <w:abstractNumId w:val="24"/>
  </w:num>
  <w:num w:numId="15">
    <w:abstractNumId w:val="23"/>
  </w:num>
  <w:num w:numId="16">
    <w:abstractNumId w:val="55"/>
  </w:num>
  <w:num w:numId="17">
    <w:abstractNumId w:val="45"/>
  </w:num>
  <w:num w:numId="18">
    <w:abstractNumId w:val="64"/>
  </w:num>
  <w:num w:numId="19">
    <w:abstractNumId w:val="26"/>
  </w:num>
  <w:num w:numId="20">
    <w:abstractNumId w:val="41"/>
  </w:num>
  <w:num w:numId="21">
    <w:abstractNumId w:val="12"/>
  </w:num>
  <w:num w:numId="22">
    <w:abstractNumId w:val="49"/>
  </w:num>
  <w:num w:numId="23">
    <w:abstractNumId w:val="35"/>
  </w:num>
  <w:num w:numId="24">
    <w:abstractNumId w:val="25"/>
  </w:num>
  <w:num w:numId="25">
    <w:abstractNumId w:val="21"/>
  </w:num>
  <w:num w:numId="26">
    <w:abstractNumId w:val="14"/>
  </w:num>
  <w:num w:numId="27">
    <w:abstractNumId w:val="11"/>
  </w:num>
  <w:num w:numId="28">
    <w:abstractNumId w:val="29"/>
  </w:num>
  <w:num w:numId="29">
    <w:abstractNumId w:val="13"/>
  </w:num>
  <w:num w:numId="30">
    <w:abstractNumId w:val="51"/>
  </w:num>
  <w:num w:numId="31">
    <w:abstractNumId w:val="33"/>
  </w:num>
  <w:num w:numId="32">
    <w:abstractNumId w:val="15"/>
  </w:num>
  <w:num w:numId="33">
    <w:abstractNumId w:val="59"/>
  </w:num>
  <w:num w:numId="34">
    <w:abstractNumId w:val="60"/>
  </w:num>
  <w:num w:numId="35">
    <w:abstractNumId w:val="62"/>
  </w:num>
  <w:num w:numId="36">
    <w:abstractNumId w:val="43"/>
  </w:num>
  <w:num w:numId="37">
    <w:abstractNumId w:val="36"/>
  </w:num>
  <w:num w:numId="38">
    <w:abstractNumId w:val="31"/>
  </w:num>
  <w:num w:numId="39">
    <w:abstractNumId w:val="17"/>
  </w:num>
  <w:num w:numId="40">
    <w:abstractNumId w:val="47"/>
  </w:num>
  <w:num w:numId="41">
    <w:abstractNumId w:val="52"/>
  </w:num>
  <w:num w:numId="42">
    <w:abstractNumId w:val="20"/>
  </w:num>
  <w:num w:numId="43">
    <w:abstractNumId w:val="37"/>
  </w:num>
  <w:num w:numId="44">
    <w:abstractNumId w:val="48"/>
  </w:num>
  <w:num w:numId="45">
    <w:abstractNumId w:val="40"/>
  </w:num>
  <w:num w:numId="46">
    <w:abstractNumId w:val="42"/>
  </w:num>
  <w:num w:numId="47">
    <w:abstractNumId w:val="61"/>
  </w:num>
  <w:num w:numId="48">
    <w:abstractNumId w:val="50"/>
  </w:num>
  <w:num w:numId="49">
    <w:abstractNumId w:val="38"/>
  </w:num>
  <w:num w:numId="50">
    <w:abstractNumId w:val="16"/>
  </w:num>
  <w:num w:numId="51">
    <w:abstractNumId w:val="18"/>
  </w:num>
  <w:num w:numId="52">
    <w:abstractNumId w:val="46"/>
  </w:num>
  <w:num w:numId="53">
    <w:abstractNumId w:val="54"/>
  </w:num>
  <w:num w:numId="54">
    <w:abstractNumId w:val="27"/>
  </w:num>
  <w:num w:numId="55">
    <w:abstractNumId w:val="44"/>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activeWritingStyle w:appName="MSWord" w:lang="ru-RU" w:vendorID="1" w:dllVersion="512" w:checkStyle="1"/>
  <w:stylePaneFormatFilter w:val="1024"/>
  <w:doNotTrackMoves/>
  <w:defaultTabStop w:val="709"/>
  <w:autoHyphenation/>
  <w:drawingGridHorizontalSpacing w:val="110"/>
  <w:displayHorizontalDrawingGridEvery w:val="2"/>
  <w:characterSpacingControl w:val="doNotCompress"/>
  <w:hdrShapeDefaults>
    <o:shapedefaults v:ext="edit" spidmax="10242"/>
    <o:shapelayout v:ext="edit">
      <o:idmap v:ext="edit" data="2"/>
      <o:rules v:ext="edit">
        <o:r id="V:Rule7" type="connector" idref="#_x0000_s2050"/>
        <o:r id="V:Rule8" type="connector" idref="#_x0000_s2049"/>
        <o:r id="V:Rule9" type="connector" idref="#_x0000_s2053"/>
        <o:r id="V:Rule10" type="connector" idref="#_x0000_s2054"/>
        <o:r id="V:Rule11" type="connector" idref="#_x0000_s2056"/>
        <o:r id="V:Rule12" type="connector" idref="#_x0000_s2055"/>
      </o:rules>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64763"/>
    <w:rsid w:val="000004A5"/>
    <w:rsid w:val="00000D76"/>
    <w:rsid w:val="0000187C"/>
    <w:rsid w:val="00002D05"/>
    <w:rsid w:val="000034DA"/>
    <w:rsid w:val="00003CF2"/>
    <w:rsid w:val="00004171"/>
    <w:rsid w:val="00004BEC"/>
    <w:rsid w:val="00004EB3"/>
    <w:rsid w:val="00005A25"/>
    <w:rsid w:val="00006955"/>
    <w:rsid w:val="00006C9D"/>
    <w:rsid w:val="0000737B"/>
    <w:rsid w:val="00007CA3"/>
    <w:rsid w:val="00007D18"/>
    <w:rsid w:val="00010BBB"/>
    <w:rsid w:val="000110C5"/>
    <w:rsid w:val="00012C19"/>
    <w:rsid w:val="0001339A"/>
    <w:rsid w:val="00013721"/>
    <w:rsid w:val="0001386E"/>
    <w:rsid w:val="00014674"/>
    <w:rsid w:val="000149EB"/>
    <w:rsid w:val="00015D50"/>
    <w:rsid w:val="00021642"/>
    <w:rsid w:val="00021DB7"/>
    <w:rsid w:val="00021EF5"/>
    <w:rsid w:val="0002205A"/>
    <w:rsid w:val="000222EA"/>
    <w:rsid w:val="0002299B"/>
    <w:rsid w:val="000236E4"/>
    <w:rsid w:val="00024047"/>
    <w:rsid w:val="00024291"/>
    <w:rsid w:val="000248BB"/>
    <w:rsid w:val="000249DF"/>
    <w:rsid w:val="00025892"/>
    <w:rsid w:val="00025F1C"/>
    <w:rsid w:val="00026F22"/>
    <w:rsid w:val="0002751D"/>
    <w:rsid w:val="000275F9"/>
    <w:rsid w:val="00027695"/>
    <w:rsid w:val="000303AB"/>
    <w:rsid w:val="000306DD"/>
    <w:rsid w:val="000320C7"/>
    <w:rsid w:val="00033576"/>
    <w:rsid w:val="00035AF5"/>
    <w:rsid w:val="00035BDF"/>
    <w:rsid w:val="00036CB5"/>
    <w:rsid w:val="00037453"/>
    <w:rsid w:val="00037F9E"/>
    <w:rsid w:val="00040139"/>
    <w:rsid w:val="00040242"/>
    <w:rsid w:val="00040652"/>
    <w:rsid w:val="00040894"/>
    <w:rsid w:val="00040A45"/>
    <w:rsid w:val="00041677"/>
    <w:rsid w:val="00042854"/>
    <w:rsid w:val="00043088"/>
    <w:rsid w:val="000435BB"/>
    <w:rsid w:val="00043A03"/>
    <w:rsid w:val="00043BAB"/>
    <w:rsid w:val="0004422C"/>
    <w:rsid w:val="000448AB"/>
    <w:rsid w:val="00045A24"/>
    <w:rsid w:val="00046852"/>
    <w:rsid w:val="000478C8"/>
    <w:rsid w:val="00047BEA"/>
    <w:rsid w:val="00050CCA"/>
    <w:rsid w:val="000516D0"/>
    <w:rsid w:val="00052CA3"/>
    <w:rsid w:val="00052DA7"/>
    <w:rsid w:val="00053048"/>
    <w:rsid w:val="000531A4"/>
    <w:rsid w:val="000532B9"/>
    <w:rsid w:val="000534F2"/>
    <w:rsid w:val="00053B2E"/>
    <w:rsid w:val="00053C2C"/>
    <w:rsid w:val="00054E94"/>
    <w:rsid w:val="00054FA2"/>
    <w:rsid w:val="00055132"/>
    <w:rsid w:val="000553E3"/>
    <w:rsid w:val="00055881"/>
    <w:rsid w:val="00055B8B"/>
    <w:rsid w:val="0005613D"/>
    <w:rsid w:val="00056450"/>
    <w:rsid w:val="00060E02"/>
    <w:rsid w:val="000614CF"/>
    <w:rsid w:val="000623DE"/>
    <w:rsid w:val="00062BD0"/>
    <w:rsid w:val="00063216"/>
    <w:rsid w:val="0006368D"/>
    <w:rsid w:val="0006417C"/>
    <w:rsid w:val="00064B13"/>
    <w:rsid w:val="000651AD"/>
    <w:rsid w:val="0006599F"/>
    <w:rsid w:val="00065C6A"/>
    <w:rsid w:val="00065D3E"/>
    <w:rsid w:val="00066468"/>
    <w:rsid w:val="0006648C"/>
    <w:rsid w:val="00067E7F"/>
    <w:rsid w:val="000700D4"/>
    <w:rsid w:val="0007052C"/>
    <w:rsid w:val="000710E9"/>
    <w:rsid w:val="00071ABA"/>
    <w:rsid w:val="00072150"/>
    <w:rsid w:val="0007226A"/>
    <w:rsid w:val="0007234A"/>
    <w:rsid w:val="000725A8"/>
    <w:rsid w:val="00072D5D"/>
    <w:rsid w:val="0007333E"/>
    <w:rsid w:val="00074155"/>
    <w:rsid w:val="0007494F"/>
    <w:rsid w:val="00074DA9"/>
    <w:rsid w:val="0007586F"/>
    <w:rsid w:val="00075B3A"/>
    <w:rsid w:val="00075F78"/>
    <w:rsid w:val="0007657B"/>
    <w:rsid w:val="0007672F"/>
    <w:rsid w:val="00076BF7"/>
    <w:rsid w:val="00076E1E"/>
    <w:rsid w:val="00076E23"/>
    <w:rsid w:val="00077846"/>
    <w:rsid w:val="00080273"/>
    <w:rsid w:val="00080C10"/>
    <w:rsid w:val="0008133D"/>
    <w:rsid w:val="00081837"/>
    <w:rsid w:val="000818C2"/>
    <w:rsid w:val="00081A6B"/>
    <w:rsid w:val="0008291F"/>
    <w:rsid w:val="00082AF2"/>
    <w:rsid w:val="00083E5A"/>
    <w:rsid w:val="000845AB"/>
    <w:rsid w:val="0008490C"/>
    <w:rsid w:val="00085622"/>
    <w:rsid w:val="00085E7A"/>
    <w:rsid w:val="0008740F"/>
    <w:rsid w:val="00087430"/>
    <w:rsid w:val="00087FE9"/>
    <w:rsid w:val="00090672"/>
    <w:rsid w:val="00090D6E"/>
    <w:rsid w:val="00091390"/>
    <w:rsid w:val="00091BC4"/>
    <w:rsid w:val="00093099"/>
    <w:rsid w:val="000939D1"/>
    <w:rsid w:val="00093B70"/>
    <w:rsid w:val="00094F91"/>
    <w:rsid w:val="00095360"/>
    <w:rsid w:val="000959F1"/>
    <w:rsid w:val="00095A66"/>
    <w:rsid w:val="000965CB"/>
    <w:rsid w:val="000968B4"/>
    <w:rsid w:val="00096A4F"/>
    <w:rsid w:val="00097864"/>
    <w:rsid w:val="000A01C7"/>
    <w:rsid w:val="000A04B6"/>
    <w:rsid w:val="000A099F"/>
    <w:rsid w:val="000A165F"/>
    <w:rsid w:val="000A1E35"/>
    <w:rsid w:val="000A2994"/>
    <w:rsid w:val="000A2C93"/>
    <w:rsid w:val="000A4DE0"/>
    <w:rsid w:val="000A5924"/>
    <w:rsid w:val="000A5A35"/>
    <w:rsid w:val="000A75D5"/>
    <w:rsid w:val="000A7C0B"/>
    <w:rsid w:val="000B0B56"/>
    <w:rsid w:val="000B0E9F"/>
    <w:rsid w:val="000B22B8"/>
    <w:rsid w:val="000B2BF4"/>
    <w:rsid w:val="000B3EE5"/>
    <w:rsid w:val="000B4C29"/>
    <w:rsid w:val="000B5C8A"/>
    <w:rsid w:val="000B6617"/>
    <w:rsid w:val="000B6C3A"/>
    <w:rsid w:val="000B7E1C"/>
    <w:rsid w:val="000C1436"/>
    <w:rsid w:val="000C1AA5"/>
    <w:rsid w:val="000C22AD"/>
    <w:rsid w:val="000C22C0"/>
    <w:rsid w:val="000C239F"/>
    <w:rsid w:val="000C3142"/>
    <w:rsid w:val="000C3803"/>
    <w:rsid w:val="000C3FA7"/>
    <w:rsid w:val="000C505C"/>
    <w:rsid w:val="000C5398"/>
    <w:rsid w:val="000C5466"/>
    <w:rsid w:val="000C5D47"/>
    <w:rsid w:val="000C5EC7"/>
    <w:rsid w:val="000C6320"/>
    <w:rsid w:val="000C6770"/>
    <w:rsid w:val="000C7A82"/>
    <w:rsid w:val="000D0899"/>
    <w:rsid w:val="000D1A64"/>
    <w:rsid w:val="000D1B5F"/>
    <w:rsid w:val="000D1C1F"/>
    <w:rsid w:val="000D21BF"/>
    <w:rsid w:val="000D2EEB"/>
    <w:rsid w:val="000D3556"/>
    <w:rsid w:val="000D4201"/>
    <w:rsid w:val="000D427E"/>
    <w:rsid w:val="000D4DA8"/>
    <w:rsid w:val="000D52E2"/>
    <w:rsid w:val="000D5449"/>
    <w:rsid w:val="000D5E0F"/>
    <w:rsid w:val="000D6E6A"/>
    <w:rsid w:val="000D79CD"/>
    <w:rsid w:val="000D7D25"/>
    <w:rsid w:val="000D7FF0"/>
    <w:rsid w:val="000E0214"/>
    <w:rsid w:val="000E04EC"/>
    <w:rsid w:val="000E09D1"/>
    <w:rsid w:val="000E20A4"/>
    <w:rsid w:val="000E217A"/>
    <w:rsid w:val="000E21EC"/>
    <w:rsid w:val="000E2ECE"/>
    <w:rsid w:val="000E2EE2"/>
    <w:rsid w:val="000E5BA2"/>
    <w:rsid w:val="000E6012"/>
    <w:rsid w:val="000E716B"/>
    <w:rsid w:val="000E72AA"/>
    <w:rsid w:val="000E7C5A"/>
    <w:rsid w:val="000F1C44"/>
    <w:rsid w:val="000F2209"/>
    <w:rsid w:val="000F2561"/>
    <w:rsid w:val="000F2E68"/>
    <w:rsid w:val="000F2F0D"/>
    <w:rsid w:val="000F381B"/>
    <w:rsid w:val="000F4639"/>
    <w:rsid w:val="000F5831"/>
    <w:rsid w:val="000F6784"/>
    <w:rsid w:val="000F6AA4"/>
    <w:rsid w:val="000F711B"/>
    <w:rsid w:val="000F720A"/>
    <w:rsid w:val="000F7E9E"/>
    <w:rsid w:val="001010BB"/>
    <w:rsid w:val="00101235"/>
    <w:rsid w:val="00101672"/>
    <w:rsid w:val="0010496F"/>
    <w:rsid w:val="00104B3D"/>
    <w:rsid w:val="00106B72"/>
    <w:rsid w:val="00106CF1"/>
    <w:rsid w:val="001079C2"/>
    <w:rsid w:val="00107DE2"/>
    <w:rsid w:val="00110621"/>
    <w:rsid w:val="00111205"/>
    <w:rsid w:val="0011142B"/>
    <w:rsid w:val="00111BB0"/>
    <w:rsid w:val="00112062"/>
    <w:rsid w:val="00113524"/>
    <w:rsid w:val="0011387A"/>
    <w:rsid w:val="001139C7"/>
    <w:rsid w:val="00113CD6"/>
    <w:rsid w:val="001142C0"/>
    <w:rsid w:val="00114309"/>
    <w:rsid w:val="001157B6"/>
    <w:rsid w:val="0011580A"/>
    <w:rsid w:val="00115956"/>
    <w:rsid w:val="001164E4"/>
    <w:rsid w:val="00116624"/>
    <w:rsid w:val="001167C7"/>
    <w:rsid w:val="00120125"/>
    <w:rsid w:val="001224BA"/>
    <w:rsid w:val="0012361D"/>
    <w:rsid w:val="00123A6D"/>
    <w:rsid w:val="0012413B"/>
    <w:rsid w:val="00124568"/>
    <w:rsid w:val="00124B31"/>
    <w:rsid w:val="00125AE3"/>
    <w:rsid w:val="00126AA1"/>
    <w:rsid w:val="00126C4A"/>
    <w:rsid w:val="001274FD"/>
    <w:rsid w:val="0013020C"/>
    <w:rsid w:val="00131181"/>
    <w:rsid w:val="00131463"/>
    <w:rsid w:val="001315FA"/>
    <w:rsid w:val="0013382F"/>
    <w:rsid w:val="00133BAB"/>
    <w:rsid w:val="00133EA5"/>
    <w:rsid w:val="00133F25"/>
    <w:rsid w:val="00136E1F"/>
    <w:rsid w:val="00140AED"/>
    <w:rsid w:val="00140F60"/>
    <w:rsid w:val="001413B9"/>
    <w:rsid w:val="00142060"/>
    <w:rsid w:val="00142DB1"/>
    <w:rsid w:val="00142EA3"/>
    <w:rsid w:val="00143612"/>
    <w:rsid w:val="001438FF"/>
    <w:rsid w:val="00144945"/>
    <w:rsid w:val="00145B1D"/>
    <w:rsid w:val="00145D83"/>
    <w:rsid w:val="00146682"/>
    <w:rsid w:val="0014695A"/>
    <w:rsid w:val="00147761"/>
    <w:rsid w:val="00151141"/>
    <w:rsid w:val="00151A60"/>
    <w:rsid w:val="00151B11"/>
    <w:rsid w:val="00151D82"/>
    <w:rsid w:val="00152432"/>
    <w:rsid w:val="0015256D"/>
    <w:rsid w:val="00153440"/>
    <w:rsid w:val="00153548"/>
    <w:rsid w:val="0015459A"/>
    <w:rsid w:val="001545A7"/>
    <w:rsid w:val="001548B4"/>
    <w:rsid w:val="00154BE8"/>
    <w:rsid w:val="0015520E"/>
    <w:rsid w:val="0015535B"/>
    <w:rsid w:val="001557B8"/>
    <w:rsid w:val="00155DE3"/>
    <w:rsid w:val="00157199"/>
    <w:rsid w:val="001576C6"/>
    <w:rsid w:val="00157E1B"/>
    <w:rsid w:val="00160526"/>
    <w:rsid w:val="00162DC3"/>
    <w:rsid w:val="001631AA"/>
    <w:rsid w:val="001647D9"/>
    <w:rsid w:val="0016525E"/>
    <w:rsid w:val="00165604"/>
    <w:rsid w:val="001668EB"/>
    <w:rsid w:val="00167C8A"/>
    <w:rsid w:val="00167E0F"/>
    <w:rsid w:val="0017023E"/>
    <w:rsid w:val="0017089D"/>
    <w:rsid w:val="001709FF"/>
    <w:rsid w:val="00170B91"/>
    <w:rsid w:val="001716B9"/>
    <w:rsid w:val="001726E6"/>
    <w:rsid w:val="00172EB7"/>
    <w:rsid w:val="0017388A"/>
    <w:rsid w:val="0017435F"/>
    <w:rsid w:val="00174A39"/>
    <w:rsid w:val="0017567D"/>
    <w:rsid w:val="0017594D"/>
    <w:rsid w:val="00175E4F"/>
    <w:rsid w:val="00175EDC"/>
    <w:rsid w:val="0017783B"/>
    <w:rsid w:val="00180381"/>
    <w:rsid w:val="001810A1"/>
    <w:rsid w:val="00181162"/>
    <w:rsid w:val="001812C3"/>
    <w:rsid w:val="00181D12"/>
    <w:rsid w:val="001846A8"/>
    <w:rsid w:val="00184F86"/>
    <w:rsid w:val="001852EB"/>
    <w:rsid w:val="00185F68"/>
    <w:rsid w:val="001866E5"/>
    <w:rsid w:val="0018740E"/>
    <w:rsid w:val="00187D44"/>
    <w:rsid w:val="001913D9"/>
    <w:rsid w:val="001914F8"/>
    <w:rsid w:val="00191E04"/>
    <w:rsid w:val="00192BE8"/>
    <w:rsid w:val="00192EC7"/>
    <w:rsid w:val="00193A86"/>
    <w:rsid w:val="00195D60"/>
    <w:rsid w:val="00195F5E"/>
    <w:rsid w:val="001960D6"/>
    <w:rsid w:val="001974C8"/>
    <w:rsid w:val="00197E9D"/>
    <w:rsid w:val="001A039F"/>
    <w:rsid w:val="001A1021"/>
    <w:rsid w:val="001A2453"/>
    <w:rsid w:val="001A27DC"/>
    <w:rsid w:val="001A2879"/>
    <w:rsid w:val="001A2BC4"/>
    <w:rsid w:val="001A2E33"/>
    <w:rsid w:val="001A4ECE"/>
    <w:rsid w:val="001A5B5A"/>
    <w:rsid w:val="001A5CE2"/>
    <w:rsid w:val="001A602D"/>
    <w:rsid w:val="001A6EF2"/>
    <w:rsid w:val="001A785B"/>
    <w:rsid w:val="001A7B9F"/>
    <w:rsid w:val="001B0455"/>
    <w:rsid w:val="001B0926"/>
    <w:rsid w:val="001B0CB7"/>
    <w:rsid w:val="001B140A"/>
    <w:rsid w:val="001B3629"/>
    <w:rsid w:val="001B3AB2"/>
    <w:rsid w:val="001B4617"/>
    <w:rsid w:val="001B46CA"/>
    <w:rsid w:val="001B4854"/>
    <w:rsid w:val="001B4B6C"/>
    <w:rsid w:val="001B54A9"/>
    <w:rsid w:val="001B5834"/>
    <w:rsid w:val="001B63C1"/>
    <w:rsid w:val="001B7A67"/>
    <w:rsid w:val="001C00A3"/>
    <w:rsid w:val="001C0692"/>
    <w:rsid w:val="001C0DA4"/>
    <w:rsid w:val="001C1973"/>
    <w:rsid w:val="001C1B73"/>
    <w:rsid w:val="001C2672"/>
    <w:rsid w:val="001C3B41"/>
    <w:rsid w:val="001C3D21"/>
    <w:rsid w:val="001C3EA9"/>
    <w:rsid w:val="001C4127"/>
    <w:rsid w:val="001C4164"/>
    <w:rsid w:val="001C46B0"/>
    <w:rsid w:val="001C48D7"/>
    <w:rsid w:val="001C51DE"/>
    <w:rsid w:val="001C66E0"/>
    <w:rsid w:val="001C6C1E"/>
    <w:rsid w:val="001C7159"/>
    <w:rsid w:val="001C7814"/>
    <w:rsid w:val="001C7D7C"/>
    <w:rsid w:val="001D00DB"/>
    <w:rsid w:val="001D0DFC"/>
    <w:rsid w:val="001D1034"/>
    <w:rsid w:val="001D2316"/>
    <w:rsid w:val="001D28F7"/>
    <w:rsid w:val="001D2AB0"/>
    <w:rsid w:val="001D2CED"/>
    <w:rsid w:val="001D4465"/>
    <w:rsid w:val="001D4CEA"/>
    <w:rsid w:val="001D4D8A"/>
    <w:rsid w:val="001D563A"/>
    <w:rsid w:val="001D593C"/>
    <w:rsid w:val="001D60CD"/>
    <w:rsid w:val="001D6219"/>
    <w:rsid w:val="001D7481"/>
    <w:rsid w:val="001D7A18"/>
    <w:rsid w:val="001E0037"/>
    <w:rsid w:val="001E0366"/>
    <w:rsid w:val="001E1005"/>
    <w:rsid w:val="001E136A"/>
    <w:rsid w:val="001E175A"/>
    <w:rsid w:val="001E1D5C"/>
    <w:rsid w:val="001E1E34"/>
    <w:rsid w:val="001E27ED"/>
    <w:rsid w:val="001E3273"/>
    <w:rsid w:val="001E3346"/>
    <w:rsid w:val="001E3E7C"/>
    <w:rsid w:val="001E4225"/>
    <w:rsid w:val="001E4665"/>
    <w:rsid w:val="001E4913"/>
    <w:rsid w:val="001E4D8E"/>
    <w:rsid w:val="001E4EB5"/>
    <w:rsid w:val="001E4EFF"/>
    <w:rsid w:val="001E5A06"/>
    <w:rsid w:val="001E5E3E"/>
    <w:rsid w:val="001E6112"/>
    <w:rsid w:val="001E648A"/>
    <w:rsid w:val="001E6548"/>
    <w:rsid w:val="001E6D66"/>
    <w:rsid w:val="001E6E15"/>
    <w:rsid w:val="001F18AA"/>
    <w:rsid w:val="001F3937"/>
    <w:rsid w:val="001F402E"/>
    <w:rsid w:val="001F50A8"/>
    <w:rsid w:val="001F5487"/>
    <w:rsid w:val="001F74AB"/>
    <w:rsid w:val="001F7E92"/>
    <w:rsid w:val="002007D4"/>
    <w:rsid w:val="00200DF4"/>
    <w:rsid w:val="00200E43"/>
    <w:rsid w:val="002013D7"/>
    <w:rsid w:val="00201D5A"/>
    <w:rsid w:val="00201DF7"/>
    <w:rsid w:val="002030BC"/>
    <w:rsid w:val="0020348A"/>
    <w:rsid w:val="002037F5"/>
    <w:rsid w:val="00203886"/>
    <w:rsid w:val="00204542"/>
    <w:rsid w:val="002056B7"/>
    <w:rsid w:val="00206C3F"/>
    <w:rsid w:val="00207C8F"/>
    <w:rsid w:val="00211135"/>
    <w:rsid w:val="0021148B"/>
    <w:rsid w:val="00211AD8"/>
    <w:rsid w:val="002128B9"/>
    <w:rsid w:val="00213024"/>
    <w:rsid w:val="00213564"/>
    <w:rsid w:val="00214482"/>
    <w:rsid w:val="00214D40"/>
    <w:rsid w:val="00215163"/>
    <w:rsid w:val="0021605C"/>
    <w:rsid w:val="0021701F"/>
    <w:rsid w:val="002170B3"/>
    <w:rsid w:val="00217C21"/>
    <w:rsid w:val="002201B9"/>
    <w:rsid w:val="00220DA0"/>
    <w:rsid w:val="00220DF3"/>
    <w:rsid w:val="00220F70"/>
    <w:rsid w:val="00221B0F"/>
    <w:rsid w:val="002222A5"/>
    <w:rsid w:val="00222999"/>
    <w:rsid w:val="002240E2"/>
    <w:rsid w:val="002245EF"/>
    <w:rsid w:val="00225DB9"/>
    <w:rsid w:val="0022641A"/>
    <w:rsid w:val="002264F1"/>
    <w:rsid w:val="00227075"/>
    <w:rsid w:val="0022786F"/>
    <w:rsid w:val="00227ECE"/>
    <w:rsid w:val="00230C36"/>
    <w:rsid w:val="0023103D"/>
    <w:rsid w:val="00231989"/>
    <w:rsid w:val="00232235"/>
    <w:rsid w:val="002325E2"/>
    <w:rsid w:val="0023278E"/>
    <w:rsid w:val="002328A0"/>
    <w:rsid w:val="00232B00"/>
    <w:rsid w:val="00232B3E"/>
    <w:rsid w:val="002330D7"/>
    <w:rsid w:val="00233B17"/>
    <w:rsid w:val="0023412D"/>
    <w:rsid w:val="00235C65"/>
    <w:rsid w:val="00236682"/>
    <w:rsid w:val="00236778"/>
    <w:rsid w:val="00237A00"/>
    <w:rsid w:val="00240341"/>
    <w:rsid w:val="00240C54"/>
    <w:rsid w:val="002412F2"/>
    <w:rsid w:val="00241E90"/>
    <w:rsid w:val="00242195"/>
    <w:rsid w:val="00243CF5"/>
    <w:rsid w:val="0024425D"/>
    <w:rsid w:val="00244F5B"/>
    <w:rsid w:val="002453FB"/>
    <w:rsid w:val="0024664C"/>
    <w:rsid w:val="002467DD"/>
    <w:rsid w:val="00246F38"/>
    <w:rsid w:val="00247214"/>
    <w:rsid w:val="002475E1"/>
    <w:rsid w:val="00247AFD"/>
    <w:rsid w:val="0025010A"/>
    <w:rsid w:val="00250BBA"/>
    <w:rsid w:val="00251C3F"/>
    <w:rsid w:val="00252C4E"/>
    <w:rsid w:val="00253FBA"/>
    <w:rsid w:val="002546AF"/>
    <w:rsid w:val="00255B48"/>
    <w:rsid w:val="00255E9E"/>
    <w:rsid w:val="00256BE2"/>
    <w:rsid w:val="00257290"/>
    <w:rsid w:val="002579A5"/>
    <w:rsid w:val="00257C9E"/>
    <w:rsid w:val="002604DB"/>
    <w:rsid w:val="00261CD0"/>
    <w:rsid w:val="00262279"/>
    <w:rsid w:val="00262844"/>
    <w:rsid w:val="00263315"/>
    <w:rsid w:val="00263875"/>
    <w:rsid w:val="00263DA8"/>
    <w:rsid w:val="00263FC8"/>
    <w:rsid w:val="002643FE"/>
    <w:rsid w:val="00264C04"/>
    <w:rsid w:val="00264F39"/>
    <w:rsid w:val="002650F8"/>
    <w:rsid w:val="00265489"/>
    <w:rsid w:val="002659E6"/>
    <w:rsid w:val="00265C6C"/>
    <w:rsid w:val="0026644E"/>
    <w:rsid w:val="00266C03"/>
    <w:rsid w:val="00267BD6"/>
    <w:rsid w:val="00267F88"/>
    <w:rsid w:val="002700A7"/>
    <w:rsid w:val="002700BB"/>
    <w:rsid w:val="00270372"/>
    <w:rsid w:val="002705E2"/>
    <w:rsid w:val="0027066A"/>
    <w:rsid w:val="0027152E"/>
    <w:rsid w:val="00272DFD"/>
    <w:rsid w:val="00273757"/>
    <w:rsid w:val="00273988"/>
    <w:rsid w:val="00273D07"/>
    <w:rsid w:val="00274908"/>
    <w:rsid w:val="0027510E"/>
    <w:rsid w:val="002758A1"/>
    <w:rsid w:val="00275DCC"/>
    <w:rsid w:val="00276200"/>
    <w:rsid w:val="00276446"/>
    <w:rsid w:val="00276AAF"/>
    <w:rsid w:val="00276CE1"/>
    <w:rsid w:val="002776B3"/>
    <w:rsid w:val="002816D7"/>
    <w:rsid w:val="0028195B"/>
    <w:rsid w:val="002819A6"/>
    <w:rsid w:val="00281E40"/>
    <w:rsid w:val="002832E8"/>
    <w:rsid w:val="00283609"/>
    <w:rsid w:val="002837A5"/>
    <w:rsid w:val="00283BF2"/>
    <w:rsid w:val="00283C84"/>
    <w:rsid w:val="002844CB"/>
    <w:rsid w:val="00284A3E"/>
    <w:rsid w:val="00285C8C"/>
    <w:rsid w:val="002861FF"/>
    <w:rsid w:val="002871C3"/>
    <w:rsid w:val="00287BD7"/>
    <w:rsid w:val="00287FC6"/>
    <w:rsid w:val="00290170"/>
    <w:rsid w:val="00290C44"/>
    <w:rsid w:val="002914B1"/>
    <w:rsid w:val="002919D7"/>
    <w:rsid w:val="00292A82"/>
    <w:rsid w:val="00293472"/>
    <w:rsid w:val="00294217"/>
    <w:rsid w:val="00294E6A"/>
    <w:rsid w:val="00296673"/>
    <w:rsid w:val="00297BE1"/>
    <w:rsid w:val="00297E93"/>
    <w:rsid w:val="00297F08"/>
    <w:rsid w:val="002A002F"/>
    <w:rsid w:val="002A1454"/>
    <w:rsid w:val="002A244D"/>
    <w:rsid w:val="002A2792"/>
    <w:rsid w:val="002A3B8E"/>
    <w:rsid w:val="002A3C29"/>
    <w:rsid w:val="002A42C9"/>
    <w:rsid w:val="002A5587"/>
    <w:rsid w:val="002A5EE1"/>
    <w:rsid w:val="002A6485"/>
    <w:rsid w:val="002A6787"/>
    <w:rsid w:val="002A6CAE"/>
    <w:rsid w:val="002A7263"/>
    <w:rsid w:val="002A7529"/>
    <w:rsid w:val="002A7C72"/>
    <w:rsid w:val="002A7E89"/>
    <w:rsid w:val="002B017B"/>
    <w:rsid w:val="002B0DB6"/>
    <w:rsid w:val="002B0EBC"/>
    <w:rsid w:val="002B1084"/>
    <w:rsid w:val="002B2FFD"/>
    <w:rsid w:val="002B340E"/>
    <w:rsid w:val="002B3A89"/>
    <w:rsid w:val="002B4427"/>
    <w:rsid w:val="002B49B6"/>
    <w:rsid w:val="002B6448"/>
    <w:rsid w:val="002B6B32"/>
    <w:rsid w:val="002B7876"/>
    <w:rsid w:val="002B7EA5"/>
    <w:rsid w:val="002C03E6"/>
    <w:rsid w:val="002C0EF1"/>
    <w:rsid w:val="002C20BF"/>
    <w:rsid w:val="002C24A5"/>
    <w:rsid w:val="002C293B"/>
    <w:rsid w:val="002C3694"/>
    <w:rsid w:val="002C3974"/>
    <w:rsid w:val="002C3EDA"/>
    <w:rsid w:val="002C450F"/>
    <w:rsid w:val="002C4C8D"/>
    <w:rsid w:val="002C53E0"/>
    <w:rsid w:val="002C6C6D"/>
    <w:rsid w:val="002C6C74"/>
    <w:rsid w:val="002C6F74"/>
    <w:rsid w:val="002C728C"/>
    <w:rsid w:val="002C7309"/>
    <w:rsid w:val="002C7E44"/>
    <w:rsid w:val="002D0001"/>
    <w:rsid w:val="002D1AED"/>
    <w:rsid w:val="002D200D"/>
    <w:rsid w:val="002D2DC6"/>
    <w:rsid w:val="002D3091"/>
    <w:rsid w:val="002D3540"/>
    <w:rsid w:val="002D3A8A"/>
    <w:rsid w:val="002D3C4C"/>
    <w:rsid w:val="002D3FC6"/>
    <w:rsid w:val="002D4A75"/>
    <w:rsid w:val="002D4DA0"/>
    <w:rsid w:val="002D6852"/>
    <w:rsid w:val="002D74F2"/>
    <w:rsid w:val="002E0133"/>
    <w:rsid w:val="002E08AB"/>
    <w:rsid w:val="002E12FD"/>
    <w:rsid w:val="002E230B"/>
    <w:rsid w:val="002E2968"/>
    <w:rsid w:val="002E2F1D"/>
    <w:rsid w:val="002E3B12"/>
    <w:rsid w:val="002E3D64"/>
    <w:rsid w:val="002E3EBA"/>
    <w:rsid w:val="002E45F3"/>
    <w:rsid w:val="002E46E3"/>
    <w:rsid w:val="002E5031"/>
    <w:rsid w:val="002E528C"/>
    <w:rsid w:val="002E64AB"/>
    <w:rsid w:val="002E6EC4"/>
    <w:rsid w:val="002F0CC9"/>
    <w:rsid w:val="002F1F04"/>
    <w:rsid w:val="002F28B1"/>
    <w:rsid w:val="002F4049"/>
    <w:rsid w:val="002F47D4"/>
    <w:rsid w:val="002F4C60"/>
    <w:rsid w:val="002F501D"/>
    <w:rsid w:val="002F58A2"/>
    <w:rsid w:val="002F69B6"/>
    <w:rsid w:val="002F69F4"/>
    <w:rsid w:val="002F782E"/>
    <w:rsid w:val="002F79C3"/>
    <w:rsid w:val="003006AE"/>
    <w:rsid w:val="003014C3"/>
    <w:rsid w:val="00301E08"/>
    <w:rsid w:val="003029CC"/>
    <w:rsid w:val="0030498D"/>
    <w:rsid w:val="00304AD7"/>
    <w:rsid w:val="003053D1"/>
    <w:rsid w:val="00305FBD"/>
    <w:rsid w:val="0030609B"/>
    <w:rsid w:val="003061CB"/>
    <w:rsid w:val="00307251"/>
    <w:rsid w:val="003104AD"/>
    <w:rsid w:val="00310B40"/>
    <w:rsid w:val="00310C59"/>
    <w:rsid w:val="00311490"/>
    <w:rsid w:val="00311699"/>
    <w:rsid w:val="003123DF"/>
    <w:rsid w:val="00312E89"/>
    <w:rsid w:val="003138AF"/>
    <w:rsid w:val="003141CC"/>
    <w:rsid w:val="0031487A"/>
    <w:rsid w:val="00314D88"/>
    <w:rsid w:val="00315637"/>
    <w:rsid w:val="00316496"/>
    <w:rsid w:val="00316B27"/>
    <w:rsid w:val="003175F8"/>
    <w:rsid w:val="00317E82"/>
    <w:rsid w:val="0032005C"/>
    <w:rsid w:val="00321AA0"/>
    <w:rsid w:val="00321E98"/>
    <w:rsid w:val="00322A8E"/>
    <w:rsid w:val="00323773"/>
    <w:rsid w:val="003237F7"/>
    <w:rsid w:val="00325CFD"/>
    <w:rsid w:val="00325F67"/>
    <w:rsid w:val="0032611B"/>
    <w:rsid w:val="00326887"/>
    <w:rsid w:val="0032697B"/>
    <w:rsid w:val="00326ECE"/>
    <w:rsid w:val="003279F8"/>
    <w:rsid w:val="00330116"/>
    <w:rsid w:val="00331AA6"/>
    <w:rsid w:val="00332FC1"/>
    <w:rsid w:val="003341DA"/>
    <w:rsid w:val="00334768"/>
    <w:rsid w:val="00334994"/>
    <w:rsid w:val="00334F77"/>
    <w:rsid w:val="003351D7"/>
    <w:rsid w:val="0033534C"/>
    <w:rsid w:val="003359B9"/>
    <w:rsid w:val="00335C88"/>
    <w:rsid w:val="00336189"/>
    <w:rsid w:val="0033671F"/>
    <w:rsid w:val="00336AF5"/>
    <w:rsid w:val="00336F6F"/>
    <w:rsid w:val="0033729D"/>
    <w:rsid w:val="00337B18"/>
    <w:rsid w:val="00337EFC"/>
    <w:rsid w:val="00337F10"/>
    <w:rsid w:val="0034064E"/>
    <w:rsid w:val="003411C4"/>
    <w:rsid w:val="00341BC3"/>
    <w:rsid w:val="00343210"/>
    <w:rsid w:val="00343336"/>
    <w:rsid w:val="0034337E"/>
    <w:rsid w:val="00343C17"/>
    <w:rsid w:val="003441D2"/>
    <w:rsid w:val="00344635"/>
    <w:rsid w:val="00346BD2"/>
    <w:rsid w:val="003520F2"/>
    <w:rsid w:val="00352387"/>
    <w:rsid w:val="003529D2"/>
    <w:rsid w:val="003533E2"/>
    <w:rsid w:val="0035358C"/>
    <w:rsid w:val="003537B7"/>
    <w:rsid w:val="00353956"/>
    <w:rsid w:val="00353C92"/>
    <w:rsid w:val="003543CE"/>
    <w:rsid w:val="00354A0E"/>
    <w:rsid w:val="00355C7E"/>
    <w:rsid w:val="00356059"/>
    <w:rsid w:val="0035637B"/>
    <w:rsid w:val="00356432"/>
    <w:rsid w:val="00357354"/>
    <w:rsid w:val="00357452"/>
    <w:rsid w:val="00357B49"/>
    <w:rsid w:val="00361593"/>
    <w:rsid w:val="00361F77"/>
    <w:rsid w:val="00362299"/>
    <w:rsid w:val="0036260C"/>
    <w:rsid w:val="003627AD"/>
    <w:rsid w:val="003627B0"/>
    <w:rsid w:val="0036349F"/>
    <w:rsid w:val="00363D32"/>
    <w:rsid w:val="00364098"/>
    <w:rsid w:val="003640D3"/>
    <w:rsid w:val="00364E58"/>
    <w:rsid w:val="00365338"/>
    <w:rsid w:val="00367219"/>
    <w:rsid w:val="00367EBA"/>
    <w:rsid w:val="00370243"/>
    <w:rsid w:val="00370255"/>
    <w:rsid w:val="00370280"/>
    <w:rsid w:val="003703CA"/>
    <w:rsid w:val="003720C2"/>
    <w:rsid w:val="003721AC"/>
    <w:rsid w:val="003757CA"/>
    <w:rsid w:val="003764AA"/>
    <w:rsid w:val="00376996"/>
    <w:rsid w:val="0037758A"/>
    <w:rsid w:val="003801A1"/>
    <w:rsid w:val="003803B4"/>
    <w:rsid w:val="00380726"/>
    <w:rsid w:val="003807D3"/>
    <w:rsid w:val="00380B45"/>
    <w:rsid w:val="00380EAD"/>
    <w:rsid w:val="00382BFF"/>
    <w:rsid w:val="00382E7A"/>
    <w:rsid w:val="00383157"/>
    <w:rsid w:val="0038373C"/>
    <w:rsid w:val="003847BE"/>
    <w:rsid w:val="003848DC"/>
    <w:rsid w:val="00384C29"/>
    <w:rsid w:val="00384EB6"/>
    <w:rsid w:val="00385878"/>
    <w:rsid w:val="00385E13"/>
    <w:rsid w:val="00387666"/>
    <w:rsid w:val="00387958"/>
    <w:rsid w:val="003915D6"/>
    <w:rsid w:val="00391833"/>
    <w:rsid w:val="00391AE2"/>
    <w:rsid w:val="00392054"/>
    <w:rsid w:val="00392EAA"/>
    <w:rsid w:val="0039305E"/>
    <w:rsid w:val="00394282"/>
    <w:rsid w:val="00394A6B"/>
    <w:rsid w:val="00395954"/>
    <w:rsid w:val="003977B5"/>
    <w:rsid w:val="003A086E"/>
    <w:rsid w:val="003A0980"/>
    <w:rsid w:val="003A0CEA"/>
    <w:rsid w:val="003A13F4"/>
    <w:rsid w:val="003A314A"/>
    <w:rsid w:val="003A4483"/>
    <w:rsid w:val="003A5488"/>
    <w:rsid w:val="003A56BB"/>
    <w:rsid w:val="003A5E3A"/>
    <w:rsid w:val="003A7169"/>
    <w:rsid w:val="003B0006"/>
    <w:rsid w:val="003B0215"/>
    <w:rsid w:val="003B02CD"/>
    <w:rsid w:val="003B0518"/>
    <w:rsid w:val="003B13F6"/>
    <w:rsid w:val="003B21CF"/>
    <w:rsid w:val="003B24CA"/>
    <w:rsid w:val="003B308C"/>
    <w:rsid w:val="003B3097"/>
    <w:rsid w:val="003B52E2"/>
    <w:rsid w:val="003B674B"/>
    <w:rsid w:val="003B6FE2"/>
    <w:rsid w:val="003B733C"/>
    <w:rsid w:val="003B7FCE"/>
    <w:rsid w:val="003C031E"/>
    <w:rsid w:val="003C04EE"/>
    <w:rsid w:val="003C057D"/>
    <w:rsid w:val="003C1FF5"/>
    <w:rsid w:val="003C27D9"/>
    <w:rsid w:val="003C3653"/>
    <w:rsid w:val="003C3A9E"/>
    <w:rsid w:val="003C426D"/>
    <w:rsid w:val="003C4357"/>
    <w:rsid w:val="003C440A"/>
    <w:rsid w:val="003C47F2"/>
    <w:rsid w:val="003C4E31"/>
    <w:rsid w:val="003C57EF"/>
    <w:rsid w:val="003C5AFC"/>
    <w:rsid w:val="003C5DF0"/>
    <w:rsid w:val="003C652C"/>
    <w:rsid w:val="003C663A"/>
    <w:rsid w:val="003C7749"/>
    <w:rsid w:val="003C7D7D"/>
    <w:rsid w:val="003C7EAF"/>
    <w:rsid w:val="003D08B9"/>
    <w:rsid w:val="003D0AE4"/>
    <w:rsid w:val="003D16AA"/>
    <w:rsid w:val="003D1721"/>
    <w:rsid w:val="003D20E1"/>
    <w:rsid w:val="003D2A42"/>
    <w:rsid w:val="003D3367"/>
    <w:rsid w:val="003D37CF"/>
    <w:rsid w:val="003D3C5C"/>
    <w:rsid w:val="003D41AF"/>
    <w:rsid w:val="003D4E73"/>
    <w:rsid w:val="003D5442"/>
    <w:rsid w:val="003D5D6F"/>
    <w:rsid w:val="003D65BE"/>
    <w:rsid w:val="003D7052"/>
    <w:rsid w:val="003E099E"/>
    <w:rsid w:val="003E3617"/>
    <w:rsid w:val="003E372A"/>
    <w:rsid w:val="003E453D"/>
    <w:rsid w:val="003E58BE"/>
    <w:rsid w:val="003E63C8"/>
    <w:rsid w:val="003E669E"/>
    <w:rsid w:val="003E7824"/>
    <w:rsid w:val="003E7AD9"/>
    <w:rsid w:val="003E7D3D"/>
    <w:rsid w:val="003F026F"/>
    <w:rsid w:val="003F1937"/>
    <w:rsid w:val="003F3789"/>
    <w:rsid w:val="003F3B1A"/>
    <w:rsid w:val="003F42E7"/>
    <w:rsid w:val="003F455A"/>
    <w:rsid w:val="003F45A1"/>
    <w:rsid w:val="003F4625"/>
    <w:rsid w:val="003F4662"/>
    <w:rsid w:val="003F47DD"/>
    <w:rsid w:val="003F4D2E"/>
    <w:rsid w:val="003F4E96"/>
    <w:rsid w:val="003F5124"/>
    <w:rsid w:val="003F52AC"/>
    <w:rsid w:val="003F5990"/>
    <w:rsid w:val="003F6A22"/>
    <w:rsid w:val="003F6CD2"/>
    <w:rsid w:val="003F7069"/>
    <w:rsid w:val="003F72D7"/>
    <w:rsid w:val="003F7A9D"/>
    <w:rsid w:val="004004C3"/>
    <w:rsid w:val="0040074C"/>
    <w:rsid w:val="00401448"/>
    <w:rsid w:val="00402EF3"/>
    <w:rsid w:val="00403767"/>
    <w:rsid w:val="004039B6"/>
    <w:rsid w:val="00404B91"/>
    <w:rsid w:val="004062EF"/>
    <w:rsid w:val="0041000B"/>
    <w:rsid w:val="0041176C"/>
    <w:rsid w:val="00411FA8"/>
    <w:rsid w:val="00412339"/>
    <w:rsid w:val="00412D55"/>
    <w:rsid w:val="00412D9B"/>
    <w:rsid w:val="00413462"/>
    <w:rsid w:val="0041371B"/>
    <w:rsid w:val="0041395C"/>
    <w:rsid w:val="00413A77"/>
    <w:rsid w:val="00413E0D"/>
    <w:rsid w:val="0041457B"/>
    <w:rsid w:val="00414C55"/>
    <w:rsid w:val="004151EE"/>
    <w:rsid w:val="00415272"/>
    <w:rsid w:val="004153C2"/>
    <w:rsid w:val="00416DBA"/>
    <w:rsid w:val="004215D9"/>
    <w:rsid w:val="00421D9D"/>
    <w:rsid w:val="004241FA"/>
    <w:rsid w:val="00424E54"/>
    <w:rsid w:val="00424EE2"/>
    <w:rsid w:val="00424FFC"/>
    <w:rsid w:val="00425326"/>
    <w:rsid w:val="00425403"/>
    <w:rsid w:val="00425767"/>
    <w:rsid w:val="00425952"/>
    <w:rsid w:val="00425B54"/>
    <w:rsid w:val="00425CD3"/>
    <w:rsid w:val="00426054"/>
    <w:rsid w:val="00426AD6"/>
    <w:rsid w:val="00426EAA"/>
    <w:rsid w:val="00427228"/>
    <w:rsid w:val="0042747E"/>
    <w:rsid w:val="0042763E"/>
    <w:rsid w:val="004278B9"/>
    <w:rsid w:val="00427E7C"/>
    <w:rsid w:val="0043017B"/>
    <w:rsid w:val="0043191F"/>
    <w:rsid w:val="00431C1B"/>
    <w:rsid w:val="004324E0"/>
    <w:rsid w:val="00432FA2"/>
    <w:rsid w:val="0043408B"/>
    <w:rsid w:val="00434A10"/>
    <w:rsid w:val="00434C88"/>
    <w:rsid w:val="00434CF6"/>
    <w:rsid w:val="0043509E"/>
    <w:rsid w:val="004363E4"/>
    <w:rsid w:val="004366AA"/>
    <w:rsid w:val="00436832"/>
    <w:rsid w:val="0043683A"/>
    <w:rsid w:val="00436A0B"/>
    <w:rsid w:val="00437416"/>
    <w:rsid w:val="004378DD"/>
    <w:rsid w:val="00440C5B"/>
    <w:rsid w:val="00441E4C"/>
    <w:rsid w:val="00443012"/>
    <w:rsid w:val="00443A77"/>
    <w:rsid w:val="00443FC8"/>
    <w:rsid w:val="0044445E"/>
    <w:rsid w:val="0044466E"/>
    <w:rsid w:val="00444E02"/>
    <w:rsid w:val="0044518C"/>
    <w:rsid w:val="004454DF"/>
    <w:rsid w:val="0044593E"/>
    <w:rsid w:val="00445E08"/>
    <w:rsid w:val="00445E83"/>
    <w:rsid w:val="0044624B"/>
    <w:rsid w:val="00446E71"/>
    <w:rsid w:val="00447277"/>
    <w:rsid w:val="00447BC3"/>
    <w:rsid w:val="00451D64"/>
    <w:rsid w:val="004527BC"/>
    <w:rsid w:val="00452D43"/>
    <w:rsid w:val="00453062"/>
    <w:rsid w:val="004536DE"/>
    <w:rsid w:val="0045398E"/>
    <w:rsid w:val="00453A7C"/>
    <w:rsid w:val="00453A9F"/>
    <w:rsid w:val="00453C7C"/>
    <w:rsid w:val="00454319"/>
    <w:rsid w:val="00455129"/>
    <w:rsid w:val="00456282"/>
    <w:rsid w:val="0045629B"/>
    <w:rsid w:val="004571F5"/>
    <w:rsid w:val="0046199A"/>
    <w:rsid w:val="00464BC4"/>
    <w:rsid w:val="00465798"/>
    <w:rsid w:val="00465DE1"/>
    <w:rsid w:val="0046621A"/>
    <w:rsid w:val="00466932"/>
    <w:rsid w:val="00467216"/>
    <w:rsid w:val="0046768F"/>
    <w:rsid w:val="00467D78"/>
    <w:rsid w:val="004702F8"/>
    <w:rsid w:val="0047110A"/>
    <w:rsid w:val="004715E9"/>
    <w:rsid w:val="004726BC"/>
    <w:rsid w:val="0047295C"/>
    <w:rsid w:val="00472ED6"/>
    <w:rsid w:val="00473204"/>
    <w:rsid w:val="004748AE"/>
    <w:rsid w:val="0047498A"/>
    <w:rsid w:val="00474DB5"/>
    <w:rsid w:val="00474E69"/>
    <w:rsid w:val="0047579A"/>
    <w:rsid w:val="004763CD"/>
    <w:rsid w:val="0048046F"/>
    <w:rsid w:val="00480A97"/>
    <w:rsid w:val="00482434"/>
    <w:rsid w:val="00483688"/>
    <w:rsid w:val="00483ED4"/>
    <w:rsid w:val="004841D0"/>
    <w:rsid w:val="00484D0A"/>
    <w:rsid w:val="004854E1"/>
    <w:rsid w:val="0048554C"/>
    <w:rsid w:val="004858C6"/>
    <w:rsid w:val="0048649C"/>
    <w:rsid w:val="00487452"/>
    <w:rsid w:val="0048793E"/>
    <w:rsid w:val="00487A60"/>
    <w:rsid w:val="00490827"/>
    <w:rsid w:val="00490E5C"/>
    <w:rsid w:val="00492382"/>
    <w:rsid w:val="004934FC"/>
    <w:rsid w:val="004935CA"/>
    <w:rsid w:val="00493BD9"/>
    <w:rsid w:val="00494662"/>
    <w:rsid w:val="004956B5"/>
    <w:rsid w:val="00495A5D"/>
    <w:rsid w:val="00495E55"/>
    <w:rsid w:val="0049642C"/>
    <w:rsid w:val="0049729D"/>
    <w:rsid w:val="004977DD"/>
    <w:rsid w:val="004A0582"/>
    <w:rsid w:val="004A0CC2"/>
    <w:rsid w:val="004A24E7"/>
    <w:rsid w:val="004A33B7"/>
    <w:rsid w:val="004A34B2"/>
    <w:rsid w:val="004A41DF"/>
    <w:rsid w:val="004A4B67"/>
    <w:rsid w:val="004A50F3"/>
    <w:rsid w:val="004A5CC7"/>
    <w:rsid w:val="004A67FB"/>
    <w:rsid w:val="004A6EFA"/>
    <w:rsid w:val="004A7836"/>
    <w:rsid w:val="004A785D"/>
    <w:rsid w:val="004B09D7"/>
    <w:rsid w:val="004B0E22"/>
    <w:rsid w:val="004B0E4E"/>
    <w:rsid w:val="004B13EF"/>
    <w:rsid w:val="004B16A2"/>
    <w:rsid w:val="004B16F7"/>
    <w:rsid w:val="004B1960"/>
    <w:rsid w:val="004B2378"/>
    <w:rsid w:val="004B2FE7"/>
    <w:rsid w:val="004B36BB"/>
    <w:rsid w:val="004B3701"/>
    <w:rsid w:val="004B3A0B"/>
    <w:rsid w:val="004B58CA"/>
    <w:rsid w:val="004B5922"/>
    <w:rsid w:val="004B599F"/>
    <w:rsid w:val="004B5AE6"/>
    <w:rsid w:val="004B60F7"/>
    <w:rsid w:val="004B6420"/>
    <w:rsid w:val="004B74A2"/>
    <w:rsid w:val="004C0026"/>
    <w:rsid w:val="004C2808"/>
    <w:rsid w:val="004C2CB5"/>
    <w:rsid w:val="004C3887"/>
    <w:rsid w:val="004C3A6C"/>
    <w:rsid w:val="004C5528"/>
    <w:rsid w:val="004D171A"/>
    <w:rsid w:val="004D1B16"/>
    <w:rsid w:val="004D1D6A"/>
    <w:rsid w:val="004D2377"/>
    <w:rsid w:val="004D271B"/>
    <w:rsid w:val="004D4078"/>
    <w:rsid w:val="004D49A1"/>
    <w:rsid w:val="004D5372"/>
    <w:rsid w:val="004D5744"/>
    <w:rsid w:val="004D6213"/>
    <w:rsid w:val="004D6CA6"/>
    <w:rsid w:val="004D7CB7"/>
    <w:rsid w:val="004E0D48"/>
    <w:rsid w:val="004E0DCA"/>
    <w:rsid w:val="004E2488"/>
    <w:rsid w:val="004E28A4"/>
    <w:rsid w:val="004E2BA7"/>
    <w:rsid w:val="004E32D2"/>
    <w:rsid w:val="004E3C1A"/>
    <w:rsid w:val="004E3C67"/>
    <w:rsid w:val="004E3CA5"/>
    <w:rsid w:val="004E3F97"/>
    <w:rsid w:val="004E5ADF"/>
    <w:rsid w:val="004E655E"/>
    <w:rsid w:val="004E756D"/>
    <w:rsid w:val="004F02E7"/>
    <w:rsid w:val="004F0812"/>
    <w:rsid w:val="004F1082"/>
    <w:rsid w:val="004F20A9"/>
    <w:rsid w:val="004F22E3"/>
    <w:rsid w:val="004F249A"/>
    <w:rsid w:val="004F32EF"/>
    <w:rsid w:val="004F36E4"/>
    <w:rsid w:val="004F43E1"/>
    <w:rsid w:val="004F4674"/>
    <w:rsid w:val="004F5845"/>
    <w:rsid w:val="004F6733"/>
    <w:rsid w:val="004F6B6B"/>
    <w:rsid w:val="004F767B"/>
    <w:rsid w:val="00501913"/>
    <w:rsid w:val="00501925"/>
    <w:rsid w:val="00501D08"/>
    <w:rsid w:val="00501FE8"/>
    <w:rsid w:val="005037AB"/>
    <w:rsid w:val="00504B43"/>
    <w:rsid w:val="00505653"/>
    <w:rsid w:val="005058A9"/>
    <w:rsid w:val="00505977"/>
    <w:rsid w:val="00510136"/>
    <w:rsid w:val="005117BE"/>
    <w:rsid w:val="005120E6"/>
    <w:rsid w:val="00513837"/>
    <w:rsid w:val="00513FB2"/>
    <w:rsid w:val="0051421F"/>
    <w:rsid w:val="0051482C"/>
    <w:rsid w:val="00514AD2"/>
    <w:rsid w:val="00515061"/>
    <w:rsid w:val="005160FF"/>
    <w:rsid w:val="00516B4C"/>
    <w:rsid w:val="00517193"/>
    <w:rsid w:val="005171A0"/>
    <w:rsid w:val="0051731C"/>
    <w:rsid w:val="00517BB2"/>
    <w:rsid w:val="00517D9F"/>
    <w:rsid w:val="00521113"/>
    <w:rsid w:val="00521900"/>
    <w:rsid w:val="00521EBB"/>
    <w:rsid w:val="0052276D"/>
    <w:rsid w:val="00522D76"/>
    <w:rsid w:val="00522F0E"/>
    <w:rsid w:val="005236FE"/>
    <w:rsid w:val="005244F1"/>
    <w:rsid w:val="00524F16"/>
    <w:rsid w:val="005252E9"/>
    <w:rsid w:val="00525FE0"/>
    <w:rsid w:val="005265C3"/>
    <w:rsid w:val="00526DCE"/>
    <w:rsid w:val="00527040"/>
    <w:rsid w:val="00530477"/>
    <w:rsid w:val="0053139D"/>
    <w:rsid w:val="0053154A"/>
    <w:rsid w:val="00532EA7"/>
    <w:rsid w:val="005340A6"/>
    <w:rsid w:val="005346F6"/>
    <w:rsid w:val="00534D86"/>
    <w:rsid w:val="00535684"/>
    <w:rsid w:val="005370BB"/>
    <w:rsid w:val="005377CE"/>
    <w:rsid w:val="00540686"/>
    <w:rsid w:val="005410FB"/>
    <w:rsid w:val="00542A67"/>
    <w:rsid w:val="00543EEB"/>
    <w:rsid w:val="00544291"/>
    <w:rsid w:val="005467A0"/>
    <w:rsid w:val="005472DA"/>
    <w:rsid w:val="005476DE"/>
    <w:rsid w:val="00547716"/>
    <w:rsid w:val="00547919"/>
    <w:rsid w:val="0054796C"/>
    <w:rsid w:val="00550184"/>
    <w:rsid w:val="005508DA"/>
    <w:rsid w:val="00551ABE"/>
    <w:rsid w:val="005521AA"/>
    <w:rsid w:val="005526C6"/>
    <w:rsid w:val="00552A4E"/>
    <w:rsid w:val="0055313F"/>
    <w:rsid w:val="005533A9"/>
    <w:rsid w:val="005542A7"/>
    <w:rsid w:val="00555EF6"/>
    <w:rsid w:val="005561DB"/>
    <w:rsid w:val="00556A37"/>
    <w:rsid w:val="0055706F"/>
    <w:rsid w:val="00557535"/>
    <w:rsid w:val="0055777F"/>
    <w:rsid w:val="00557CBE"/>
    <w:rsid w:val="00557D90"/>
    <w:rsid w:val="005601F8"/>
    <w:rsid w:val="0056084C"/>
    <w:rsid w:val="0056196D"/>
    <w:rsid w:val="00563225"/>
    <w:rsid w:val="005636F0"/>
    <w:rsid w:val="0056390B"/>
    <w:rsid w:val="00565561"/>
    <w:rsid w:val="00565AFB"/>
    <w:rsid w:val="0057008A"/>
    <w:rsid w:val="0057042E"/>
    <w:rsid w:val="005709CC"/>
    <w:rsid w:val="00570AFD"/>
    <w:rsid w:val="00571181"/>
    <w:rsid w:val="0057122F"/>
    <w:rsid w:val="00571B6B"/>
    <w:rsid w:val="00571BFE"/>
    <w:rsid w:val="0057314A"/>
    <w:rsid w:val="00573303"/>
    <w:rsid w:val="00573998"/>
    <w:rsid w:val="005743EA"/>
    <w:rsid w:val="005748CA"/>
    <w:rsid w:val="00574FA8"/>
    <w:rsid w:val="00575A15"/>
    <w:rsid w:val="00575EC7"/>
    <w:rsid w:val="00575F07"/>
    <w:rsid w:val="005764B6"/>
    <w:rsid w:val="00576BEC"/>
    <w:rsid w:val="00577282"/>
    <w:rsid w:val="0057772C"/>
    <w:rsid w:val="00577D2C"/>
    <w:rsid w:val="00580445"/>
    <w:rsid w:val="00580D82"/>
    <w:rsid w:val="00581584"/>
    <w:rsid w:val="00581602"/>
    <w:rsid w:val="005816A4"/>
    <w:rsid w:val="00581E94"/>
    <w:rsid w:val="0058280F"/>
    <w:rsid w:val="005835DD"/>
    <w:rsid w:val="00584B29"/>
    <w:rsid w:val="00584F15"/>
    <w:rsid w:val="005856CF"/>
    <w:rsid w:val="00585A0D"/>
    <w:rsid w:val="00585E84"/>
    <w:rsid w:val="00585F11"/>
    <w:rsid w:val="005866DF"/>
    <w:rsid w:val="00586B6E"/>
    <w:rsid w:val="00586ED0"/>
    <w:rsid w:val="00587B92"/>
    <w:rsid w:val="005911EE"/>
    <w:rsid w:val="005925AE"/>
    <w:rsid w:val="00592A02"/>
    <w:rsid w:val="00592D0B"/>
    <w:rsid w:val="00594822"/>
    <w:rsid w:val="00594A1C"/>
    <w:rsid w:val="00595150"/>
    <w:rsid w:val="00595B11"/>
    <w:rsid w:val="0059601D"/>
    <w:rsid w:val="00596494"/>
    <w:rsid w:val="0059652E"/>
    <w:rsid w:val="005974B9"/>
    <w:rsid w:val="00597504"/>
    <w:rsid w:val="005978A6"/>
    <w:rsid w:val="005A342D"/>
    <w:rsid w:val="005A5046"/>
    <w:rsid w:val="005A5390"/>
    <w:rsid w:val="005A6125"/>
    <w:rsid w:val="005A63CC"/>
    <w:rsid w:val="005A6649"/>
    <w:rsid w:val="005B0502"/>
    <w:rsid w:val="005B1CCB"/>
    <w:rsid w:val="005B1F0F"/>
    <w:rsid w:val="005B4355"/>
    <w:rsid w:val="005B48F9"/>
    <w:rsid w:val="005B5865"/>
    <w:rsid w:val="005B5D17"/>
    <w:rsid w:val="005B62E6"/>
    <w:rsid w:val="005B6462"/>
    <w:rsid w:val="005B6AAE"/>
    <w:rsid w:val="005B6CB4"/>
    <w:rsid w:val="005B74CA"/>
    <w:rsid w:val="005B7AF4"/>
    <w:rsid w:val="005B7D45"/>
    <w:rsid w:val="005C0517"/>
    <w:rsid w:val="005C0740"/>
    <w:rsid w:val="005C28D9"/>
    <w:rsid w:val="005C2FF8"/>
    <w:rsid w:val="005C392C"/>
    <w:rsid w:val="005C3BCC"/>
    <w:rsid w:val="005C3E15"/>
    <w:rsid w:val="005C4242"/>
    <w:rsid w:val="005C4788"/>
    <w:rsid w:val="005C4ED4"/>
    <w:rsid w:val="005C52D2"/>
    <w:rsid w:val="005C57C9"/>
    <w:rsid w:val="005C5B66"/>
    <w:rsid w:val="005C7377"/>
    <w:rsid w:val="005C7DE6"/>
    <w:rsid w:val="005D01E7"/>
    <w:rsid w:val="005D04A7"/>
    <w:rsid w:val="005D0A16"/>
    <w:rsid w:val="005D1248"/>
    <w:rsid w:val="005D2111"/>
    <w:rsid w:val="005D4089"/>
    <w:rsid w:val="005D455E"/>
    <w:rsid w:val="005D4FC9"/>
    <w:rsid w:val="005D5FBD"/>
    <w:rsid w:val="005D7817"/>
    <w:rsid w:val="005D78E9"/>
    <w:rsid w:val="005E19C7"/>
    <w:rsid w:val="005E2126"/>
    <w:rsid w:val="005E25E1"/>
    <w:rsid w:val="005E2763"/>
    <w:rsid w:val="005E328B"/>
    <w:rsid w:val="005E3464"/>
    <w:rsid w:val="005E4CE4"/>
    <w:rsid w:val="005E55B9"/>
    <w:rsid w:val="005E5EB0"/>
    <w:rsid w:val="005E6E29"/>
    <w:rsid w:val="005E73C1"/>
    <w:rsid w:val="005F05E3"/>
    <w:rsid w:val="005F1277"/>
    <w:rsid w:val="005F17B1"/>
    <w:rsid w:val="005F25CF"/>
    <w:rsid w:val="005F2736"/>
    <w:rsid w:val="005F2A20"/>
    <w:rsid w:val="005F2C74"/>
    <w:rsid w:val="005F3DD8"/>
    <w:rsid w:val="005F4AAB"/>
    <w:rsid w:val="005F4E1C"/>
    <w:rsid w:val="005F52B8"/>
    <w:rsid w:val="005F53B2"/>
    <w:rsid w:val="005F5AA2"/>
    <w:rsid w:val="005F63FC"/>
    <w:rsid w:val="005F6583"/>
    <w:rsid w:val="005F73EF"/>
    <w:rsid w:val="005F74AD"/>
    <w:rsid w:val="005F7D98"/>
    <w:rsid w:val="005F7DC0"/>
    <w:rsid w:val="006002D8"/>
    <w:rsid w:val="00600738"/>
    <w:rsid w:val="00600D20"/>
    <w:rsid w:val="006020F6"/>
    <w:rsid w:val="006024EC"/>
    <w:rsid w:val="00603506"/>
    <w:rsid w:val="0060376B"/>
    <w:rsid w:val="00603A8A"/>
    <w:rsid w:val="0060429B"/>
    <w:rsid w:val="00605DA7"/>
    <w:rsid w:val="006060FD"/>
    <w:rsid w:val="00606989"/>
    <w:rsid w:val="00606D4C"/>
    <w:rsid w:val="006074E1"/>
    <w:rsid w:val="006078C2"/>
    <w:rsid w:val="00607D87"/>
    <w:rsid w:val="00610266"/>
    <w:rsid w:val="006108DA"/>
    <w:rsid w:val="0061167A"/>
    <w:rsid w:val="00611B07"/>
    <w:rsid w:val="00611D25"/>
    <w:rsid w:val="00612F55"/>
    <w:rsid w:val="00613103"/>
    <w:rsid w:val="00613436"/>
    <w:rsid w:val="00613893"/>
    <w:rsid w:val="00613E25"/>
    <w:rsid w:val="00615DDD"/>
    <w:rsid w:val="00616212"/>
    <w:rsid w:val="006169FA"/>
    <w:rsid w:val="00616B8E"/>
    <w:rsid w:val="00616E6C"/>
    <w:rsid w:val="00617DD5"/>
    <w:rsid w:val="00620015"/>
    <w:rsid w:val="00620468"/>
    <w:rsid w:val="00620591"/>
    <w:rsid w:val="0062084F"/>
    <w:rsid w:val="00620BAA"/>
    <w:rsid w:val="00620DC6"/>
    <w:rsid w:val="00620E3A"/>
    <w:rsid w:val="00621AAE"/>
    <w:rsid w:val="00621AF4"/>
    <w:rsid w:val="00622F7E"/>
    <w:rsid w:val="006236DC"/>
    <w:rsid w:val="00623D0C"/>
    <w:rsid w:val="00623E72"/>
    <w:rsid w:val="00624111"/>
    <w:rsid w:val="006250F8"/>
    <w:rsid w:val="0062512D"/>
    <w:rsid w:val="0062570F"/>
    <w:rsid w:val="00625941"/>
    <w:rsid w:val="00625A8D"/>
    <w:rsid w:val="0062717E"/>
    <w:rsid w:val="006274A3"/>
    <w:rsid w:val="00630649"/>
    <w:rsid w:val="00630D6B"/>
    <w:rsid w:val="00630DD3"/>
    <w:rsid w:val="00631B9C"/>
    <w:rsid w:val="00631CC4"/>
    <w:rsid w:val="00631EDB"/>
    <w:rsid w:val="00632357"/>
    <w:rsid w:val="00632D2A"/>
    <w:rsid w:val="00632FB3"/>
    <w:rsid w:val="00633144"/>
    <w:rsid w:val="00633BC3"/>
    <w:rsid w:val="00640337"/>
    <w:rsid w:val="00640403"/>
    <w:rsid w:val="0064085F"/>
    <w:rsid w:val="00640BCD"/>
    <w:rsid w:val="006415C2"/>
    <w:rsid w:val="00642666"/>
    <w:rsid w:val="00642F56"/>
    <w:rsid w:val="0064313D"/>
    <w:rsid w:val="00643319"/>
    <w:rsid w:val="00643793"/>
    <w:rsid w:val="006437A0"/>
    <w:rsid w:val="00643887"/>
    <w:rsid w:val="00643C37"/>
    <w:rsid w:val="0064408F"/>
    <w:rsid w:val="00644975"/>
    <w:rsid w:val="006454DF"/>
    <w:rsid w:val="00645641"/>
    <w:rsid w:val="00645E20"/>
    <w:rsid w:val="00647251"/>
    <w:rsid w:val="00647404"/>
    <w:rsid w:val="00650552"/>
    <w:rsid w:val="0065160A"/>
    <w:rsid w:val="00651693"/>
    <w:rsid w:val="0065208A"/>
    <w:rsid w:val="00652DAE"/>
    <w:rsid w:val="0065320D"/>
    <w:rsid w:val="00653B95"/>
    <w:rsid w:val="00653EC0"/>
    <w:rsid w:val="00654144"/>
    <w:rsid w:val="0065421E"/>
    <w:rsid w:val="00654E2F"/>
    <w:rsid w:val="0065523F"/>
    <w:rsid w:val="006557B2"/>
    <w:rsid w:val="006568D2"/>
    <w:rsid w:val="00656E86"/>
    <w:rsid w:val="0065785F"/>
    <w:rsid w:val="00657C9D"/>
    <w:rsid w:val="00660C90"/>
    <w:rsid w:val="00661A26"/>
    <w:rsid w:val="00661F27"/>
    <w:rsid w:val="00661FBE"/>
    <w:rsid w:val="006626FA"/>
    <w:rsid w:val="00662EFB"/>
    <w:rsid w:val="00663B04"/>
    <w:rsid w:val="00663CA2"/>
    <w:rsid w:val="006660BF"/>
    <w:rsid w:val="00666216"/>
    <w:rsid w:val="0066737F"/>
    <w:rsid w:val="006708BE"/>
    <w:rsid w:val="00670CBF"/>
    <w:rsid w:val="00672FFA"/>
    <w:rsid w:val="00673623"/>
    <w:rsid w:val="006742F0"/>
    <w:rsid w:val="00675F0E"/>
    <w:rsid w:val="00677167"/>
    <w:rsid w:val="00677F61"/>
    <w:rsid w:val="00680042"/>
    <w:rsid w:val="00680361"/>
    <w:rsid w:val="0068065A"/>
    <w:rsid w:val="00680A6D"/>
    <w:rsid w:val="00680F50"/>
    <w:rsid w:val="00683091"/>
    <w:rsid w:val="0068330E"/>
    <w:rsid w:val="00683A88"/>
    <w:rsid w:val="00683BFD"/>
    <w:rsid w:val="006841FD"/>
    <w:rsid w:val="006844F3"/>
    <w:rsid w:val="00684E2F"/>
    <w:rsid w:val="00685679"/>
    <w:rsid w:val="00686483"/>
    <w:rsid w:val="00686D8B"/>
    <w:rsid w:val="00686D98"/>
    <w:rsid w:val="00687CF2"/>
    <w:rsid w:val="00690571"/>
    <w:rsid w:val="0069113C"/>
    <w:rsid w:val="00691F3C"/>
    <w:rsid w:val="00691FA5"/>
    <w:rsid w:val="0069252A"/>
    <w:rsid w:val="006930AC"/>
    <w:rsid w:val="0069354D"/>
    <w:rsid w:val="00694ABE"/>
    <w:rsid w:val="00694BDC"/>
    <w:rsid w:val="00695203"/>
    <w:rsid w:val="00696CAD"/>
    <w:rsid w:val="00697223"/>
    <w:rsid w:val="006A0C22"/>
    <w:rsid w:val="006A0F5D"/>
    <w:rsid w:val="006A145C"/>
    <w:rsid w:val="006A14CA"/>
    <w:rsid w:val="006A40F4"/>
    <w:rsid w:val="006A4670"/>
    <w:rsid w:val="006A4EBA"/>
    <w:rsid w:val="006A5240"/>
    <w:rsid w:val="006A58B5"/>
    <w:rsid w:val="006A603E"/>
    <w:rsid w:val="006A6195"/>
    <w:rsid w:val="006A676A"/>
    <w:rsid w:val="006A6BDB"/>
    <w:rsid w:val="006A6E46"/>
    <w:rsid w:val="006A7CC9"/>
    <w:rsid w:val="006A7F54"/>
    <w:rsid w:val="006B07B0"/>
    <w:rsid w:val="006B08D8"/>
    <w:rsid w:val="006B0950"/>
    <w:rsid w:val="006B2304"/>
    <w:rsid w:val="006B241A"/>
    <w:rsid w:val="006B2F3F"/>
    <w:rsid w:val="006B3195"/>
    <w:rsid w:val="006B3729"/>
    <w:rsid w:val="006B507D"/>
    <w:rsid w:val="006B5BCD"/>
    <w:rsid w:val="006B5CAA"/>
    <w:rsid w:val="006B6057"/>
    <w:rsid w:val="006B6086"/>
    <w:rsid w:val="006B7174"/>
    <w:rsid w:val="006B7434"/>
    <w:rsid w:val="006B7B0E"/>
    <w:rsid w:val="006C12D2"/>
    <w:rsid w:val="006C1666"/>
    <w:rsid w:val="006C325A"/>
    <w:rsid w:val="006C3399"/>
    <w:rsid w:val="006C34F7"/>
    <w:rsid w:val="006C3BF3"/>
    <w:rsid w:val="006C40D4"/>
    <w:rsid w:val="006C43C9"/>
    <w:rsid w:val="006C4D9A"/>
    <w:rsid w:val="006C4E0D"/>
    <w:rsid w:val="006C5182"/>
    <w:rsid w:val="006C6392"/>
    <w:rsid w:val="006C65B9"/>
    <w:rsid w:val="006C6E13"/>
    <w:rsid w:val="006C76C5"/>
    <w:rsid w:val="006C77B8"/>
    <w:rsid w:val="006D0BF4"/>
    <w:rsid w:val="006D10BA"/>
    <w:rsid w:val="006D14C2"/>
    <w:rsid w:val="006D1B7A"/>
    <w:rsid w:val="006D2138"/>
    <w:rsid w:val="006D288A"/>
    <w:rsid w:val="006D3148"/>
    <w:rsid w:val="006D3859"/>
    <w:rsid w:val="006D3C20"/>
    <w:rsid w:val="006D4B75"/>
    <w:rsid w:val="006D559C"/>
    <w:rsid w:val="006D5661"/>
    <w:rsid w:val="006D599B"/>
    <w:rsid w:val="006D647B"/>
    <w:rsid w:val="006D6819"/>
    <w:rsid w:val="006D68A8"/>
    <w:rsid w:val="006D6B6D"/>
    <w:rsid w:val="006E058B"/>
    <w:rsid w:val="006E140B"/>
    <w:rsid w:val="006E31CC"/>
    <w:rsid w:val="006E3540"/>
    <w:rsid w:val="006E4540"/>
    <w:rsid w:val="006E49C3"/>
    <w:rsid w:val="006E5644"/>
    <w:rsid w:val="006E5B0F"/>
    <w:rsid w:val="006E5B57"/>
    <w:rsid w:val="006E67D5"/>
    <w:rsid w:val="006E7534"/>
    <w:rsid w:val="006E76EA"/>
    <w:rsid w:val="006E7701"/>
    <w:rsid w:val="006F1706"/>
    <w:rsid w:val="006F1C2A"/>
    <w:rsid w:val="006F37C1"/>
    <w:rsid w:val="006F3C1C"/>
    <w:rsid w:val="006F4137"/>
    <w:rsid w:val="006F434E"/>
    <w:rsid w:val="006F464E"/>
    <w:rsid w:val="006F4969"/>
    <w:rsid w:val="006F4E51"/>
    <w:rsid w:val="006F5394"/>
    <w:rsid w:val="006F55CC"/>
    <w:rsid w:val="006F6E83"/>
    <w:rsid w:val="006F7666"/>
    <w:rsid w:val="006F7BAF"/>
    <w:rsid w:val="007006EC"/>
    <w:rsid w:val="00700F04"/>
    <w:rsid w:val="007017BD"/>
    <w:rsid w:val="00701EBC"/>
    <w:rsid w:val="00702B41"/>
    <w:rsid w:val="0070333F"/>
    <w:rsid w:val="007036B7"/>
    <w:rsid w:val="00703910"/>
    <w:rsid w:val="00704F58"/>
    <w:rsid w:val="007051A9"/>
    <w:rsid w:val="007053A8"/>
    <w:rsid w:val="007056DF"/>
    <w:rsid w:val="0070598A"/>
    <w:rsid w:val="007061F8"/>
    <w:rsid w:val="00706662"/>
    <w:rsid w:val="00706896"/>
    <w:rsid w:val="00706A8F"/>
    <w:rsid w:val="0071045F"/>
    <w:rsid w:val="007117DA"/>
    <w:rsid w:val="00711EDF"/>
    <w:rsid w:val="0071278F"/>
    <w:rsid w:val="00712DB5"/>
    <w:rsid w:val="00714AF2"/>
    <w:rsid w:val="00714F02"/>
    <w:rsid w:val="00715177"/>
    <w:rsid w:val="00715F63"/>
    <w:rsid w:val="007162E9"/>
    <w:rsid w:val="007168D3"/>
    <w:rsid w:val="00717013"/>
    <w:rsid w:val="007178D4"/>
    <w:rsid w:val="007179DB"/>
    <w:rsid w:val="0072043A"/>
    <w:rsid w:val="00720D56"/>
    <w:rsid w:val="00723517"/>
    <w:rsid w:val="00725B2F"/>
    <w:rsid w:val="007278D4"/>
    <w:rsid w:val="00727E70"/>
    <w:rsid w:val="00730732"/>
    <w:rsid w:val="00730BA0"/>
    <w:rsid w:val="00730BC7"/>
    <w:rsid w:val="00730E19"/>
    <w:rsid w:val="00731467"/>
    <w:rsid w:val="007323CB"/>
    <w:rsid w:val="0073245E"/>
    <w:rsid w:val="00733DFF"/>
    <w:rsid w:val="00735461"/>
    <w:rsid w:val="00735579"/>
    <w:rsid w:val="00735C7B"/>
    <w:rsid w:val="00736106"/>
    <w:rsid w:val="00736228"/>
    <w:rsid w:val="0073740E"/>
    <w:rsid w:val="007377EF"/>
    <w:rsid w:val="00740BFC"/>
    <w:rsid w:val="00741C9B"/>
    <w:rsid w:val="00741F60"/>
    <w:rsid w:val="0074236A"/>
    <w:rsid w:val="007425D7"/>
    <w:rsid w:val="007425DF"/>
    <w:rsid w:val="00743844"/>
    <w:rsid w:val="00743D0E"/>
    <w:rsid w:val="00744253"/>
    <w:rsid w:val="00745419"/>
    <w:rsid w:val="007465E2"/>
    <w:rsid w:val="0074721B"/>
    <w:rsid w:val="00747319"/>
    <w:rsid w:val="00747E65"/>
    <w:rsid w:val="0075098E"/>
    <w:rsid w:val="00752C62"/>
    <w:rsid w:val="00752D0A"/>
    <w:rsid w:val="00752FBB"/>
    <w:rsid w:val="00753264"/>
    <w:rsid w:val="0075503A"/>
    <w:rsid w:val="00756235"/>
    <w:rsid w:val="00756325"/>
    <w:rsid w:val="007566C8"/>
    <w:rsid w:val="007566CE"/>
    <w:rsid w:val="00757CBF"/>
    <w:rsid w:val="007612C2"/>
    <w:rsid w:val="00761E94"/>
    <w:rsid w:val="00762D9F"/>
    <w:rsid w:val="00763B32"/>
    <w:rsid w:val="00764AC5"/>
    <w:rsid w:val="0076523E"/>
    <w:rsid w:val="00765792"/>
    <w:rsid w:val="00765D35"/>
    <w:rsid w:val="00766411"/>
    <w:rsid w:val="00766975"/>
    <w:rsid w:val="00767326"/>
    <w:rsid w:val="00770748"/>
    <w:rsid w:val="0077178D"/>
    <w:rsid w:val="007729AE"/>
    <w:rsid w:val="007735BF"/>
    <w:rsid w:val="00773AAE"/>
    <w:rsid w:val="00773D3C"/>
    <w:rsid w:val="00774515"/>
    <w:rsid w:val="00774EC9"/>
    <w:rsid w:val="0077532A"/>
    <w:rsid w:val="00775501"/>
    <w:rsid w:val="007777D6"/>
    <w:rsid w:val="00777E1A"/>
    <w:rsid w:val="00777FA2"/>
    <w:rsid w:val="0078044B"/>
    <w:rsid w:val="0078085B"/>
    <w:rsid w:val="00780EA0"/>
    <w:rsid w:val="007814F0"/>
    <w:rsid w:val="007827A1"/>
    <w:rsid w:val="0078336E"/>
    <w:rsid w:val="007833EF"/>
    <w:rsid w:val="00783698"/>
    <w:rsid w:val="007856F9"/>
    <w:rsid w:val="007859CC"/>
    <w:rsid w:val="00786355"/>
    <w:rsid w:val="0078677F"/>
    <w:rsid w:val="00787E31"/>
    <w:rsid w:val="0079043E"/>
    <w:rsid w:val="00791C70"/>
    <w:rsid w:val="00791CCD"/>
    <w:rsid w:val="00793065"/>
    <w:rsid w:val="0079349A"/>
    <w:rsid w:val="00793CE3"/>
    <w:rsid w:val="00794203"/>
    <w:rsid w:val="00794896"/>
    <w:rsid w:val="00794F10"/>
    <w:rsid w:val="00795093"/>
    <w:rsid w:val="0079551B"/>
    <w:rsid w:val="00795585"/>
    <w:rsid w:val="0079572F"/>
    <w:rsid w:val="0079577E"/>
    <w:rsid w:val="00796C2A"/>
    <w:rsid w:val="0079740F"/>
    <w:rsid w:val="007974D8"/>
    <w:rsid w:val="007A18EA"/>
    <w:rsid w:val="007A1F3E"/>
    <w:rsid w:val="007A2270"/>
    <w:rsid w:val="007A305B"/>
    <w:rsid w:val="007A40A9"/>
    <w:rsid w:val="007A4ABE"/>
    <w:rsid w:val="007A4CC2"/>
    <w:rsid w:val="007A4F36"/>
    <w:rsid w:val="007A56C0"/>
    <w:rsid w:val="007A5BBD"/>
    <w:rsid w:val="007A633F"/>
    <w:rsid w:val="007A67E0"/>
    <w:rsid w:val="007A6EE6"/>
    <w:rsid w:val="007B14B5"/>
    <w:rsid w:val="007B229D"/>
    <w:rsid w:val="007B29D2"/>
    <w:rsid w:val="007B387F"/>
    <w:rsid w:val="007B38B1"/>
    <w:rsid w:val="007B40A8"/>
    <w:rsid w:val="007B53E0"/>
    <w:rsid w:val="007B5EE2"/>
    <w:rsid w:val="007B6D61"/>
    <w:rsid w:val="007B7AD7"/>
    <w:rsid w:val="007B7B15"/>
    <w:rsid w:val="007B7BAE"/>
    <w:rsid w:val="007B7CE9"/>
    <w:rsid w:val="007B7D86"/>
    <w:rsid w:val="007C3423"/>
    <w:rsid w:val="007C34EA"/>
    <w:rsid w:val="007C359A"/>
    <w:rsid w:val="007C4C91"/>
    <w:rsid w:val="007C5927"/>
    <w:rsid w:val="007C61D9"/>
    <w:rsid w:val="007C66AC"/>
    <w:rsid w:val="007C6FB4"/>
    <w:rsid w:val="007D03B1"/>
    <w:rsid w:val="007D0436"/>
    <w:rsid w:val="007D0BF3"/>
    <w:rsid w:val="007D0C26"/>
    <w:rsid w:val="007D1828"/>
    <w:rsid w:val="007D1882"/>
    <w:rsid w:val="007D1891"/>
    <w:rsid w:val="007D2767"/>
    <w:rsid w:val="007D2DAD"/>
    <w:rsid w:val="007D350B"/>
    <w:rsid w:val="007D4684"/>
    <w:rsid w:val="007D46C0"/>
    <w:rsid w:val="007D482B"/>
    <w:rsid w:val="007D4A78"/>
    <w:rsid w:val="007D5261"/>
    <w:rsid w:val="007D5FCA"/>
    <w:rsid w:val="007D750F"/>
    <w:rsid w:val="007E02E0"/>
    <w:rsid w:val="007E06AA"/>
    <w:rsid w:val="007E0B24"/>
    <w:rsid w:val="007E264F"/>
    <w:rsid w:val="007E30DF"/>
    <w:rsid w:val="007E3F71"/>
    <w:rsid w:val="007E42DB"/>
    <w:rsid w:val="007E65B8"/>
    <w:rsid w:val="007E75A4"/>
    <w:rsid w:val="007E784D"/>
    <w:rsid w:val="007E7F5A"/>
    <w:rsid w:val="007F00CA"/>
    <w:rsid w:val="007F014A"/>
    <w:rsid w:val="007F14F8"/>
    <w:rsid w:val="007F1B9D"/>
    <w:rsid w:val="007F2AE5"/>
    <w:rsid w:val="007F3C77"/>
    <w:rsid w:val="007F45B9"/>
    <w:rsid w:val="007F4A1D"/>
    <w:rsid w:val="007F4C8F"/>
    <w:rsid w:val="007F6AA2"/>
    <w:rsid w:val="007F7F68"/>
    <w:rsid w:val="00800369"/>
    <w:rsid w:val="00801406"/>
    <w:rsid w:val="0080172B"/>
    <w:rsid w:val="00802560"/>
    <w:rsid w:val="00803D23"/>
    <w:rsid w:val="008045D2"/>
    <w:rsid w:val="008050FB"/>
    <w:rsid w:val="0080623B"/>
    <w:rsid w:val="00806C7C"/>
    <w:rsid w:val="00806FF4"/>
    <w:rsid w:val="00807BDC"/>
    <w:rsid w:val="00810FA1"/>
    <w:rsid w:val="0081177B"/>
    <w:rsid w:val="00812B95"/>
    <w:rsid w:val="008131E6"/>
    <w:rsid w:val="0081332C"/>
    <w:rsid w:val="00813433"/>
    <w:rsid w:val="00813F4A"/>
    <w:rsid w:val="00814726"/>
    <w:rsid w:val="00816D39"/>
    <w:rsid w:val="00817465"/>
    <w:rsid w:val="0081766B"/>
    <w:rsid w:val="008219B9"/>
    <w:rsid w:val="008219DC"/>
    <w:rsid w:val="00821F74"/>
    <w:rsid w:val="008225B9"/>
    <w:rsid w:val="00822986"/>
    <w:rsid w:val="00822B92"/>
    <w:rsid w:val="00822E29"/>
    <w:rsid w:val="00822F82"/>
    <w:rsid w:val="008232B6"/>
    <w:rsid w:val="00823377"/>
    <w:rsid w:val="00823895"/>
    <w:rsid w:val="008241A2"/>
    <w:rsid w:val="00824494"/>
    <w:rsid w:val="008264E1"/>
    <w:rsid w:val="0082666C"/>
    <w:rsid w:val="00826B4F"/>
    <w:rsid w:val="00827234"/>
    <w:rsid w:val="00827281"/>
    <w:rsid w:val="0082759A"/>
    <w:rsid w:val="00827C45"/>
    <w:rsid w:val="00827F68"/>
    <w:rsid w:val="008302A5"/>
    <w:rsid w:val="00831975"/>
    <w:rsid w:val="00831A67"/>
    <w:rsid w:val="00831F4F"/>
    <w:rsid w:val="008328C9"/>
    <w:rsid w:val="008329C6"/>
    <w:rsid w:val="008331BB"/>
    <w:rsid w:val="00833285"/>
    <w:rsid w:val="008332C4"/>
    <w:rsid w:val="008334CE"/>
    <w:rsid w:val="00833527"/>
    <w:rsid w:val="0083381A"/>
    <w:rsid w:val="00833C0A"/>
    <w:rsid w:val="0083443E"/>
    <w:rsid w:val="0083497F"/>
    <w:rsid w:val="00835835"/>
    <w:rsid w:val="008372C2"/>
    <w:rsid w:val="0083760F"/>
    <w:rsid w:val="008378FB"/>
    <w:rsid w:val="008405F0"/>
    <w:rsid w:val="00840DEA"/>
    <w:rsid w:val="0084118A"/>
    <w:rsid w:val="00842A1D"/>
    <w:rsid w:val="008430B6"/>
    <w:rsid w:val="008442B2"/>
    <w:rsid w:val="0084503F"/>
    <w:rsid w:val="00845141"/>
    <w:rsid w:val="00845994"/>
    <w:rsid w:val="008467A8"/>
    <w:rsid w:val="008470D1"/>
    <w:rsid w:val="00850911"/>
    <w:rsid w:val="00852078"/>
    <w:rsid w:val="008524B6"/>
    <w:rsid w:val="008533D2"/>
    <w:rsid w:val="008541EB"/>
    <w:rsid w:val="00854CB4"/>
    <w:rsid w:val="00855A34"/>
    <w:rsid w:val="00856146"/>
    <w:rsid w:val="00856A8B"/>
    <w:rsid w:val="00857D3A"/>
    <w:rsid w:val="00857D64"/>
    <w:rsid w:val="00860F15"/>
    <w:rsid w:val="0086147D"/>
    <w:rsid w:val="008629EB"/>
    <w:rsid w:val="00863BC0"/>
    <w:rsid w:val="00864035"/>
    <w:rsid w:val="008640CC"/>
    <w:rsid w:val="00864ACA"/>
    <w:rsid w:val="0086579A"/>
    <w:rsid w:val="00866B69"/>
    <w:rsid w:val="00866BCA"/>
    <w:rsid w:val="00870FA2"/>
    <w:rsid w:val="0087118C"/>
    <w:rsid w:val="00871337"/>
    <w:rsid w:val="00871F3F"/>
    <w:rsid w:val="00871F60"/>
    <w:rsid w:val="00872039"/>
    <w:rsid w:val="00872F6C"/>
    <w:rsid w:val="00873304"/>
    <w:rsid w:val="00873573"/>
    <w:rsid w:val="0087366F"/>
    <w:rsid w:val="00874327"/>
    <w:rsid w:val="00875545"/>
    <w:rsid w:val="0087566E"/>
    <w:rsid w:val="008759DD"/>
    <w:rsid w:val="00876073"/>
    <w:rsid w:val="008767ED"/>
    <w:rsid w:val="008778FC"/>
    <w:rsid w:val="00877E06"/>
    <w:rsid w:val="008820D5"/>
    <w:rsid w:val="00882244"/>
    <w:rsid w:val="00882772"/>
    <w:rsid w:val="00882ACE"/>
    <w:rsid w:val="008834E9"/>
    <w:rsid w:val="00883B07"/>
    <w:rsid w:val="00883E14"/>
    <w:rsid w:val="008845F8"/>
    <w:rsid w:val="00884728"/>
    <w:rsid w:val="00886C09"/>
    <w:rsid w:val="00886D7A"/>
    <w:rsid w:val="008875DF"/>
    <w:rsid w:val="00887F75"/>
    <w:rsid w:val="00887FD7"/>
    <w:rsid w:val="0089057F"/>
    <w:rsid w:val="0089068E"/>
    <w:rsid w:val="008913B7"/>
    <w:rsid w:val="00891984"/>
    <w:rsid w:val="0089198B"/>
    <w:rsid w:val="00891EF9"/>
    <w:rsid w:val="00892043"/>
    <w:rsid w:val="008924EF"/>
    <w:rsid w:val="00892912"/>
    <w:rsid w:val="0089296D"/>
    <w:rsid w:val="0089362F"/>
    <w:rsid w:val="00893D3E"/>
    <w:rsid w:val="00894410"/>
    <w:rsid w:val="008945C4"/>
    <w:rsid w:val="008946EC"/>
    <w:rsid w:val="00896190"/>
    <w:rsid w:val="008969E4"/>
    <w:rsid w:val="008971B5"/>
    <w:rsid w:val="008A0A05"/>
    <w:rsid w:val="008A3C61"/>
    <w:rsid w:val="008A3F5B"/>
    <w:rsid w:val="008A4287"/>
    <w:rsid w:val="008A4420"/>
    <w:rsid w:val="008A4641"/>
    <w:rsid w:val="008A4CC8"/>
    <w:rsid w:val="008A50CD"/>
    <w:rsid w:val="008A53CF"/>
    <w:rsid w:val="008A5E29"/>
    <w:rsid w:val="008A60C3"/>
    <w:rsid w:val="008A69ED"/>
    <w:rsid w:val="008A7D69"/>
    <w:rsid w:val="008A7E33"/>
    <w:rsid w:val="008B0378"/>
    <w:rsid w:val="008B0A3E"/>
    <w:rsid w:val="008B117F"/>
    <w:rsid w:val="008B1E50"/>
    <w:rsid w:val="008B470C"/>
    <w:rsid w:val="008B4A87"/>
    <w:rsid w:val="008B5138"/>
    <w:rsid w:val="008B6081"/>
    <w:rsid w:val="008B6A67"/>
    <w:rsid w:val="008B6FFD"/>
    <w:rsid w:val="008B7356"/>
    <w:rsid w:val="008B78D7"/>
    <w:rsid w:val="008C03EA"/>
    <w:rsid w:val="008C0B01"/>
    <w:rsid w:val="008C1247"/>
    <w:rsid w:val="008C151B"/>
    <w:rsid w:val="008C2001"/>
    <w:rsid w:val="008C267E"/>
    <w:rsid w:val="008C2CA2"/>
    <w:rsid w:val="008C2E3F"/>
    <w:rsid w:val="008C3A71"/>
    <w:rsid w:val="008C4086"/>
    <w:rsid w:val="008C4AA5"/>
    <w:rsid w:val="008C5236"/>
    <w:rsid w:val="008C6020"/>
    <w:rsid w:val="008C69B5"/>
    <w:rsid w:val="008C70FF"/>
    <w:rsid w:val="008C71AC"/>
    <w:rsid w:val="008D0C0D"/>
    <w:rsid w:val="008D0DD9"/>
    <w:rsid w:val="008D0E47"/>
    <w:rsid w:val="008D0FDB"/>
    <w:rsid w:val="008D138B"/>
    <w:rsid w:val="008D15D3"/>
    <w:rsid w:val="008D2D6A"/>
    <w:rsid w:val="008D31C5"/>
    <w:rsid w:val="008D51A1"/>
    <w:rsid w:val="008D555D"/>
    <w:rsid w:val="008D6168"/>
    <w:rsid w:val="008D6700"/>
    <w:rsid w:val="008D6C40"/>
    <w:rsid w:val="008D6DE8"/>
    <w:rsid w:val="008D6F41"/>
    <w:rsid w:val="008D6FF3"/>
    <w:rsid w:val="008D723A"/>
    <w:rsid w:val="008D7277"/>
    <w:rsid w:val="008D7C45"/>
    <w:rsid w:val="008D7C68"/>
    <w:rsid w:val="008D7C9E"/>
    <w:rsid w:val="008E156F"/>
    <w:rsid w:val="008E2182"/>
    <w:rsid w:val="008E23F6"/>
    <w:rsid w:val="008E2B58"/>
    <w:rsid w:val="008E2BA0"/>
    <w:rsid w:val="008E3A12"/>
    <w:rsid w:val="008E3E16"/>
    <w:rsid w:val="008E3F3C"/>
    <w:rsid w:val="008E5535"/>
    <w:rsid w:val="008E5840"/>
    <w:rsid w:val="008E622E"/>
    <w:rsid w:val="008E64AA"/>
    <w:rsid w:val="008E693A"/>
    <w:rsid w:val="008E6C63"/>
    <w:rsid w:val="008E6EC7"/>
    <w:rsid w:val="008F1924"/>
    <w:rsid w:val="008F24D5"/>
    <w:rsid w:val="008F4745"/>
    <w:rsid w:val="008F4E36"/>
    <w:rsid w:val="008F4F6F"/>
    <w:rsid w:val="009000DE"/>
    <w:rsid w:val="00900816"/>
    <w:rsid w:val="00900CD6"/>
    <w:rsid w:val="00901A52"/>
    <w:rsid w:val="00901B26"/>
    <w:rsid w:val="00901D32"/>
    <w:rsid w:val="00901D39"/>
    <w:rsid w:val="00901EAA"/>
    <w:rsid w:val="00902568"/>
    <w:rsid w:val="00902A91"/>
    <w:rsid w:val="00902B6D"/>
    <w:rsid w:val="00902F4A"/>
    <w:rsid w:val="009059CF"/>
    <w:rsid w:val="0090623D"/>
    <w:rsid w:val="0090706C"/>
    <w:rsid w:val="009074AF"/>
    <w:rsid w:val="00907957"/>
    <w:rsid w:val="00907B8F"/>
    <w:rsid w:val="00907C9A"/>
    <w:rsid w:val="009113B8"/>
    <w:rsid w:val="00911877"/>
    <w:rsid w:val="00911AAE"/>
    <w:rsid w:val="009127A1"/>
    <w:rsid w:val="00913442"/>
    <w:rsid w:val="009134DD"/>
    <w:rsid w:val="0091393C"/>
    <w:rsid w:val="00913ABF"/>
    <w:rsid w:val="00913BC5"/>
    <w:rsid w:val="00913DA6"/>
    <w:rsid w:val="00916190"/>
    <w:rsid w:val="00916BC5"/>
    <w:rsid w:val="00920CC2"/>
    <w:rsid w:val="00921220"/>
    <w:rsid w:val="009214FF"/>
    <w:rsid w:val="00922B3C"/>
    <w:rsid w:val="00922D82"/>
    <w:rsid w:val="00923140"/>
    <w:rsid w:val="00924391"/>
    <w:rsid w:val="00924F09"/>
    <w:rsid w:val="00925267"/>
    <w:rsid w:val="00926816"/>
    <w:rsid w:val="00926922"/>
    <w:rsid w:val="00927214"/>
    <w:rsid w:val="00927CD7"/>
    <w:rsid w:val="00927DB2"/>
    <w:rsid w:val="00930130"/>
    <w:rsid w:val="00930257"/>
    <w:rsid w:val="00931408"/>
    <w:rsid w:val="0093169E"/>
    <w:rsid w:val="009335F9"/>
    <w:rsid w:val="00933D2F"/>
    <w:rsid w:val="009342E7"/>
    <w:rsid w:val="009348B8"/>
    <w:rsid w:val="00934C8A"/>
    <w:rsid w:val="0093546E"/>
    <w:rsid w:val="009372EE"/>
    <w:rsid w:val="00941A7A"/>
    <w:rsid w:val="00943884"/>
    <w:rsid w:val="00943D66"/>
    <w:rsid w:val="00944147"/>
    <w:rsid w:val="00944278"/>
    <w:rsid w:val="0094449E"/>
    <w:rsid w:val="009447F4"/>
    <w:rsid w:val="009449E9"/>
    <w:rsid w:val="0094510F"/>
    <w:rsid w:val="0094659F"/>
    <w:rsid w:val="00947BCA"/>
    <w:rsid w:val="00947D83"/>
    <w:rsid w:val="00947F50"/>
    <w:rsid w:val="009507A0"/>
    <w:rsid w:val="0095159F"/>
    <w:rsid w:val="00952073"/>
    <w:rsid w:val="00952711"/>
    <w:rsid w:val="00952FE1"/>
    <w:rsid w:val="0095309C"/>
    <w:rsid w:val="009534B7"/>
    <w:rsid w:val="00954422"/>
    <w:rsid w:val="00954B7F"/>
    <w:rsid w:val="00954CE5"/>
    <w:rsid w:val="00955063"/>
    <w:rsid w:val="009557E0"/>
    <w:rsid w:val="00956673"/>
    <w:rsid w:val="0095674A"/>
    <w:rsid w:val="00956BC5"/>
    <w:rsid w:val="00956CA4"/>
    <w:rsid w:val="00956CEC"/>
    <w:rsid w:val="00956D63"/>
    <w:rsid w:val="009576FF"/>
    <w:rsid w:val="00957868"/>
    <w:rsid w:val="0096046D"/>
    <w:rsid w:val="009608BC"/>
    <w:rsid w:val="00961F99"/>
    <w:rsid w:val="0096214A"/>
    <w:rsid w:val="00962540"/>
    <w:rsid w:val="00964271"/>
    <w:rsid w:val="0096482C"/>
    <w:rsid w:val="00964B8B"/>
    <w:rsid w:val="00965097"/>
    <w:rsid w:val="00965E68"/>
    <w:rsid w:val="009669D7"/>
    <w:rsid w:val="00967473"/>
    <w:rsid w:val="00967646"/>
    <w:rsid w:val="00967914"/>
    <w:rsid w:val="0097040B"/>
    <w:rsid w:val="00970946"/>
    <w:rsid w:val="00971BBF"/>
    <w:rsid w:val="00972A8B"/>
    <w:rsid w:val="009734A3"/>
    <w:rsid w:val="009749CC"/>
    <w:rsid w:val="00975AC1"/>
    <w:rsid w:val="00975FD9"/>
    <w:rsid w:val="0097685B"/>
    <w:rsid w:val="00977B3A"/>
    <w:rsid w:val="00980AD3"/>
    <w:rsid w:val="0098180D"/>
    <w:rsid w:val="0098251A"/>
    <w:rsid w:val="00982CE6"/>
    <w:rsid w:val="00982DF8"/>
    <w:rsid w:val="00982FE9"/>
    <w:rsid w:val="0098334D"/>
    <w:rsid w:val="00983380"/>
    <w:rsid w:val="00983B71"/>
    <w:rsid w:val="0098417B"/>
    <w:rsid w:val="00985842"/>
    <w:rsid w:val="009860EE"/>
    <w:rsid w:val="0098623E"/>
    <w:rsid w:val="009871EF"/>
    <w:rsid w:val="00987D5F"/>
    <w:rsid w:val="0099041D"/>
    <w:rsid w:val="009917D6"/>
    <w:rsid w:val="009917E6"/>
    <w:rsid w:val="009918F6"/>
    <w:rsid w:val="00992DBB"/>
    <w:rsid w:val="00992F46"/>
    <w:rsid w:val="0099392A"/>
    <w:rsid w:val="009939BF"/>
    <w:rsid w:val="00993DF1"/>
    <w:rsid w:val="00993F43"/>
    <w:rsid w:val="0099427B"/>
    <w:rsid w:val="00994700"/>
    <w:rsid w:val="009948E6"/>
    <w:rsid w:val="009958F1"/>
    <w:rsid w:val="00995B0C"/>
    <w:rsid w:val="009963A6"/>
    <w:rsid w:val="009974D9"/>
    <w:rsid w:val="0099785E"/>
    <w:rsid w:val="00997C7F"/>
    <w:rsid w:val="009A0057"/>
    <w:rsid w:val="009A0B48"/>
    <w:rsid w:val="009A0B4B"/>
    <w:rsid w:val="009A1138"/>
    <w:rsid w:val="009A26E5"/>
    <w:rsid w:val="009A2B5E"/>
    <w:rsid w:val="009A2BE4"/>
    <w:rsid w:val="009A3442"/>
    <w:rsid w:val="009A34AB"/>
    <w:rsid w:val="009A38CB"/>
    <w:rsid w:val="009A3B47"/>
    <w:rsid w:val="009A3E82"/>
    <w:rsid w:val="009A4498"/>
    <w:rsid w:val="009A59E6"/>
    <w:rsid w:val="009A5AFB"/>
    <w:rsid w:val="009A5DE2"/>
    <w:rsid w:val="009A5E61"/>
    <w:rsid w:val="009A6438"/>
    <w:rsid w:val="009A718E"/>
    <w:rsid w:val="009A7AB0"/>
    <w:rsid w:val="009B0018"/>
    <w:rsid w:val="009B009F"/>
    <w:rsid w:val="009B0A0C"/>
    <w:rsid w:val="009B1122"/>
    <w:rsid w:val="009B1DC6"/>
    <w:rsid w:val="009B2E23"/>
    <w:rsid w:val="009B3114"/>
    <w:rsid w:val="009B3250"/>
    <w:rsid w:val="009B37BC"/>
    <w:rsid w:val="009B390F"/>
    <w:rsid w:val="009B3D1D"/>
    <w:rsid w:val="009B3D51"/>
    <w:rsid w:val="009B4563"/>
    <w:rsid w:val="009B47E8"/>
    <w:rsid w:val="009B6409"/>
    <w:rsid w:val="009C0424"/>
    <w:rsid w:val="009C1608"/>
    <w:rsid w:val="009C17C7"/>
    <w:rsid w:val="009C1BA6"/>
    <w:rsid w:val="009C2BBC"/>
    <w:rsid w:val="009C4B77"/>
    <w:rsid w:val="009C4C3F"/>
    <w:rsid w:val="009C58E0"/>
    <w:rsid w:val="009C6109"/>
    <w:rsid w:val="009C6143"/>
    <w:rsid w:val="009C6F5D"/>
    <w:rsid w:val="009C76F4"/>
    <w:rsid w:val="009C7B45"/>
    <w:rsid w:val="009D02DF"/>
    <w:rsid w:val="009D30A5"/>
    <w:rsid w:val="009D34F1"/>
    <w:rsid w:val="009D368F"/>
    <w:rsid w:val="009D4BC9"/>
    <w:rsid w:val="009D531A"/>
    <w:rsid w:val="009D7545"/>
    <w:rsid w:val="009D7737"/>
    <w:rsid w:val="009D77AA"/>
    <w:rsid w:val="009E01A0"/>
    <w:rsid w:val="009E07E3"/>
    <w:rsid w:val="009E0B0C"/>
    <w:rsid w:val="009E116F"/>
    <w:rsid w:val="009E1B67"/>
    <w:rsid w:val="009E1D62"/>
    <w:rsid w:val="009E1DB5"/>
    <w:rsid w:val="009E2792"/>
    <w:rsid w:val="009E39C0"/>
    <w:rsid w:val="009E3C25"/>
    <w:rsid w:val="009E52E1"/>
    <w:rsid w:val="009E5CAE"/>
    <w:rsid w:val="009E6829"/>
    <w:rsid w:val="009E6CF4"/>
    <w:rsid w:val="009E77C0"/>
    <w:rsid w:val="009E7D64"/>
    <w:rsid w:val="009F0A52"/>
    <w:rsid w:val="009F17ED"/>
    <w:rsid w:val="009F214E"/>
    <w:rsid w:val="009F2D6A"/>
    <w:rsid w:val="009F43AB"/>
    <w:rsid w:val="009F4599"/>
    <w:rsid w:val="009F480F"/>
    <w:rsid w:val="009F5694"/>
    <w:rsid w:val="009F5A32"/>
    <w:rsid w:val="009F64E9"/>
    <w:rsid w:val="009F64FB"/>
    <w:rsid w:val="009F6AE2"/>
    <w:rsid w:val="009F78D6"/>
    <w:rsid w:val="009F7F40"/>
    <w:rsid w:val="00A005DB"/>
    <w:rsid w:val="00A00633"/>
    <w:rsid w:val="00A009EF"/>
    <w:rsid w:val="00A00B8B"/>
    <w:rsid w:val="00A010D1"/>
    <w:rsid w:val="00A0116C"/>
    <w:rsid w:val="00A0166A"/>
    <w:rsid w:val="00A02C85"/>
    <w:rsid w:val="00A03FC5"/>
    <w:rsid w:val="00A042CA"/>
    <w:rsid w:val="00A042EB"/>
    <w:rsid w:val="00A07501"/>
    <w:rsid w:val="00A07FA4"/>
    <w:rsid w:val="00A1005E"/>
    <w:rsid w:val="00A112F4"/>
    <w:rsid w:val="00A12350"/>
    <w:rsid w:val="00A125CC"/>
    <w:rsid w:val="00A1309B"/>
    <w:rsid w:val="00A132E7"/>
    <w:rsid w:val="00A14299"/>
    <w:rsid w:val="00A14DCB"/>
    <w:rsid w:val="00A14F2C"/>
    <w:rsid w:val="00A1600D"/>
    <w:rsid w:val="00A168C9"/>
    <w:rsid w:val="00A16C20"/>
    <w:rsid w:val="00A16E0D"/>
    <w:rsid w:val="00A17236"/>
    <w:rsid w:val="00A21352"/>
    <w:rsid w:val="00A245D4"/>
    <w:rsid w:val="00A24668"/>
    <w:rsid w:val="00A24EA2"/>
    <w:rsid w:val="00A26DBA"/>
    <w:rsid w:val="00A27293"/>
    <w:rsid w:val="00A27653"/>
    <w:rsid w:val="00A27CEB"/>
    <w:rsid w:val="00A30249"/>
    <w:rsid w:val="00A3070F"/>
    <w:rsid w:val="00A30D62"/>
    <w:rsid w:val="00A31056"/>
    <w:rsid w:val="00A31426"/>
    <w:rsid w:val="00A3212D"/>
    <w:rsid w:val="00A321D9"/>
    <w:rsid w:val="00A33391"/>
    <w:rsid w:val="00A342E6"/>
    <w:rsid w:val="00A3474D"/>
    <w:rsid w:val="00A347A9"/>
    <w:rsid w:val="00A34A43"/>
    <w:rsid w:val="00A35487"/>
    <w:rsid w:val="00A36CEA"/>
    <w:rsid w:val="00A376F2"/>
    <w:rsid w:val="00A37D85"/>
    <w:rsid w:val="00A37EAE"/>
    <w:rsid w:val="00A37EDB"/>
    <w:rsid w:val="00A40ACF"/>
    <w:rsid w:val="00A41199"/>
    <w:rsid w:val="00A411E8"/>
    <w:rsid w:val="00A41909"/>
    <w:rsid w:val="00A41A56"/>
    <w:rsid w:val="00A4251D"/>
    <w:rsid w:val="00A43033"/>
    <w:rsid w:val="00A43777"/>
    <w:rsid w:val="00A45B4C"/>
    <w:rsid w:val="00A46226"/>
    <w:rsid w:val="00A477D1"/>
    <w:rsid w:val="00A5120A"/>
    <w:rsid w:val="00A51887"/>
    <w:rsid w:val="00A5193F"/>
    <w:rsid w:val="00A5271B"/>
    <w:rsid w:val="00A52C8B"/>
    <w:rsid w:val="00A536D5"/>
    <w:rsid w:val="00A545E0"/>
    <w:rsid w:val="00A546D3"/>
    <w:rsid w:val="00A54EB0"/>
    <w:rsid w:val="00A552E5"/>
    <w:rsid w:val="00A55D18"/>
    <w:rsid w:val="00A56496"/>
    <w:rsid w:val="00A564EC"/>
    <w:rsid w:val="00A56B31"/>
    <w:rsid w:val="00A56B70"/>
    <w:rsid w:val="00A57097"/>
    <w:rsid w:val="00A60235"/>
    <w:rsid w:val="00A60660"/>
    <w:rsid w:val="00A6129B"/>
    <w:rsid w:val="00A619B3"/>
    <w:rsid w:val="00A6305F"/>
    <w:rsid w:val="00A6375E"/>
    <w:rsid w:val="00A6376D"/>
    <w:rsid w:val="00A63FCB"/>
    <w:rsid w:val="00A6429E"/>
    <w:rsid w:val="00A647B4"/>
    <w:rsid w:val="00A64C47"/>
    <w:rsid w:val="00A658DE"/>
    <w:rsid w:val="00A65907"/>
    <w:rsid w:val="00A66045"/>
    <w:rsid w:val="00A660E6"/>
    <w:rsid w:val="00A66F55"/>
    <w:rsid w:val="00A67F3E"/>
    <w:rsid w:val="00A70A10"/>
    <w:rsid w:val="00A70E3C"/>
    <w:rsid w:val="00A70E93"/>
    <w:rsid w:val="00A70FDC"/>
    <w:rsid w:val="00A7258F"/>
    <w:rsid w:val="00A72A73"/>
    <w:rsid w:val="00A732E0"/>
    <w:rsid w:val="00A74367"/>
    <w:rsid w:val="00A74A21"/>
    <w:rsid w:val="00A7559A"/>
    <w:rsid w:val="00A76350"/>
    <w:rsid w:val="00A765C1"/>
    <w:rsid w:val="00A76793"/>
    <w:rsid w:val="00A77C17"/>
    <w:rsid w:val="00A81609"/>
    <w:rsid w:val="00A83A47"/>
    <w:rsid w:val="00A84D51"/>
    <w:rsid w:val="00A84F82"/>
    <w:rsid w:val="00A850AB"/>
    <w:rsid w:val="00A85735"/>
    <w:rsid w:val="00A859F2"/>
    <w:rsid w:val="00A86001"/>
    <w:rsid w:val="00A86274"/>
    <w:rsid w:val="00A86CB5"/>
    <w:rsid w:val="00A86CE5"/>
    <w:rsid w:val="00A879B8"/>
    <w:rsid w:val="00A91228"/>
    <w:rsid w:val="00A91347"/>
    <w:rsid w:val="00A936F2"/>
    <w:rsid w:val="00A93D38"/>
    <w:rsid w:val="00A9448E"/>
    <w:rsid w:val="00A960C2"/>
    <w:rsid w:val="00A966AC"/>
    <w:rsid w:val="00A97062"/>
    <w:rsid w:val="00AA1C95"/>
    <w:rsid w:val="00AA2777"/>
    <w:rsid w:val="00AA4029"/>
    <w:rsid w:val="00AA4E9B"/>
    <w:rsid w:val="00AA4FCF"/>
    <w:rsid w:val="00AA52BB"/>
    <w:rsid w:val="00AA5B1B"/>
    <w:rsid w:val="00AA6651"/>
    <w:rsid w:val="00AA7939"/>
    <w:rsid w:val="00AA7C7C"/>
    <w:rsid w:val="00AB0E68"/>
    <w:rsid w:val="00AB11E2"/>
    <w:rsid w:val="00AB1AE1"/>
    <w:rsid w:val="00AB3701"/>
    <w:rsid w:val="00AB3D95"/>
    <w:rsid w:val="00AB3F99"/>
    <w:rsid w:val="00AB55CA"/>
    <w:rsid w:val="00AB5B5A"/>
    <w:rsid w:val="00AB5D7D"/>
    <w:rsid w:val="00AB6CED"/>
    <w:rsid w:val="00AB735F"/>
    <w:rsid w:val="00AB7AAD"/>
    <w:rsid w:val="00AB7D9C"/>
    <w:rsid w:val="00AC15BE"/>
    <w:rsid w:val="00AC1904"/>
    <w:rsid w:val="00AC1924"/>
    <w:rsid w:val="00AC192D"/>
    <w:rsid w:val="00AC1CA6"/>
    <w:rsid w:val="00AC2305"/>
    <w:rsid w:val="00AC2B34"/>
    <w:rsid w:val="00AC3303"/>
    <w:rsid w:val="00AC3A1B"/>
    <w:rsid w:val="00AC3B87"/>
    <w:rsid w:val="00AC3EA7"/>
    <w:rsid w:val="00AC5309"/>
    <w:rsid w:val="00AC5C94"/>
    <w:rsid w:val="00AD0D2E"/>
    <w:rsid w:val="00AD0E0E"/>
    <w:rsid w:val="00AD1CAE"/>
    <w:rsid w:val="00AD3383"/>
    <w:rsid w:val="00AD4046"/>
    <w:rsid w:val="00AD4295"/>
    <w:rsid w:val="00AD4534"/>
    <w:rsid w:val="00AD46B0"/>
    <w:rsid w:val="00AD4E7D"/>
    <w:rsid w:val="00AD51A3"/>
    <w:rsid w:val="00AD5F58"/>
    <w:rsid w:val="00AD6A2E"/>
    <w:rsid w:val="00AD6E74"/>
    <w:rsid w:val="00AE0C6C"/>
    <w:rsid w:val="00AE16E6"/>
    <w:rsid w:val="00AE1FD9"/>
    <w:rsid w:val="00AE2232"/>
    <w:rsid w:val="00AE31A5"/>
    <w:rsid w:val="00AE388C"/>
    <w:rsid w:val="00AE3BAB"/>
    <w:rsid w:val="00AE5283"/>
    <w:rsid w:val="00AE5E58"/>
    <w:rsid w:val="00AE72F8"/>
    <w:rsid w:val="00AE7D78"/>
    <w:rsid w:val="00AE7FA1"/>
    <w:rsid w:val="00AF0D64"/>
    <w:rsid w:val="00AF0F7D"/>
    <w:rsid w:val="00AF1475"/>
    <w:rsid w:val="00AF15C4"/>
    <w:rsid w:val="00AF2128"/>
    <w:rsid w:val="00AF2801"/>
    <w:rsid w:val="00AF2A49"/>
    <w:rsid w:val="00AF4FF9"/>
    <w:rsid w:val="00AF6C39"/>
    <w:rsid w:val="00AF7AB1"/>
    <w:rsid w:val="00B0071C"/>
    <w:rsid w:val="00B00B44"/>
    <w:rsid w:val="00B00C27"/>
    <w:rsid w:val="00B00CC8"/>
    <w:rsid w:val="00B00EE2"/>
    <w:rsid w:val="00B013BC"/>
    <w:rsid w:val="00B0155E"/>
    <w:rsid w:val="00B01953"/>
    <w:rsid w:val="00B01AF9"/>
    <w:rsid w:val="00B03E38"/>
    <w:rsid w:val="00B04156"/>
    <w:rsid w:val="00B04301"/>
    <w:rsid w:val="00B04593"/>
    <w:rsid w:val="00B045F0"/>
    <w:rsid w:val="00B0480D"/>
    <w:rsid w:val="00B05296"/>
    <w:rsid w:val="00B0575A"/>
    <w:rsid w:val="00B05A17"/>
    <w:rsid w:val="00B06336"/>
    <w:rsid w:val="00B0720E"/>
    <w:rsid w:val="00B1030B"/>
    <w:rsid w:val="00B10D72"/>
    <w:rsid w:val="00B11240"/>
    <w:rsid w:val="00B12094"/>
    <w:rsid w:val="00B1240D"/>
    <w:rsid w:val="00B13343"/>
    <w:rsid w:val="00B135B3"/>
    <w:rsid w:val="00B13D36"/>
    <w:rsid w:val="00B15DAA"/>
    <w:rsid w:val="00B17C57"/>
    <w:rsid w:val="00B20687"/>
    <w:rsid w:val="00B20846"/>
    <w:rsid w:val="00B20CFE"/>
    <w:rsid w:val="00B21891"/>
    <w:rsid w:val="00B22E99"/>
    <w:rsid w:val="00B23149"/>
    <w:rsid w:val="00B23FBB"/>
    <w:rsid w:val="00B24856"/>
    <w:rsid w:val="00B24BE5"/>
    <w:rsid w:val="00B24E0B"/>
    <w:rsid w:val="00B2665C"/>
    <w:rsid w:val="00B26D5C"/>
    <w:rsid w:val="00B26F2C"/>
    <w:rsid w:val="00B272A3"/>
    <w:rsid w:val="00B278AC"/>
    <w:rsid w:val="00B27EDF"/>
    <w:rsid w:val="00B30595"/>
    <w:rsid w:val="00B318FA"/>
    <w:rsid w:val="00B31BF8"/>
    <w:rsid w:val="00B3285B"/>
    <w:rsid w:val="00B32BC1"/>
    <w:rsid w:val="00B33249"/>
    <w:rsid w:val="00B33CCF"/>
    <w:rsid w:val="00B3440C"/>
    <w:rsid w:val="00B35019"/>
    <w:rsid w:val="00B35BC3"/>
    <w:rsid w:val="00B35EA9"/>
    <w:rsid w:val="00B360D0"/>
    <w:rsid w:val="00B369E4"/>
    <w:rsid w:val="00B3713F"/>
    <w:rsid w:val="00B3752C"/>
    <w:rsid w:val="00B4072D"/>
    <w:rsid w:val="00B41055"/>
    <w:rsid w:val="00B41CBE"/>
    <w:rsid w:val="00B422C1"/>
    <w:rsid w:val="00B44B58"/>
    <w:rsid w:val="00B44F75"/>
    <w:rsid w:val="00B451E3"/>
    <w:rsid w:val="00B452DB"/>
    <w:rsid w:val="00B45D68"/>
    <w:rsid w:val="00B46667"/>
    <w:rsid w:val="00B46FB3"/>
    <w:rsid w:val="00B47136"/>
    <w:rsid w:val="00B47B43"/>
    <w:rsid w:val="00B50205"/>
    <w:rsid w:val="00B50640"/>
    <w:rsid w:val="00B51193"/>
    <w:rsid w:val="00B51A01"/>
    <w:rsid w:val="00B51C05"/>
    <w:rsid w:val="00B546B7"/>
    <w:rsid w:val="00B5536F"/>
    <w:rsid w:val="00B556D6"/>
    <w:rsid w:val="00B5599F"/>
    <w:rsid w:val="00B55BE3"/>
    <w:rsid w:val="00B55C02"/>
    <w:rsid w:val="00B56C31"/>
    <w:rsid w:val="00B57F41"/>
    <w:rsid w:val="00B62195"/>
    <w:rsid w:val="00B6257D"/>
    <w:rsid w:val="00B62823"/>
    <w:rsid w:val="00B63356"/>
    <w:rsid w:val="00B633FD"/>
    <w:rsid w:val="00B63A6E"/>
    <w:rsid w:val="00B64380"/>
    <w:rsid w:val="00B64763"/>
    <w:rsid w:val="00B64A40"/>
    <w:rsid w:val="00B65203"/>
    <w:rsid w:val="00B6549B"/>
    <w:rsid w:val="00B6583E"/>
    <w:rsid w:val="00B65C8A"/>
    <w:rsid w:val="00B673AC"/>
    <w:rsid w:val="00B67EB8"/>
    <w:rsid w:val="00B70D10"/>
    <w:rsid w:val="00B70F8C"/>
    <w:rsid w:val="00B71798"/>
    <w:rsid w:val="00B71CD8"/>
    <w:rsid w:val="00B726EC"/>
    <w:rsid w:val="00B7273A"/>
    <w:rsid w:val="00B72F43"/>
    <w:rsid w:val="00B7358F"/>
    <w:rsid w:val="00B73EC4"/>
    <w:rsid w:val="00B7605C"/>
    <w:rsid w:val="00B7778D"/>
    <w:rsid w:val="00B77EF9"/>
    <w:rsid w:val="00B80BCD"/>
    <w:rsid w:val="00B80D3B"/>
    <w:rsid w:val="00B84255"/>
    <w:rsid w:val="00B84619"/>
    <w:rsid w:val="00B85FB1"/>
    <w:rsid w:val="00B86B5A"/>
    <w:rsid w:val="00B8737E"/>
    <w:rsid w:val="00B8798E"/>
    <w:rsid w:val="00B909C4"/>
    <w:rsid w:val="00B91050"/>
    <w:rsid w:val="00B923D6"/>
    <w:rsid w:val="00B92C93"/>
    <w:rsid w:val="00B93987"/>
    <w:rsid w:val="00B95999"/>
    <w:rsid w:val="00B95B16"/>
    <w:rsid w:val="00B9661A"/>
    <w:rsid w:val="00B96F95"/>
    <w:rsid w:val="00B97297"/>
    <w:rsid w:val="00B977AD"/>
    <w:rsid w:val="00B97C86"/>
    <w:rsid w:val="00BA0197"/>
    <w:rsid w:val="00BA2E25"/>
    <w:rsid w:val="00BA342D"/>
    <w:rsid w:val="00BA4772"/>
    <w:rsid w:val="00BA4C67"/>
    <w:rsid w:val="00BA5634"/>
    <w:rsid w:val="00BA5B81"/>
    <w:rsid w:val="00BA6903"/>
    <w:rsid w:val="00BB0692"/>
    <w:rsid w:val="00BB06A3"/>
    <w:rsid w:val="00BB080B"/>
    <w:rsid w:val="00BB13EA"/>
    <w:rsid w:val="00BB24BA"/>
    <w:rsid w:val="00BB360D"/>
    <w:rsid w:val="00BB3904"/>
    <w:rsid w:val="00BB4C0D"/>
    <w:rsid w:val="00BB53B7"/>
    <w:rsid w:val="00BB687A"/>
    <w:rsid w:val="00BB7FB5"/>
    <w:rsid w:val="00BC0336"/>
    <w:rsid w:val="00BC03D6"/>
    <w:rsid w:val="00BC0EBA"/>
    <w:rsid w:val="00BC16FE"/>
    <w:rsid w:val="00BC2090"/>
    <w:rsid w:val="00BC23B5"/>
    <w:rsid w:val="00BC34E6"/>
    <w:rsid w:val="00BC3FA7"/>
    <w:rsid w:val="00BC46B6"/>
    <w:rsid w:val="00BC4C3C"/>
    <w:rsid w:val="00BC5700"/>
    <w:rsid w:val="00BC657C"/>
    <w:rsid w:val="00BC7CB8"/>
    <w:rsid w:val="00BC7D92"/>
    <w:rsid w:val="00BC7ED4"/>
    <w:rsid w:val="00BD0D3F"/>
    <w:rsid w:val="00BD1B2E"/>
    <w:rsid w:val="00BD1E2D"/>
    <w:rsid w:val="00BD3729"/>
    <w:rsid w:val="00BD37BF"/>
    <w:rsid w:val="00BD3BB2"/>
    <w:rsid w:val="00BD433D"/>
    <w:rsid w:val="00BD4800"/>
    <w:rsid w:val="00BD4DD6"/>
    <w:rsid w:val="00BD56F9"/>
    <w:rsid w:val="00BD58A0"/>
    <w:rsid w:val="00BD5AA7"/>
    <w:rsid w:val="00BD68A8"/>
    <w:rsid w:val="00BD695B"/>
    <w:rsid w:val="00BD7222"/>
    <w:rsid w:val="00BD758F"/>
    <w:rsid w:val="00BD790D"/>
    <w:rsid w:val="00BD7D86"/>
    <w:rsid w:val="00BE01FC"/>
    <w:rsid w:val="00BE04D2"/>
    <w:rsid w:val="00BE053F"/>
    <w:rsid w:val="00BE1259"/>
    <w:rsid w:val="00BE1962"/>
    <w:rsid w:val="00BE1ED5"/>
    <w:rsid w:val="00BE2862"/>
    <w:rsid w:val="00BE342E"/>
    <w:rsid w:val="00BE3702"/>
    <w:rsid w:val="00BE3804"/>
    <w:rsid w:val="00BE3824"/>
    <w:rsid w:val="00BE3993"/>
    <w:rsid w:val="00BE3B77"/>
    <w:rsid w:val="00BE47FC"/>
    <w:rsid w:val="00BE4DC9"/>
    <w:rsid w:val="00BE547E"/>
    <w:rsid w:val="00BE5516"/>
    <w:rsid w:val="00BE5879"/>
    <w:rsid w:val="00BE65A8"/>
    <w:rsid w:val="00BE67E0"/>
    <w:rsid w:val="00BE73C7"/>
    <w:rsid w:val="00BE754F"/>
    <w:rsid w:val="00BE7D3D"/>
    <w:rsid w:val="00BF0082"/>
    <w:rsid w:val="00BF0C69"/>
    <w:rsid w:val="00BF0D81"/>
    <w:rsid w:val="00BF2296"/>
    <w:rsid w:val="00BF2669"/>
    <w:rsid w:val="00BF2941"/>
    <w:rsid w:val="00BF32EB"/>
    <w:rsid w:val="00BF3BED"/>
    <w:rsid w:val="00BF4ACE"/>
    <w:rsid w:val="00BF4BB8"/>
    <w:rsid w:val="00BF5540"/>
    <w:rsid w:val="00BF5836"/>
    <w:rsid w:val="00BF5BA0"/>
    <w:rsid w:val="00BF687D"/>
    <w:rsid w:val="00C0022F"/>
    <w:rsid w:val="00C00241"/>
    <w:rsid w:val="00C010D6"/>
    <w:rsid w:val="00C01FB8"/>
    <w:rsid w:val="00C0216A"/>
    <w:rsid w:val="00C0257E"/>
    <w:rsid w:val="00C02A93"/>
    <w:rsid w:val="00C02CDF"/>
    <w:rsid w:val="00C0302E"/>
    <w:rsid w:val="00C031F7"/>
    <w:rsid w:val="00C0325C"/>
    <w:rsid w:val="00C03737"/>
    <w:rsid w:val="00C04381"/>
    <w:rsid w:val="00C043BF"/>
    <w:rsid w:val="00C049D0"/>
    <w:rsid w:val="00C04C94"/>
    <w:rsid w:val="00C04F42"/>
    <w:rsid w:val="00C05247"/>
    <w:rsid w:val="00C07410"/>
    <w:rsid w:val="00C10277"/>
    <w:rsid w:val="00C10F65"/>
    <w:rsid w:val="00C11569"/>
    <w:rsid w:val="00C11581"/>
    <w:rsid w:val="00C11961"/>
    <w:rsid w:val="00C1216F"/>
    <w:rsid w:val="00C13439"/>
    <w:rsid w:val="00C14551"/>
    <w:rsid w:val="00C14C42"/>
    <w:rsid w:val="00C16065"/>
    <w:rsid w:val="00C164C8"/>
    <w:rsid w:val="00C20013"/>
    <w:rsid w:val="00C20692"/>
    <w:rsid w:val="00C20BD0"/>
    <w:rsid w:val="00C2138E"/>
    <w:rsid w:val="00C21A42"/>
    <w:rsid w:val="00C2321E"/>
    <w:rsid w:val="00C23C63"/>
    <w:rsid w:val="00C23D4A"/>
    <w:rsid w:val="00C246EF"/>
    <w:rsid w:val="00C253F2"/>
    <w:rsid w:val="00C259D6"/>
    <w:rsid w:val="00C25D10"/>
    <w:rsid w:val="00C26E51"/>
    <w:rsid w:val="00C274B6"/>
    <w:rsid w:val="00C27629"/>
    <w:rsid w:val="00C27636"/>
    <w:rsid w:val="00C27D70"/>
    <w:rsid w:val="00C302DC"/>
    <w:rsid w:val="00C3040B"/>
    <w:rsid w:val="00C3085D"/>
    <w:rsid w:val="00C30955"/>
    <w:rsid w:val="00C30BE1"/>
    <w:rsid w:val="00C30CB5"/>
    <w:rsid w:val="00C34A1A"/>
    <w:rsid w:val="00C35ACF"/>
    <w:rsid w:val="00C3680D"/>
    <w:rsid w:val="00C36B5E"/>
    <w:rsid w:val="00C371EC"/>
    <w:rsid w:val="00C37953"/>
    <w:rsid w:val="00C37FF1"/>
    <w:rsid w:val="00C40EF6"/>
    <w:rsid w:val="00C40F0A"/>
    <w:rsid w:val="00C41556"/>
    <w:rsid w:val="00C41CFB"/>
    <w:rsid w:val="00C4288D"/>
    <w:rsid w:val="00C43559"/>
    <w:rsid w:val="00C44257"/>
    <w:rsid w:val="00C44F59"/>
    <w:rsid w:val="00C4567E"/>
    <w:rsid w:val="00C51E76"/>
    <w:rsid w:val="00C520D9"/>
    <w:rsid w:val="00C52A2B"/>
    <w:rsid w:val="00C52A6B"/>
    <w:rsid w:val="00C53F03"/>
    <w:rsid w:val="00C5432B"/>
    <w:rsid w:val="00C5457C"/>
    <w:rsid w:val="00C549F2"/>
    <w:rsid w:val="00C558C4"/>
    <w:rsid w:val="00C55933"/>
    <w:rsid w:val="00C55D9C"/>
    <w:rsid w:val="00C56B31"/>
    <w:rsid w:val="00C56BB4"/>
    <w:rsid w:val="00C57302"/>
    <w:rsid w:val="00C5747D"/>
    <w:rsid w:val="00C602BD"/>
    <w:rsid w:val="00C61451"/>
    <w:rsid w:val="00C61FE5"/>
    <w:rsid w:val="00C620C3"/>
    <w:rsid w:val="00C626B5"/>
    <w:rsid w:val="00C630BE"/>
    <w:rsid w:val="00C635A1"/>
    <w:rsid w:val="00C636D7"/>
    <w:rsid w:val="00C6675E"/>
    <w:rsid w:val="00C67684"/>
    <w:rsid w:val="00C707D6"/>
    <w:rsid w:val="00C709BC"/>
    <w:rsid w:val="00C70F33"/>
    <w:rsid w:val="00C7106F"/>
    <w:rsid w:val="00C71ABA"/>
    <w:rsid w:val="00C71F2B"/>
    <w:rsid w:val="00C72D3A"/>
    <w:rsid w:val="00C73764"/>
    <w:rsid w:val="00C74096"/>
    <w:rsid w:val="00C74440"/>
    <w:rsid w:val="00C75EE9"/>
    <w:rsid w:val="00C7794A"/>
    <w:rsid w:val="00C77A5F"/>
    <w:rsid w:val="00C77C51"/>
    <w:rsid w:val="00C77DA4"/>
    <w:rsid w:val="00C80B06"/>
    <w:rsid w:val="00C8100E"/>
    <w:rsid w:val="00C8146E"/>
    <w:rsid w:val="00C81486"/>
    <w:rsid w:val="00C82AF9"/>
    <w:rsid w:val="00C82BB2"/>
    <w:rsid w:val="00C82E33"/>
    <w:rsid w:val="00C82F96"/>
    <w:rsid w:val="00C832D8"/>
    <w:rsid w:val="00C85238"/>
    <w:rsid w:val="00C8622B"/>
    <w:rsid w:val="00C86577"/>
    <w:rsid w:val="00C8693C"/>
    <w:rsid w:val="00C86B31"/>
    <w:rsid w:val="00C87A7C"/>
    <w:rsid w:val="00C87EBB"/>
    <w:rsid w:val="00C907CF"/>
    <w:rsid w:val="00C90F59"/>
    <w:rsid w:val="00C912B6"/>
    <w:rsid w:val="00C91328"/>
    <w:rsid w:val="00C91769"/>
    <w:rsid w:val="00C919DE"/>
    <w:rsid w:val="00C91B19"/>
    <w:rsid w:val="00C9207A"/>
    <w:rsid w:val="00C9218C"/>
    <w:rsid w:val="00C92735"/>
    <w:rsid w:val="00C93363"/>
    <w:rsid w:val="00C93A7D"/>
    <w:rsid w:val="00C94C8A"/>
    <w:rsid w:val="00C950E1"/>
    <w:rsid w:val="00C95829"/>
    <w:rsid w:val="00C95EFF"/>
    <w:rsid w:val="00CA0433"/>
    <w:rsid w:val="00CA08CD"/>
    <w:rsid w:val="00CA0FBA"/>
    <w:rsid w:val="00CA22AD"/>
    <w:rsid w:val="00CA24A7"/>
    <w:rsid w:val="00CA26EE"/>
    <w:rsid w:val="00CA2729"/>
    <w:rsid w:val="00CA2CDD"/>
    <w:rsid w:val="00CA2F4C"/>
    <w:rsid w:val="00CA3C1E"/>
    <w:rsid w:val="00CA4463"/>
    <w:rsid w:val="00CA5173"/>
    <w:rsid w:val="00CA6282"/>
    <w:rsid w:val="00CA686B"/>
    <w:rsid w:val="00CA691A"/>
    <w:rsid w:val="00CA6D95"/>
    <w:rsid w:val="00CA7442"/>
    <w:rsid w:val="00CA7B4F"/>
    <w:rsid w:val="00CB235A"/>
    <w:rsid w:val="00CB2B4B"/>
    <w:rsid w:val="00CB2EAC"/>
    <w:rsid w:val="00CB2EDA"/>
    <w:rsid w:val="00CB3065"/>
    <w:rsid w:val="00CB313E"/>
    <w:rsid w:val="00CB32D0"/>
    <w:rsid w:val="00CB3FFE"/>
    <w:rsid w:val="00CB491E"/>
    <w:rsid w:val="00CB514D"/>
    <w:rsid w:val="00CB5174"/>
    <w:rsid w:val="00CB544E"/>
    <w:rsid w:val="00CB5A5C"/>
    <w:rsid w:val="00CB6177"/>
    <w:rsid w:val="00CB6362"/>
    <w:rsid w:val="00CB65B1"/>
    <w:rsid w:val="00CB7008"/>
    <w:rsid w:val="00CB7017"/>
    <w:rsid w:val="00CB71E8"/>
    <w:rsid w:val="00CB721B"/>
    <w:rsid w:val="00CB72E4"/>
    <w:rsid w:val="00CB760E"/>
    <w:rsid w:val="00CC05F6"/>
    <w:rsid w:val="00CC0792"/>
    <w:rsid w:val="00CC1321"/>
    <w:rsid w:val="00CC27CD"/>
    <w:rsid w:val="00CC380A"/>
    <w:rsid w:val="00CC41B3"/>
    <w:rsid w:val="00CC4D4E"/>
    <w:rsid w:val="00CC5947"/>
    <w:rsid w:val="00CC6574"/>
    <w:rsid w:val="00CC6D60"/>
    <w:rsid w:val="00CC72FF"/>
    <w:rsid w:val="00CC740D"/>
    <w:rsid w:val="00CC778F"/>
    <w:rsid w:val="00CD04FE"/>
    <w:rsid w:val="00CD0A70"/>
    <w:rsid w:val="00CD0B2C"/>
    <w:rsid w:val="00CD1242"/>
    <w:rsid w:val="00CD221B"/>
    <w:rsid w:val="00CD2587"/>
    <w:rsid w:val="00CD29D6"/>
    <w:rsid w:val="00CD36B1"/>
    <w:rsid w:val="00CD3D7B"/>
    <w:rsid w:val="00CD5870"/>
    <w:rsid w:val="00CD5A8F"/>
    <w:rsid w:val="00CD5DF4"/>
    <w:rsid w:val="00CD61B2"/>
    <w:rsid w:val="00CD66B1"/>
    <w:rsid w:val="00CD68FF"/>
    <w:rsid w:val="00CD6E88"/>
    <w:rsid w:val="00CD6F37"/>
    <w:rsid w:val="00CD6F3D"/>
    <w:rsid w:val="00CE0B74"/>
    <w:rsid w:val="00CE1D13"/>
    <w:rsid w:val="00CE22D7"/>
    <w:rsid w:val="00CE419C"/>
    <w:rsid w:val="00CE5751"/>
    <w:rsid w:val="00CE59E2"/>
    <w:rsid w:val="00CE6327"/>
    <w:rsid w:val="00CE7D56"/>
    <w:rsid w:val="00CE7E7C"/>
    <w:rsid w:val="00CE7EDC"/>
    <w:rsid w:val="00CF0584"/>
    <w:rsid w:val="00CF0961"/>
    <w:rsid w:val="00CF0E2F"/>
    <w:rsid w:val="00CF1258"/>
    <w:rsid w:val="00CF147F"/>
    <w:rsid w:val="00CF16AA"/>
    <w:rsid w:val="00CF24CA"/>
    <w:rsid w:val="00CF26C8"/>
    <w:rsid w:val="00CF3328"/>
    <w:rsid w:val="00CF382F"/>
    <w:rsid w:val="00CF41E7"/>
    <w:rsid w:val="00CF42D0"/>
    <w:rsid w:val="00CF47F0"/>
    <w:rsid w:val="00CF4AEB"/>
    <w:rsid w:val="00CF4CEE"/>
    <w:rsid w:val="00CF7102"/>
    <w:rsid w:val="00D0017B"/>
    <w:rsid w:val="00D0068F"/>
    <w:rsid w:val="00D00E36"/>
    <w:rsid w:val="00D00F47"/>
    <w:rsid w:val="00D029D7"/>
    <w:rsid w:val="00D02B0E"/>
    <w:rsid w:val="00D02DA1"/>
    <w:rsid w:val="00D03604"/>
    <w:rsid w:val="00D03712"/>
    <w:rsid w:val="00D03E34"/>
    <w:rsid w:val="00D04D17"/>
    <w:rsid w:val="00D05295"/>
    <w:rsid w:val="00D0603A"/>
    <w:rsid w:val="00D06733"/>
    <w:rsid w:val="00D075A6"/>
    <w:rsid w:val="00D079D6"/>
    <w:rsid w:val="00D102BD"/>
    <w:rsid w:val="00D1033E"/>
    <w:rsid w:val="00D113BD"/>
    <w:rsid w:val="00D114B8"/>
    <w:rsid w:val="00D119C8"/>
    <w:rsid w:val="00D12315"/>
    <w:rsid w:val="00D13089"/>
    <w:rsid w:val="00D13B12"/>
    <w:rsid w:val="00D1419B"/>
    <w:rsid w:val="00D14366"/>
    <w:rsid w:val="00D15774"/>
    <w:rsid w:val="00D159DB"/>
    <w:rsid w:val="00D15A73"/>
    <w:rsid w:val="00D16056"/>
    <w:rsid w:val="00D16446"/>
    <w:rsid w:val="00D16FB5"/>
    <w:rsid w:val="00D1728A"/>
    <w:rsid w:val="00D179B4"/>
    <w:rsid w:val="00D17E70"/>
    <w:rsid w:val="00D2061A"/>
    <w:rsid w:val="00D20E86"/>
    <w:rsid w:val="00D22B39"/>
    <w:rsid w:val="00D240A5"/>
    <w:rsid w:val="00D24405"/>
    <w:rsid w:val="00D24643"/>
    <w:rsid w:val="00D2492C"/>
    <w:rsid w:val="00D261D4"/>
    <w:rsid w:val="00D27117"/>
    <w:rsid w:val="00D27169"/>
    <w:rsid w:val="00D310D6"/>
    <w:rsid w:val="00D31790"/>
    <w:rsid w:val="00D3258F"/>
    <w:rsid w:val="00D32C78"/>
    <w:rsid w:val="00D32D6A"/>
    <w:rsid w:val="00D33047"/>
    <w:rsid w:val="00D342AB"/>
    <w:rsid w:val="00D34343"/>
    <w:rsid w:val="00D3447B"/>
    <w:rsid w:val="00D34687"/>
    <w:rsid w:val="00D35633"/>
    <w:rsid w:val="00D36FA3"/>
    <w:rsid w:val="00D37DCB"/>
    <w:rsid w:val="00D37FF7"/>
    <w:rsid w:val="00D40457"/>
    <w:rsid w:val="00D40523"/>
    <w:rsid w:val="00D40AA5"/>
    <w:rsid w:val="00D40B77"/>
    <w:rsid w:val="00D411CF"/>
    <w:rsid w:val="00D41437"/>
    <w:rsid w:val="00D419D3"/>
    <w:rsid w:val="00D44652"/>
    <w:rsid w:val="00D454C4"/>
    <w:rsid w:val="00D455E7"/>
    <w:rsid w:val="00D45BE4"/>
    <w:rsid w:val="00D45C68"/>
    <w:rsid w:val="00D45EB2"/>
    <w:rsid w:val="00D46317"/>
    <w:rsid w:val="00D47441"/>
    <w:rsid w:val="00D475A0"/>
    <w:rsid w:val="00D47D4B"/>
    <w:rsid w:val="00D50220"/>
    <w:rsid w:val="00D5166F"/>
    <w:rsid w:val="00D51DD2"/>
    <w:rsid w:val="00D53085"/>
    <w:rsid w:val="00D53CBE"/>
    <w:rsid w:val="00D53D66"/>
    <w:rsid w:val="00D542FD"/>
    <w:rsid w:val="00D5556A"/>
    <w:rsid w:val="00D55685"/>
    <w:rsid w:val="00D55689"/>
    <w:rsid w:val="00D564DF"/>
    <w:rsid w:val="00D57432"/>
    <w:rsid w:val="00D5770C"/>
    <w:rsid w:val="00D57771"/>
    <w:rsid w:val="00D615B4"/>
    <w:rsid w:val="00D62720"/>
    <w:rsid w:val="00D62775"/>
    <w:rsid w:val="00D645A9"/>
    <w:rsid w:val="00D64B82"/>
    <w:rsid w:val="00D66CE3"/>
    <w:rsid w:val="00D71332"/>
    <w:rsid w:val="00D714E0"/>
    <w:rsid w:val="00D72886"/>
    <w:rsid w:val="00D72CA2"/>
    <w:rsid w:val="00D73C7D"/>
    <w:rsid w:val="00D74B07"/>
    <w:rsid w:val="00D769FF"/>
    <w:rsid w:val="00D76D01"/>
    <w:rsid w:val="00D76EEC"/>
    <w:rsid w:val="00D803D0"/>
    <w:rsid w:val="00D807C5"/>
    <w:rsid w:val="00D80A05"/>
    <w:rsid w:val="00D80DFE"/>
    <w:rsid w:val="00D81871"/>
    <w:rsid w:val="00D81C15"/>
    <w:rsid w:val="00D81CC2"/>
    <w:rsid w:val="00D81D27"/>
    <w:rsid w:val="00D81F8C"/>
    <w:rsid w:val="00D8204C"/>
    <w:rsid w:val="00D82FAD"/>
    <w:rsid w:val="00D83D59"/>
    <w:rsid w:val="00D8412D"/>
    <w:rsid w:val="00D8561F"/>
    <w:rsid w:val="00D85F8E"/>
    <w:rsid w:val="00D861FA"/>
    <w:rsid w:val="00D866CA"/>
    <w:rsid w:val="00D87820"/>
    <w:rsid w:val="00D8786D"/>
    <w:rsid w:val="00D906B2"/>
    <w:rsid w:val="00D906C5"/>
    <w:rsid w:val="00D92704"/>
    <w:rsid w:val="00D92F96"/>
    <w:rsid w:val="00D9311B"/>
    <w:rsid w:val="00D93689"/>
    <w:rsid w:val="00D9421B"/>
    <w:rsid w:val="00D97343"/>
    <w:rsid w:val="00D973AB"/>
    <w:rsid w:val="00D974B1"/>
    <w:rsid w:val="00D976E4"/>
    <w:rsid w:val="00D97ADD"/>
    <w:rsid w:val="00D97C16"/>
    <w:rsid w:val="00DA0715"/>
    <w:rsid w:val="00DA1144"/>
    <w:rsid w:val="00DA21A6"/>
    <w:rsid w:val="00DA2920"/>
    <w:rsid w:val="00DA2E36"/>
    <w:rsid w:val="00DA2F59"/>
    <w:rsid w:val="00DA6D71"/>
    <w:rsid w:val="00DA6F61"/>
    <w:rsid w:val="00DA7782"/>
    <w:rsid w:val="00DB0303"/>
    <w:rsid w:val="00DB0671"/>
    <w:rsid w:val="00DB1902"/>
    <w:rsid w:val="00DB1B48"/>
    <w:rsid w:val="00DB2029"/>
    <w:rsid w:val="00DB22CD"/>
    <w:rsid w:val="00DB2982"/>
    <w:rsid w:val="00DB2A03"/>
    <w:rsid w:val="00DB3FDB"/>
    <w:rsid w:val="00DB40E4"/>
    <w:rsid w:val="00DB43E2"/>
    <w:rsid w:val="00DB4528"/>
    <w:rsid w:val="00DB45AF"/>
    <w:rsid w:val="00DB475B"/>
    <w:rsid w:val="00DB52AA"/>
    <w:rsid w:val="00DB55AB"/>
    <w:rsid w:val="00DB6361"/>
    <w:rsid w:val="00DB6602"/>
    <w:rsid w:val="00DB7B77"/>
    <w:rsid w:val="00DC0459"/>
    <w:rsid w:val="00DC04CD"/>
    <w:rsid w:val="00DC0E54"/>
    <w:rsid w:val="00DC2ECF"/>
    <w:rsid w:val="00DC2F33"/>
    <w:rsid w:val="00DC314A"/>
    <w:rsid w:val="00DC32DB"/>
    <w:rsid w:val="00DC3AAD"/>
    <w:rsid w:val="00DC453E"/>
    <w:rsid w:val="00DC4911"/>
    <w:rsid w:val="00DC6453"/>
    <w:rsid w:val="00DC6D77"/>
    <w:rsid w:val="00DD0F82"/>
    <w:rsid w:val="00DD163F"/>
    <w:rsid w:val="00DD2345"/>
    <w:rsid w:val="00DD243B"/>
    <w:rsid w:val="00DD2463"/>
    <w:rsid w:val="00DD2514"/>
    <w:rsid w:val="00DD33AF"/>
    <w:rsid w:val="00DD44AA"/>
    <w:rsid w:val="00DD48A6"/>
    <w:rsid w:val="00DD4A81"/>
    <w:rsid w:val="00DD6060"/>
    <w:rsid w:val="00DD65D4"/>
    <w:rsid w:val="00DD77FA"/>
    <w:rsid w:val="00DE01F2"/>
    <w:rsid w:val="00DE03EF"/>
    <w:rsid w:val="00DE084C"/>
    <w:rsid w:val="00DE11C9"/>
    <w:rsid w:val="00DE19C0"/>
    <w:rsid w:val="00DE2309"/>
    <w:rsid w:val="00DE234E"/>
    <w:rsid w:val="00DE26C7"/>
    <w:rsid w:val="00DE3399"/>
    <w:rsid w:val="00DE3A09"/>
    <w:rsid w:val="00DE4CEE"/>
    <w:rsid w:val="00DE596E"/>
    <w:rsid w:val="00DE5D6B"/>
    <w:rsid w:val="00DE6032"/>
    <w:rsid w:val="00DE7D96"/>
    <w:rsid w:val="00DE7E1A"/>
    <w:rsid w:val="00DF05F2"/>
    <w:rsid w:val="00DF0613"/>
    <w:rsid w:val="00DF19EA"/>
    <w:rsid w:val="00DF1C11"/>
    <w:rsid w:val="00DF1EA8"/>
    <w:rsid w:val="00DF2E56"/>
    <w:rsid w:val="00DF39E8"/>
    <w:rsid w:val="00DF3CCE"/>
    <w:rsid w:val="00DF5733"/>
    <w:rsid w:val="00DF5B04"/>
    <w:rsid w:val="00DF624D"/>
    <w:rsid w:val="00DF7902"/>
    <w:rsid w:val="00E007F3"/>
    <w:rsid w:val="00E02574"/>
    <w:rsid w:val="00E03692"/>
    <w:rsid w:val="00E0421F"/>
    <w:rsid w:val="00E04350"/>
    <w:rsid w:val="00E04E2D"/>
    <w:rsid w:val="00E04FEF"/>
    <w:rsid w:val="00E04FFF"/>
    <w:rsid w:val="00E052A2"/>
    <w:rsid w:val="00E062C1"/>
    <w:rsid w:val="00E0638D"/>
    <w:rsid w:val="00E0663A"/>
    <w:rsid w:val="00E06921"/>
    <w:rsid w:val="00E0692E"/>
    <w:rsid w:val="00E0694F"/>
    <w:rsid w:val="00E06A05"/>
    <w:rsid w:val="00E07937"/>
    <w:rsid w:val="00E10AFC"/>
    <w:rsid w:val="00E11F2E"/>
    <w:rsid w:val="00E1266C"/>
    <w:rsid w:val="00E134E6"/>
    <w:rsid w:val="00E14A70"/>
    <w:rsid w:val="00E15287"/>
    <w:rsid w:val="00E1636A"/>
    <w:rsid w:val="00E167C6"/>
    <w:rsid w:val="00E16ECF"/>
    <w:rsid w:val="00E20B1D"/>
    <w:rsid w:val="00E220B4"/>
    <w:rsid w:val="00E22482"/>
    <w:rsid w:val="00E2306E"/>
    <w:rsid w:val="00E2390E"/>
    <w:rsid w:val="00E24109"/>
    <w:rsid w:val="00E2444E"/>
    <w:rsid w:val="00E24452"/>
    <w:rsid w:val="00E244CA"/>
    <w:rsid w:val="00E24741"/>
    <w:rsid w:val="00E2504E"/>
    <w:rsid w:val="00E2584B"/>
    <w:rsid w:val="00E25973"/>
    <w:rsid w:val="00E2600F"/>
    <w:rsid w:val="00E261A2"/>
    <w:rsid w:val="00E266BA"/>
    <w:rsid w:val="00E2698A"/>
    <w:rsid w:val="00E2772A"/>
    <w:rsid w:val="00E27920"/>
    <w:rsid w:val="00E2799D"/>
    <w:rsid w:val="00E27A3D"/>
    <w:rsid w:val="00E30C5B"/>
    <w:rsid w:val="00E31B63"/>
    <w:rsid w:val="00E32B07"/>
    <w:rsid w:val="00E32DFE"/>
    <w:rsid w:val="00E331C7"/>
    <w:rsid w:val="00E33725"/>
    <w:rsid w:val="00E33789"/>
    <w:rsid w:val="00E33E50"/>
    <w:rsid w:val="00E33E5F"/>
    <w:rsid w:val="00E344FA"/>
    <w:rsid w:val="00E3451B"/>
    <w:rsid w:val="00E34549"/>
    <w:rsid w:val="00E34B53"/>
    <w:rsid w:val="00E365D9"/>
    <w:rsid w:val="00E3696F"/>
    <w:rsid w:val="00E36E17"/>
    <w:rsid w:val="00E371B1"/>
    <w:rsid w:val="00E3799A"/>
    <w:rsid w:val="00E410F5"/>
    <w:rsid w:val="00E42305"/>
    <w:rsid w:val="00E42619"/>
    <w:rsid w:val="00E43563"/>
    <w:rsid w:val="00E449B4"/>
    <w:rsid w:val="00E45284"/>
    <w:rsid w:val="00E45700"/>
    <w:rsid w:val="00E457E5"/>
    <w:rsid w:val="00E461A5"/>
    <w:rsid w:val="00E46FF6"/>
    <w:rsid w:val="00E4711D"/>
    <w:rsid w:val="00E47F96"/>
    <w:rsid w:val="00E50407"/>
    <w:rsid w:val="00E50995"/>
    <w:rsid w:val="00E509DC"/>
    <w:rsid w:val="00E50CC5"/>
    <w:rsid w:val="00E51221"/>
    <w:rsid w:val="00E5137E"/>
    <w:rsid w:val="00E51FE8"/>
    <w:rsid w:val="00E5451F"/>
    <w:rsid w:val="00E54908"/>
    <w:rsid w:val="00E54B11"/>
    <w:rsid w:val="00E54F58"/>
    <w:rsid w:val="00E552B0"/>
    <w:rsid w:val="00E554DA"/>
    <w:rsid w:val="00E55E86"/>
    <w:rsid w:val="00E56703"/>
    <w:rsid w:val="00E573F8"/>
    <w:rsid w:val="00E5766E"/>
    <w:rsid w:val="00E60B73"/>
    <w:rsid w:val="00E629EE"/>
    <w:rsid w:val="00E62D18"/>
    <w:rsid w:val="00E62DFF"/>
    <w:rsid w:val="00E62FB5"/>
    <w:rsid w:val="00E63393"/>
    <w:rsid w:val="00E63570"/>
    <w:rsid w:val="00E645C6"/>
    <w:rsid w:val="00E655F1"/>
    <w:rsid w:val="00E6592B"/>
    <w:rsid w:val="00E675D7"/>
    <w:rsid w:val="00E70E4A"/>
    <w:rsid w:val="00E712D1"/>
    <w:rsid w:val="00E72209"/>
    <w:rsid w:val="00E72955"/>
    <w:rsid w:val="00E72AAA"/>
    <w:rsid w:val="00E737E4"/>
    <w:rsid w:val="00E7394E"/>
    <w:rsid w:val="00E751F5"/>
    <w:rsid w:val="00E75EE8"/>
    <w:rsid w:val="00E76166"/>
    <w:rsid w:val="00E76729"/>
    <w:rsid w:val="00E7736E"/>
    <w:rsid w:val="00E773BA"/>
    <w:rsid w:val="00E809B9"/>
    <w:rsid w:val="00E81119"/>
    <w:rsid w:val="00E81470"/>
    <w:rsid w:val="00E8252F"/>
    <w:rsid w:val="00E82F7A"/>
    <w:rsid w:val="00E83CE6"/>
    <w:rsid w:val="00E84CC3"/>
    <w:rsid w:val="00E84FA2"/>
    <w:rsid w:val="00E858C9"/>
    <w:rsid w:val="00E87A9E"/>
    <w:rsid w:val="00E9145B"/>
    <w:rsid w:val="00E915E8"/>
    <w:rsid w:val="00E91691"/>
    <w:rsid w:val="00E916FD"/>
    <w:rsid w:val="00E91CCB"/>
    <w:rsid w:val="00E91E3F"/>
    <w:rsid w:val="00E9223F"/>
    <w:rsid w:val="00E93540"/>
    <w:rsid w:val="00E93DD5"/>
    <w:rsid w:val="00E9420B"/>
    <w:rsid w:val="00E94545"/>
    <w:rsid w:val="00E94B97"/>
    <w:rsid w:val="00E958A4"/>
    <w:rsid w:val="00E9634F"/>
    <w:rsid w:val="00E96778"/>
    <w:rsid w:val="00E9750F"/>
    <w:rsid w:val="00E97A44"/>
    <w:rsid w:val="00E97EEE"/>
    <w:rsid w:val="00EA08C0"/>
    <w:rsid w:val="00EA08F2"/>
    <w:rsid w:val="00EA0F16"/>
    <w:rsid w:val="00EA2F89"/>
    <w:rsid w:val="00EA3F63"/>
    <w:rsid w:val="00EA3FE9"/>
    <w:rsid w:val="00EA4845"/>
    <w:rsid w:val="00EA491B"/>
    <w:rsid w:val="00EA4ABF"/>
    <w:rsid w:val="00EA5B3E"/>
    <w:rsid w:val="00EA6B60"/>
    <w:rsid w:val="00EA6E50"/>
    <w:rsid w:val="00EA7589"/>
    <w:rsid w:val="00EA7FA0"/>
    <w:rsid w:val="00EB0867"/>
    <w:rsid w:val="00EB116D"/>
    <w:rsid w:val="00EB1F0B"/>
    <w:rsid w:val="00EB1F91"/>
    <w:rsid w:val="00EB25DB"/>
    <w:rsid w:val="00EB2C55"/>
    <w:rsid w:val="00EB304F"/>
    <w:rsid w:val="00EB3DE6"/>
    <w:rsid w:val="00EB5BCD"/>
    <w:rsid w:val="00EB6420"/>
    <w:rsid w:val="00EB6911"/>
    <w:rsid w:val="00EB721A"/>
    <w:rsid w:val="00EC0D9C"/>
    <w:rsid w:val="00EC0F02"/>
    <w:rsid w:val="00EC110F"/>
    <w:rsid w:val="00EC2B8B"/>
    <w:rsid w:val="00EC2E0E"/>
    <w:rsid w:val="00EC4C34"/>
    <w:rsid w:val="00EC5CEC"/>
    <w:rsid w:val="00EC6996"/>
    <w:rsid w:val="00EC6C37"/>
    <w:rsid w:val="00EC6D7F"/>
    <w:rsid w:val="00EC742F"/>
    <w:rsid w:val="00EC7D4B"/>
    <w:rsid w:val="00ED009F"/>
    <w:rsid w:val="00ED041D"/>
    <w:rsid w:val="00ED25B5"/>
    <w:rsid w:val="00ED2786"/>
    <w:rsid w:val="00ED312C"/>
    <w:rsid w:val="00ED401C"/>
    <w:rsid w:val="00ED5052"/>
    <w:rsid w:val="00ED5B82"/>
    <w:rsid w:val="00ED5E6E"/>
    <w:rsid w:val="00ED69C6"/>
    <w:rsid w:val="00ED6AF5"/>
    <w:rsid w:val="00ED7BA6"/>
    <w:rsid w:val="00EE0A8A"/>
    <w:rsid w:val="00EE11D7"/>
    <w:rsid w:val="00EE17C1"/>
    <w:rsid w:val="00EE1879"/>
    <w:rsid w:val="00EE1A7C"/>
    <w:rsid w:val="00EE2BE5"/>
    <w:rsid w:val="00EE4509"/>
    <w:rsid w:val="00EE508B"/>
    <w:rsid w:val="00EE5126"/>
    <w:rsid w:val="00EE5D1F"/>
    <w:rsid w:val="00EE647C"/>
    <w:rsid w:val="00EE667D"/>
    <w:rsid w:val="00EE676D"/>
    <w:rsid w:val="00EE7268"/>
    <w:rsid w:val="00EE729A"/>
    <w:rsid w:val="00EE77EB"/>
    <w:rsid w:val="00EE7A33"/>
    <w:rsid w:val="00EE7E50"/>
    <w:rsid w:val="00EF0E75"/>
    <w:rsid w:val="00EF11A9"/>
    <w:rsid w:val="00EF1250"/>
    <w:rsid w:val="00EF14F9"/>
    <w:rsid w:val="00EF1BE1"/>
    <w:rsid w:val="00EF21FD"/>
    <w:rsid w:val="00EF2328"/>
    <w:rsid w:val="00EF29D3"/>
    <w:rsid w:val="00EF2DF0"/>
    <w:rsid w:val="00EF2F4F"/>
    <w:rsid w:val="00EF376B"/>
    <w:rsid w:val="00EF631F"/>
    <w:rsid w:val="00EF6CDC"/>
    <w:rsid w:val="00EF7228"/>
    <w:rsid w:val="00F0079D"/>
    <w:rsid w:val="00F00917"/>
    <w:rsid w:val="00F0106F"/>
    <w:rsid w:val="00F012BA"/>
    <w:rsid w:val="00F01679"/>
    <w:rsid w:val="00F0255A"/>
    <w:rsid w:val="00F02AA7"/>
    <w:rsid w:val="00F03283"/>
    <w:rsid w:val="00F035F0"/>
    <w:rsid w:val="00F04871"/>
    <w:rsid w:val="00F04BD1"/>
    <w:rsid w:val="00F05251"/>
    <w:rsid w:val="00F05419"/>
    <w:rsid w:val="00F05956"/>
    <w:rsid w:val="00F0662A"/>
    <w:rsid w:val="00F06EFD"/>
    <w:rsid w:val="00F0710C"/>
    <w:rsid w:val="00F10989"/>
    <w:rsid w:val="00F11992"/>
    <w:rsid w:val="00F11D53"/>
    <w:rsid w:val="00F1254A"/>
    <w:rsid w:val="00F1265F"/>
    <w:rsid w:val="00F1295D"/>
    <w:rsid w:val="00F13115"/>
    <w:rsid w:val="00F13235"/>
    <w:rsid w:val="00F13976"/>
    <w:rsid w:val="00F14182"/>
    <w:rsid w:val="00F1463C"/>
    <w:rsid w:val="00F14705"/>
    <w:rsid w:val="00F14B8D"/>
    <w:rsid w:val="00F14E90"/>
    <w:rsid w:val="00F153D0"/>
    <w:rsid w:val="00F15508"/>
    <w:rsid w:val="00F1690A"/>
    <w:rsid w:val="00F16C60"/>
    <w:rsid w:val="00F17C6B"/>
    <w:rsid w:val="00F20356"/>
    <w:rsid w:val="00F20ACA"/>
    <w:rsid w:val="00F214DB"/>
    <w:rsid w:val="00F215A4"/>
    <w:rsid w:val="00F21B61"/>
    <w:rsid w:val="00F22412"/>
    <w:rsid w:val="00F224A7"/>
    <w:rsid w:val="00F23773"/>
    <w:rsid w:val="00F23B42"/>
    <w:rsid w:val="00F24B92"/>
    <w:rsid w:val="00F253F0"/>
    <w:rsid w:val="00F25948"/>
    <w:rsid w:val="00F25967"/>
    <w:rsid w:val="00F2607B"/>
    <w:rsid w:val="00F265EF"/>
    <w:rsid w:val="00F26AED"/>
    <w:rsid w:val="00F27314"/>
    <w:rsid w:val="00F279B7"/>
    <w:rsid w:val="00F30F8A"/>
    <w:rsid w:val="00F32686"/>
    <w:rsid w:val="00F32846"/>
    <w:rsid w:val="00F32A12"/>
    <w:rsid w:val="00F34B7F"/>
    <w:rsid w:val="00F3534F"/>
    <w:rsid w:val="00F35514"/>
    <w:rsid w:val="00F35910"/>
    <w:rsid w:val="00F36224"/>
    <w:rsid w:val="00F36482"/>
    <w:rsid w:val="00F36C07"/>
    <w:rsid w:val="00F37235"/>
    <w:rsid w:val="00F37329"/>
    <w:rsid w:val="00F404B4"/>
    <w:rsid w:val="00F40BA1"/>
    <w:rsid w:val="00F40F33"/>
    <w:rsid w:val="00F40FE8"/>
    <w:rsid w:val="00F41CC3"/>
    <w:rsid w:val="00F41F3E"/>
    <w:rsid w:val="00F423E5"/>
    <w:rsid w:val="00F43D5C"/>
    <w:rsid w:val="00F44664"/>
    <w:rsid w:val="00F45593"/>
    <w:rsid w:val="00F45CF6"/>
    <w:rsid w:val="00F45F25"/>
    <w:rsid w:val="00F46230"/>
    <w:rsid w:val="00F4637A"/>
    <w:rsid w:val="00F47C35"/>
    <w:rsid w:val="00F47CD0"/>
    <w:rsid w:val="00F5075A"/>
    <w:rsid w:val="00F50C1B"/>
    <w:rsid w:val="00F50ECF"/>
    <w:rsid w:val="00F514A2"/>
    <w:rsid w:val="00F51DE4"/>
    <w:rsid w:val="00F525D3"/>
    <w:rsid w:val="00F5276D"/>
    <w:rsid w:val="00F5466D"/>
    <w:rsid w:val="00F553C7"/>
    <w:rsid w:val="00F55416"/>
    <w:rsid w:val="00F558EB"/>
    <w:rsid w:val="00F560AE"/>
    <w:rsid w:val="00F565F7"/>
    <w:rsid w:val="00F566A9"/>
    <w:rsid w:val="00F5704C"/>
    <w:rsid w:val="00F605E4"/>
    <w:rsid w:val="00F626DF"/>
    <w:rsid w:val="00F62899"/>
    <w:rsid w:val="00F62C19"/>
    <w:rsid w:val="00F63124"/>
    <w:rsid w:val="00F6383A"/>
    <w:rsid w:val="00F63C2F"/>
    <w:rsid w:val="00F64206"/>
    <w:rsid w:val="00F64D53"/>
    <w:rsid w:val="00F665DB"/>
    <w:rsid w:val="00F67214"/>
    <w:rsid w:val="00F70294"/>
    <w:rsid w:val="00F70884"/>
    <w:rsid w:val="00F71018"/>
    <w:rsid w:val="00F711EB"/>
    <w:rsid w:val="00F7166F"/>
    <w:rsid w:val="00F71DD3"/>
    <w:rsid w:val="00F72AE7"/>
    <w:rsid w:val="00F72D2D"/>
    <w:rsid w:val="00F743A9"/>
    <w:rsid w:val="00F747DF"/>
    <w:rsid w:val="00F75677"/>
    <w:rsid w:val="00F76401"/>
    <w:rsid w:val="00F764AE"/>
    <w:rsid w:val="00F773AC"/>
    <w:rsid w:val="00F805DE"/>
    <w:rsid w:val="00F808FF"/>
    <w:rsid w:val="00F816EA"/>
    <w:rsid w:val="00F819F5"/>
    <w:rsid w:val="00F83262"/>
    <w:rsid w:val="00F83357"/>
    <w:rsid w:val="00F83E53"/>
    <w:rsid w:val="00F83F07"/>
    <w:rsid w:val="00F845B9"/>
    <w:rsid w:val="00F84621"/>
    <w:rsid w:val="00F84AF0"/>
    <w:rsid w:val="00F84DEA"/>
    <w:rsid w:val="00F84F5E"/>
    <w:rsid w:val="00F8632C"/>
    <w:rsid w:val="00F86506"/>
    <w:rsid w:val="00F865BC"/>
    <w:rsid w:val="00F86649"/>
    <w:rsid w:val="00F86A39"/>
    <w:rsid w:val="00F870BA"/>
    <w:rsid w:val="00F8725E"/>
    <w:rsid w:val="00F8762E"/>
    <w:rsid w:val="00F90EFF"/>
    <w:rsid w:val="00F9233C"/>
    <w:rsid w:val="00F92403"/>
    <w:rsid w:val="00F924CB"/>
    <w:rsid w:val="00F92891"/>
    <w:rsid w:val="00F92CBA"/>
    <w:rsid w:val="00F92DC4"/>
    <w:rsid w:val="00F9349F"/>
    <w:rsid w:val="00F937E0"/>
    <w:rsid w:val="00F93955"/>
    <w:rsid w:val="00F93EC9"/>
    <w:rsid w:val="00F94221"/>
    <w:rsid w:val="00F947D4"/>
    <w:rsid w:val="00F94805"/>
    <w:rsid w:val="00F94B62"/>
    <w:rsid w:val="00F94F50"/>
    <w:rsid w:val="00F94F8F"/>
    <w:rsid w:val="00F95561"/>
    <w:rsid w:val="00F95A42"/>
    <w:rsid w:val="00F95BA7"/>
    <w:rsid w:val="00F96215"/>
    <w:rsid w:val="00FA117B"/>
    <w:rsid w:val="00FA1CAF"/>
    <w:rsid w:val="00FA2B67"/>
    <w:rsid w:val="00FA2FEF"/>
    <w:rsid w:val="00FA34C2"/>
    <w:rsid w:val="00FA3539"/>
    <w:rsid w:val="00FA3B9D"/>
    <w:rsid w:val="00FA4661"/>
    <w:rsid w:val="00FA4ACA"/>
    <w:rsid w:val="00FA532E"/>
    <w:rsid w:val="00FA53D0"/>
    <w:rsid w:val="00FA586A"/>
    <w:rsid w:val="00FA697C"/>
    <w:rsid w:val="00FA6AC4"/>
    <w:rsid w:val="00FA6F87"/>
    <w:rsid w:val="00FA73D9"/>
    <w:rsid w:val="00FB07B0"/>
    <w:rsid w:val="00FB0A16"/>
    <w:rsid w:val="00FB0DFB"/>
    <w:rsid w:val="00FB11F6"/>
    <w:rsid w:val="00FB3190"/>
    <w:rsid w:val="00FB32CB"/>
    <w:rsid w:val="00FB3600"/>
    <w:rsid w:val="00FB38AF"/>
    <w:rsid w:val="00FB4558"/>
    <w:rsid w:val="00FB4852"/>
    <w:rsid w:val="00FB5103"/>
    <w:rsid w:val="00FB559D"/>
    <w:rsid w:val="00FB6E07"/>
    <w:rsid w:val="00FB7C25"/>
    <w:rsid w:val="00FC0632"/>
    <w:rsid w:val="00FC1673"/>
    <w:rsid w:val="00FC1BF6"/>
    <w:rsid w:val="00FC1EAB"/>
    <w:rsid w:val="00FC2421"/>
    <w:rsid w:val="00FC2475"/>
    <w:rsid w:val="00FC415E"/>
    <w:rsid w:val="00FC4331"/>
    <w:rsid w:val="00FC5C8A"/>
    <w:rsid w:val="00FC5F5B"/>
    <w:rsid w:val="00FC62EA"/>
    <w:rsid w:val="00FC63F1"/>
    <w:rsid w:val="00FC7BAE"/>
    <w:rsid w:val="00FD0FA3"/>
    <w:rsid w:val="00FD1644"/>
    <w:rsid w:val="00FD1990"/>
    <w:rsid w:val="00FD1CCF"/>
    <w:rsid w:val="00FD3068"/>
    <w:rsid w:val="00FD38C0"/>
    <w:rsid w:val="00FD39A5"/>
    <w:rsid w:val="00FD4986"/>
    <w:rsid w:val="00FD4A11"/>
    <w:rsid w:val="00FD4F9C"/>
    <w:rsid w:val="00FD5428"/>
    <w:rsid w:val="00FD57DA"/>
    <w:rsid w:val="00FD5AF4"/>
    <w:rsid w:val="00FD5D3F"/>
    <w:rsid w:val="00FD631C"/>
    <w:rsid w:val="00FD63E0"/>
    <w:rsid w:val="00FD6DCF"/>
    <w:rsid w:val="00FD720D"/>
    <w:rsid w:val="00FD7540"/>
    <w:rsid w:val="00FE0012"/>
    <w:rsid w:val="00FE0DDB"/>
    <w:rsid w:val="00FE1ED6"/>
    <w:rsid w:val="00FE2BDB"/>
    <w:rsid w:val="00FE3758"/>
    <w:rsid w:val="00FE3B43"/>
    <w:rsid w:val="00FE492F"/>
    <w:rsid w:val="00FE4A0D"/>
    <w:rsid w:val="00FE5B9A"/>
    <w:rsid w:val="00FE6221"/>
    <w:rsid w:val="00FE624F"/>
    <w:rsid w:val="00FE6EB1"/>
    <w:rsid w:val="00FE70D7"/>
    <w:rsid w:val="00FE7846"/>
    <w:rsid w:val="00FE7A67"/>
    <w:rsid w:val="00FE7E77"/>
    <w:rsid w:val="00FF075E"/>
    <w:rsid w:val="00FF0E63"/>
    <w:rsid w:val="00FF2AAE"/>
    <w:rsid w:val="00FF3DE5"/>
    <w:rsid w:val="00FF4EB8"/>
    <w:rsid w:val="00FF4EBD"/>
    <w:rsid w:val="00FF5C56"/>
    <w:rsid w:val="00FF5E60"/>
    <w:rsid w:val="00FF65B7"/>
    <w:rsid w:val="00FF6CAF"/>
    <w:rsid w:val="00FF6E9C"/>
    <w:rsid w:val="00FF7035"/>
  </w:rsids>
  <m:mathPr>
    <m:mathFont m:val="Cambria Math"/>
    <m:brkBin m:val="before"/>
    <m:brkBinSub m:val="--"/>
    <m:smallFrac/>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Normal Indent" w:uiPriority="0"/>
    <w:lsdException w:name="caption" w:semiHidden="0" w:uiPriority="0" w:unhideWhenUsed="0"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Date" w:uiPriority="0"/>
    <w:lsdException w:name="Body Text First Indent" w:uiPriority="0"/>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Outline List 2"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680042"/>
    <w:pPr>
      <w:spacing w:after="200" w:line="276" w:lineRule="auto"/>
    </w:pPr>
    <w:rPr>
      <w:rFonts w:ascii="Calibri" w:hAnsi="Calibri"/>
      <w:sz w:val="22"/>
      <w:szCs w:val="22"/>
      <w:lang w:eastAsia="en-US"/>
    </w:rPr>
  </w:style>
  <w:style w:type="paragraph" w:styleId="1">
    <w:name w:val="heading 1"/>
    <w:aliases w:val="Заголовок части"/>
    <w:basedOn w:val="a3"/>
    <w:next w:val="a3"/>
    <w:link w:val="10"/>
    <w:uiPriority w:val="9"/>
    <w:qFormat/>
    <w:rsid w:val="00EE4509"/>
    <w:pPr>
      <w:keepNext/>
      <w:spacing w:after="0" w:line="360" w:lineRule="auto"/>
      <w:outlineLvl w:val="0"/>
    </w:pPr>
    <w:rPr>
      <w:rFonts w:ascii="Times New Roman" w:eastAsia="Times New Roman" w:hAnsi="Times New Roman"/>
      <w:b/>
      <w:bCs/>
      <w:caps/>
      <w:kern w:val="32"/>
      <w:sz w:val="24"/>
      <w:szCs w:val="24"/>
      <w:lang w:eastAsia="ru-RU"/>
    </w:rPr>
  </w:style>
  <w:style w:type="paragraph" w:styleId="22">
    <w:name w:val="heading 2"/>
    <w:basedOn w:val="a3"/>
    <w:next w:val="a3"/>
    <w:link w:val="23"/>
    <w:qFormat/>
    <w:rsid w:val="004C2808"/>
    <w:pPr>
      <w:keepNext/>
      <w:keepLines/>
      <w:spacing w:before="200" w:after="0"/>
      <w:jc w:val="both"/>
      <w:outlineLvl w:val="1"/>
    </w:pPr>
    <w:rPr>
      <w:rFonts w:ascii="Times New Roman" w:eastAsia="Times New Roman" w:hAnsi="Times New Roman"/>
      <w:b/>
      <w:bCs/>
      <w:sz w:val="28"/>
      <w:szCs w:val="26"/>
    </w:rPr>
  </w:style>
  <w:style w:type="paragraph" w:styleId="30">
    <w:name w:val="heading 3"/>
    <w:basedOn w:val="a3"/>
    <w:next w:val="a3"/>
    <w:link w:val="31"/>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Заголовок части Знак"/>
    <w:basedOn w:val="a4"/>
    <w:link w:val="1"/>
    <w:uiPriority w:val="9"/>
    <w:rsid w:val="00EE4509"/>
    <w:rPr>
      <w:rFonts w:eastAsia="Times New Roman"/>
      <w:b/>
      <w:bCs/>
      <w:caps/>
      <w:kern w:val="32"/>
      <w:sz w:val="24"/>
      <w:szCs w:val="24"/>
    </w:rPr>
  </w:style>
  <w:style w:type="character" w:customStyle="1" w:styleId="23">
    <w:name w:val="Заголовок 2 Знак"/>
    <w:basedOn w:val="a4"/>
    <w:link w:val="22"/>
    <w:rsid w:val="004C2808"/>
    <w:rPr>
      <w:rFonts w:eastAsia="Times New Roman"/>
      <w:b/>
      <w:bCs/>
      <w:sz w:val="28"/>
      <w:szCs w:val="26"/>
      <w:lang w:eastAsia="en-US"/>
    </w:rPr>
  </w:style>
  <w:style w:type="character" w:customStyle="1" w:styleId="31">
    <w:name w:val="Заголовок 3 Знак"/>
    <w:basedOn w:val="a4"/>
    <w:link w:val="30"/>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rsid w:val="0044466E"/>
    <w:rPr>
      <w:rFonts w:eastAsia="Times New Roman"/>
      <w:b/>
      <w:bCs/>
      <w:i/>
      <w:iCs/>
      <w:sz w:val="26"/>
      <w:szCs w:val="26"/>
      <w:lang w:eastAsia="ru-RU"/>
    </w:rPr>
  </w:style>
  <w:style w:type="character" w:customStyle="1" w:styleId="60">
    <w:name w:val="Заголовок 6 Знак"/>
    <w:basedOn w:val="a4"/>
    <w:link w:val="6"/>
    <w:rsid w:val="0044466E"/>
    <w:rPr>
      <w:rFonts w:eastAsia="Times New Roman"/>
      <w:b/>
      <w:bCs/>
      <w:sz w:val="22"/>
      <w:szCs w:val="22"/>
      <w:lang w:eastAsia="ru-RU"/>
    </w:rPr>
  </w:style>
  <w:style w:type="character" w:customStyle="1" w:styleId="70">
    <w:name w:val="Заголовок 7 Знак"/>
    <w:basedOn w:val="a4"/>
    <w:link w:val="7"/>
    <w:rsid w:val="00BD5AA7"/>
    <w:rPr>
      <w:rFonts w:ascii="Calibri" w:eastAsia="Times New Roman" w:hAnsi="Calibri"/>
      <w:sz w:val="24"/>
      <w:szCs w:val="24"/>
      <w:lang w:eastAsia="ru-RU"/>
    </w:rPr>
  </w:style>
  <w:style w:type="character" w:customStyle="1" w:styleId="80">
    <w:name w:val="Заголовок 8 Знак"/>
    <w:basedOn w:val="a4"/>
    <w:link w:val="8"/>
    <w:rsid w:val="00F10989"/>
    <w:rPr>
      <w:rFonts w:ascii="Cambria" w:eastAsia="Times New Roman" w:hAnsi="Cambria"/>
      <w:color w:val="404040"/>
      <w:sz w:val="20"/>
      <w:szCs w:val="20"/>
    </w:rPr>
  </w:style>
  <w:style w:type="character" w:customStyle="1" w:styleId="90">
    <w:name w:val="Заголовок 9 Знак"/>
    <w:basedOn w:val="a4"/>
    <w:link w:val="9"/>
    <w:rsid w:val="009F2D6A"/>
    <w:rPr>
      <w:rFonts w:ascii="Arial" w:eastAsia="Times New Roman" w:hAnsi="Arial" w:cs="Arial"/>
      <w:sz w:val="22"/>
      <w:szCs w:val="22"/>
      <w:lang w:eastAsia="ru-RU"/>
    </w:rPr>
  </w:style>
  <w:style w:type="paragraph" w:styleId="a7">
    <w:name w:val="List Paragraph"/>
    <w:basedOn w:val="a3"/>
    <w:link w:val="11"/>
    <w:uiPriority w:val="34"/>
    <w:qFormat/>
    <w:rsid w:val="00E43563"/>
    <w:pPr>
      <w:ind w:left="720"/>
      <w:contextualSpacing/>
    </w:pPr>
  </w:style>
  <w:style w:type="paragraph" w:styleId="a8">
    <w:name w:val="Balloon Text"/>
    <w:basedOn w:val="a3"/>
    <w:link w:val="a9"/>
    <w:uiPriority w:val="99"/>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rsid w:val="00683A88"/>
    <w:rPr>
      <w:rFonts w:ascii="Tahoma" w:hAnsi="Tahoma" w:cs="Tahoma"/>
      <w:sz w:val="16"/>
      <w:szCs w:val="16"/>
    </w:rPr>
  </w:style>
  <w:style w:type="paragraph" w:styleId="aa">
    <w:name w:val="header"/>
    <w:aliases w:val=" Знак,ВерхКолонтитул"/>
    <w:basedOn w:val="a3"/>
    <w:link w:val="ab"/>
    <w:uiPriority w:val="99"/>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ВерхКолонтитул Знак"/>
    <w:basedOn w:val="a4"/>
    <w:link w:val="aa"/>
    <w:uiPriority w:val="99"/>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qFormat/>
    <w:rsid w:val="00411FA8"/>
    <w:rPr>
      <w:rFonts w:ascii="Calibri" w:eastAsia="Times New Roman" w:hAnsi="Calibri"/>
      <w:sz w:val="22"/>
      <w:szCs w:val="22"/>
      <w:lang w:eastAsia="en-US"/>
    </w:rPr>
  </w:style>
  <w:style w:type="character" w:customStyle="1" w:styleId="af">
    <w:name w:val="Без интервала Знак"/>
    <w:basedOn w:val="a4"/>
    <w:link w:val="ae"/>
    <w:rsid w:val="00411FA8"/>
    <w:rPr>
      <w:rFonts w:ascii="Calibri" w:eastAsia="Times New Roman" w:hAnsi="Calibri"/>
      <w:sz w:val="22"/>
      <w:szCs w:val="22"/>
      <w:lang w:val="ru-RU" w:eastAsia="en-US" w:bidi="ar-SA"/>
    </w:rPr>
  </w:style>
  <w:style w:type="table" w:styleId="af0">
    <w:name w:val="Table Grid"/>
    <w:aliases w:val="OTR"/>
    <w:basedOn w:val="a5"/>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link w:val="af2"/>
    <w:uiPriority w:val="99"/>
    <w:rsid w:val="00FE0012"/>
    <w:pPr>
      <w:spacing w:before="75" w:after="75" w:line="240" w:lineRule="auto"/>
    </w:pPr>
    <w:rPr>
      <w:rFonts w:ascii="Arial" w:eastAsia="Times New Roman" w:hAnsi="Arial"/>
      <w:sz w:val="18"/>
      <w:szCs w:val="18"/>
    </w:rPr>
  </w:style>
  <w:style w:type="paragraph" w:customStyle="1" w:styleId="S">
    <w:name w:val="S_Маркированный"/>
    <w:basedOn w:val="a3"/>
    <w:link w:val="S2"/>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
    <w:name w:val="S_Маркированный Знак2"/>
    <w:basedOn w:val="a4"/>
    <w:link w:val="S"/>
    <w:rsid w:val="00875545"/>
    <w:rPr>
      <w:rFonts w:eastAsia="Times New Roman"/>
      <w:sz w:val="24"/>
      <w:szCs w:val="24"/>
      <w:lang w:eastAsia="ar-SA"/>
    </w:rPr>
  </w:style>
  <w:style w:type="paragraph" w:styleId="af3">
    <w:name w:val="Body Text Indent"/>
    <w:aliases w:val="Мой Заголовок 1,Основной текст 1"/>
    <w:basedOn w:val="a3"/>
    <w:link w:val="af4"/>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4">
    <w:name w:val="Основной текст с отступом Знак"/>
    <w:aliases w:val="Мой Заголовок 1 Знак,Основной текст 1 Знак"/>
    <w:basedOn w:val="a4"/>
    <w:link w:val="af3"/>
    <w:rsid w:val="00706662"/>
    <w:rPr>
      <w:rFonts w:eastAsia="Times New Roman"/>
      <w:sz w:val="24"/>
      <w:szCs w:val="24"/>
      <w:lang w:eastAsia="ar-SA"/>
    </w:rPr>
  </w:style>
  <w:style w:type="paragraph" w:customStyle="1" w:styleId="S20">
    <w:name w:val="S_Заголовок 2"/>
    <w:basedOn w:val="22"/>
    <w:link w:val="S21"/>
    <w:rsid w:val="00706662"/>
    <w:pPr>
      <w:keepLines w:val="0"/>
      <w:suppressAutoHyphens/>
      <w:spacing w:before="0" w:line="240" w:lineRule="auto"/>
    </w:pPr>
    <w:rPr>
      <w:bCs w:val="0"/>
      <w:i/>
      <w:szCs w:val="28"/>
      <w:lang w:eastAsia="ar-SA"/>
    </w:rPr>
  </w:style>
  <w:style w:type="character" w:customStyle="1" w:styleId="S21">
    <w:name w:val="S_Заголовок 2 Знак"/>
    <w:basedOn w:val="a4"/>
    <w:link w:val="S20"/>
    <w:rsid w:val="00CD0B2C"/>
    <w:rPr>
      <w:rFonts w:eastAsia="Times New Roman"/>
      <w:b/>
      <w:i/>
      <w:lang w:eastAsia="ar-SA"/>
    </w:rPr>
  </w:style>
  <w:style w:type="paragraph" w:customStyle="1" w:styleId="S3">
    <w:name w:val="S_Заголовок 3"/>
    <w:basedOn w:val="30"/>
    <w:link w:val="S30"/>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4"/>
    <w:link w:val="S3"/>
    <w:rsid w:val="00C626B5"/>
    <w:rPr>
      <w:rFonts w:eastAsia="Times New Roman"/>
      <w:b/>
      <w:i/>
      <w:lang w:eastAsia="ar-SA"/>
    </w:rPr>
  </w:style>
  <w:style w:type="paragraph" w:customStyle="1" w:styleId="S4">
    <w:name w:val="S_Заголовок 4"/>
    <w:basedOn w:val="4"/>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2">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5">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 Знак1"/>
    <w:basedOn w:val="a3"/>
    <w:link w:val="af6"/>
    <w:uiPriority w:val="99"/>
    <w:unhideWhenUsed/>
    <w:rsid w:val="00BD5AA7"/>
    <w:pPr>
      <w:spacing w:after="0" w:line="240" w:lineRule="auto"/>
    </w:pPr>
    <w:rPr>
      <w:rFonts w:ascii="Times New Roman" w:eastAsia="Times New Roman" w:hAnsi="Times New Roman"/>
      <w:sz w:val="20"/>
      <w:szCs w:val="20"/>
      <w:lang w:eastAsia="ru-RU"/>
    </w:rPr>
  </w:style>
  <w:style w:type="character" w:customStyle="1" w:styleId="af6">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5"/>
    <w:uiPriority w:val="99"/>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7">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4">
    <w:name w:val="Текст с интервалом 2"/>
    <w:basedOn w:val="ArNar0"/>
    <w:rsid w:val="00BD5AA7"/>
    <w:pPr>
      <w:spacing w:before="60"/>
    </w:pPr>
  </w:style>
  <w:style w:type="paragraph" w:customStyle="1" w:styleId="af8">
    <w:name w:val="Текст с интервалом"/>
    <w:basedOn w:val="ArNar0"/>
    <w:next w:val="ArNar0"/>
    <w:rsid w:val="00BD5AA7"/>
    <w:pPr>
      <w:spacing w:before="60" w:after="60"/>
    </w:pPr>
  </w:style>
  <w:style w:type="character" w:styleId="af9">
    <w:name w:val="footnote reference"/>
    <w:aliases w:val="Знак сноски-FN"/>
    <w:basedOn w:val="a4"/>
    <w:uiPriority w:val="99"/>
    <w:unhideWhenUsed/>
    <w:rsid w:val="00BD5AA7"/>
    <w:rPr>
      <w:vertAlign w:val="superscript"/>
    </w:rPr>
  </w:style>
  <w:style w:type="paragraph" w:styleId="afa">
    <w:name w:val="List"/>
    <w:basedOn w:val="ArNar0"/>
    <w:next w:val="a3"/>
    <w:unhideWhenUsed/>
    <w:rsid w:val="00BD5AA7"/>
    <w:pPr>
      <w:spacing w:before="120" w:after="120"/>
    </w:pPr>
    <w:rPr>
      <w:u w:val="single"/>
    </w:rPr>
  </w:style>
  <w:style w:type="paragraph" w:styleId="32">
    <w:name w:val="Body Text 3"/>
    <w:basedOn w:val="a3"/>
    <w:link w:val="33"/>
    <w:rsid w:val="00BD5AA7"/>
    <w:pPr>
      <w:spacing w:after="120" w:line="240" w:lineRule="auto"/>
    </w:pPr>
    <w:rPr>
      <w:rFonts w:ascii="Times New Roman" w:eastAsia="Times New Roman" w:hAnsi="Times New Roman"/>
      <w:sz w:val="16"/>
      <w:szCs w:val="16"/>
      <w:lang w:eastAsia="ru-RU"/>
    </w:rPr>
  </w:style>
  <w:style w:type="character" w:customStyle="1" w:styleId="33">
    <w:name w:val="Основной текст 3 Знак"/>
    <w:basedOn w:val="a4"/>
    <w:link w:val="32"/>
    <w:rsid w:val="00BD5AA7"/>
    <w:rPr>
      <w:rFonts w:eastAsia="Times New Roman"/>
      <w:sz w:val="16"/>
      <w:szCs w:val="16"/>
      <w:lang w:eastAsia="ru-RU"/>
    </w:rPr>
  </w:style>
  <w:style w:type="paragraph" w:styleId="25">
    <w:name w:val="Body Text 2"/>
    <w:basedOn w:val="a3"/>
    <w:link w:val="220"/>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4"/>
    <w:link w:val="25"/>
    <w:rsid w:val="00BD5AA7"/>
    <w:rPr>
      <w:rFonts w:eastAsia="Times New Roman"/>
      <w:sz w:val="24"/>
      <w:szCs w:val="24"/>
      <w:lang w:eastAsia="ru-RU"/>
    </w:rPr>
  </w:style>
  <w:style w:type="character" w:customStyle="1" w:styleId="udar">
    <w:name w:val="udar"/>
    <w:basedOn w:val="a4"/>
    <w:rsid w:val="00BD5AA7"/>
  </w:style>
  <w:style w:type="character" w:styleId="afb">
    <w:name w:val="Hyperlink"/>
    <w:basedOn w:val="a4"/>
    <w:uiPriority w:val="99"/>
    <w:rsid w:val="00BD5AA7"/>
    <w:rPr>
      <w:color w:val="0000FF"/>
      <w:u w:val="single"/>
    </w:rPr>
  </w:style>
  <w:style w:type="paragraph" w:styleId="afc">
    <w:name w:val="Subtitle"/>
    <w:basedOn w:val="ArNar0"/>
    <w:next w:val="ArNar0"/>
    <w:link w:val="afd"/>
    <w:qFormat/>
    <w:rsid w:val="00BD5AA7"/>
    <w:pPr>
      <w:spacing w:before="120" w:after="120"/>
      <w:ind w:left="709" w:right="425" w:firstLine="0"/>
    </w:pPr>
    <w:rPr>
      <w:b/>
      <w:color w:val="auto"/>
    </w:rPr>
  </w:style>
  <w:style w:type="character" w:customStyle="1" w:styleId="afd">
    <w:name w:val="Подзаголовок Знак"/>
    <w:basedOn w:val="a4"/>
    <w:link w:val="afc"/>
    <w:rsid w:val="00BD5AA7"/>
    <w:rPr>
      <w:rFonts w:ascii="Arial Narrow" w:hAnsi="Arial Narrow"/>
      <w:b/>
      <w:sz w:val="22"/>
    </w:rPr>
  </w:style>
  <w:style w:type="paragraph" w:styleId="afe">
    <w:name w:val="Body Text"/>
    <w:aliases w:val=" Знак1 Знак,Основной текст11,bt,Знак1 Знак,text,Body Text2,Основной текст Знак1,Основной текст Знак Знак, Знак Знак Знак Знак, Знак Знак Знак,Îñíîâíîé òåêñò1,Iniiaiie oaeno1,Основной тек, Зна, Знак1"/>
    <w:basedOn w:val="a3"/>
    <w:link w:val="aff"/>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f">
    <w:name w:val="Основной текст Знак"/>
    <w:aliases w:val=" Знак1 Знак Знак,Основной текст11 Знак,bt Знак,Знак1 Знак Знак,text Знак,Body Text2 Знак,Основной текст Знак1 Знак,Основной текст Знак Знак Знак, Знак Знак Знак Знак Знак, Знак Знак Знак Знак1,Îñíîâíîé òåêñò1 Знак,Основной тек Знак"/>
    <w:basedOn w:val="a4"/>
    <w:link w:val="afe"/>
    <w:rsid w:val="00BD5AA7"/>
    <w:rPr>
      <w:rFonts w:eastAsia="Times New Roman"/>
      <w:sz w:val="20"/>
      <w:szCs w:val="20"/>
      <w:lang w:eastAsia="ru-RU"/>
    </w:rPr>
  </w:style>
  <w:style w:type="paragraph" w:customStyle="1" w:styleId="aff0">
    <w:name w:val="Основной(РПЗ)"/>
    <w:basedOn w:val="a3"/>
    <w:link w:val="13"/>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3">
    <w:name w:val="Основной(РПЗ) Знак1"/>
    <w:basedOn w:val="a4"/>
    <w:link w:val="aff0"/>
    <w:rsid w:val="00BD5AA7"/>
    <w:rPr>
      <w:rFonts w:eastAsia="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uiPriority w:val="99"/>
    <w:rsid w:val="00BD5AA7"/>
    <w:rPr>
      <w:rFonts w:eastAsia="Times New Roman"/>
      <w:szCs w:val="24"/>
      <w:lang w:eastAsia="ru-RU"/>
    </w:rPr>
  </w:style>
  <w:style w:type="paragraph" w:styleId="aff1">
    <w:name w:val="Normal Indent"/>
    <w:aliases w:val="Заг_табл Знак,Заг_табл Знак Знак"/>
    <w:basedOn w:val="a3"/>
    <w:next w:val="a3"/>
    <w:link w:val="aff2"/>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2">
    <w:name w:val="Обычный отступ Знак"/>
    <w:aliases w:val="Заг_табл Знак Знак1,Заг_табл Знак Знак Знак"/>
    <w:basedOn w:val="a4"/>
    <w:link w:val="aff1"/>
    <w:rsid w:val="00BD5AA7"/>
    <w:rPr>
      <w:rFonts w:eastAsia="Times New Roman"/>
      <w:iCs/>
      <w:sz w:val="24"/>
      <w:szCs w:val="24"/>
      <w:lang w:eastAsia="ru-RU"/>
    </w:rPr>
  </w:style>
  <w:style w:type="character" w:styleId="aff3">
    <w:name w:val="page number"/>
    <w:basedOn w:val="a4"/>
    <w:rsid w:val="00BD5AA7"/>
  </w:style>
  <w:style w:type="paragraph" w:customStyle="1" w:styleId="aff4">
    <w:name w:val="Колонтитул низ"/>
    <w:basedOn w:val="ac"/>
    <w:link w:val="aff5"/>
    <w:qFormat/>
    <w:rsid w:val="00BD5AA7"/>
    <w:pPr>
      <w:ind w:firstLine="454"/>
      <w:jc w:val="both"/>
    </w:pPr>
    <w:rPr>
      <w:rFonts w:ascii="Times New Roman" w:eastAsia="Times New Roman" w:hAnsi="Times New Roman"/>
      <w:i/>
      <w:color w:val="333333"/>
      <w:sz w:val="20"/>
      <w:szCs w:val="20"/>
      <w:lang w:eastAsia="ru-RU"/>
    </w:rPr>
  </w:style>
  <w:style w:type="character" w:customStyle="1" w:styleId="aff5">
    <w:name w:val="Колонтитул низ Знак"/>
    <w:basedOn w:val="af6"/>
    <w:link w:val="aff4"/>
    <w:rsid w:val="00BD5AA7"/>
    <w:rPr>
      <w:rFonts w:eastAsia="Times New Roman"/>
      <w:i/>
      <w:color w:val="333333"/>
      <w:sz w:val="20"/>
      <w:szCs w:val="20"/>
      <w:lang w:eastAsia="ru-RU"/>
    </w:rPr>
  </w:style>
  <w:style w:type="paragraph" w:customStyle="1" w:styleId="28">
    <w:name w:val="Заголовок (Уровень 2)"/>
    <w:basedOn w:val="a3"/>
    <w:next w:val="afe"/>
    <w:link w:val="29"/>
    <w:autoRedefine/>
    <w:qFormat/>
    <w:rsid w:val="00955063"/>
    <w:pPr>
      <w:autoSpaceDE w:val="0"/>
      <w:autoSpaceDN w:val="0"/>
      <w:adjustRightInd w:val="0"/>
      <w:spacing w:after="0" w:line="360" w:lineRule="auto"/>
      <w:jc w:val="both"/>
    </w:pPr>
    <w:rPr>
      <w:rFonts w:ascii="Times New Roman" w:eastAsia="Times New Roman" w:hAnsi="Times New Roman"/>
      <w:b/>
      <w:bCs/>
      <w:sz w:val="28"/>
      <w:szCs w:val="24"/>
      <w:lang w:eastAsia="ru-RU"/>
    </w:rPr>
  </w:style>
  <w:style w:type="character" w:customStyle="1" w:styleId="29">
    <w:name w:val="Заголовок (Уровень 2) Знак"/>
    <w:basedOn w:val="a4"/>
    <w:link w:val="28"/>
    <w:rsid w:val="00955063"/>
    <w:rPr>
      <w:rFonts w:eastAsia="Times New Roman"/>
      <w:b/>
      <w:bCs/>
      <w:sz w:val="28"/>
      <w:szCs w:val="24"/>
    </w:rPr>
  </w:style>
  <w:style w:type="paragraph" w:customStyle="1" w:styleId="aff6">
    <w:name w:val="Обычный текст"/>
    <w:basedOn w:val="a3"/>
    <w:link w:val="aff7"/>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7">
    <w:name w:val="Обычный текст Знак"/>
    <w:basedOn w:val="a4"/>
    <w:link w:val="aff6"/>
    <w:rsid w:val="00BD5AA7"/>
    <w:rPr>
      <w:rFonts w:eastAsia="Times New Roman"/>
      <w:lang w:eastAsia="ru-RU"/>
    </w:rPr>
  </w:style>
  <w:style w:type="paragraph" w:customStyle="1" w:styleId="aff8">
    <w:name w:val="Подчеркнутый"/>
    <w:basedOn w:val="a3"/>
    <w:link w:val="aff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9">
    <w:name w:val="Подчеркнутый Знак"/>
    <w:basedOn w:val="a4"/>
    <w:link w:val="aff8"/>
    <w:semiHidden/>
    <w:rsid w:val="00875545"/>
    <w:rPr>
      <w:rFonts w:eastAsia="Times New Roman"/>
      <w:sz w:val="24"/>
      <w:szCs w:val="24"/>
      <w:u w:val="single"/>
      <w:lang w:eastAsia="ru-RU"/>
    </w:rPr>
  </w:style>
  <w:style w:type="paragraph" w:customStyle="1" w:styleId="14">
    <w:name w:val="Заголовок1"/>
    <w:basedOn w:val="a3"/>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
    <w:name w:val="S_Заголовок 1"/>
    <w:basedOn w:val="a3"/>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0">
    <w:name w:val="S_Обычный"/>
    <w:basedOn w:val="a3"/>
    <w:link w:val="S5"/>
    <w:autoRedefine/>
    <w:rsid w:val="00236682"/>
    <w:pPr>
      <w:spacing w:after="0" w:line="240" w:lineRule="auto"/>
      <w:jc w:val="center"/>
    </w:pPr>
    <w:rPr>
      <w:rFonts w:ascii="Times New Roman" w:eastAsia="Times New Roman" w:hAnsi="Times New Roman"/>
      <w:sz w:val="24"/>
      <w:szCs w:val="24"/>
      <w:lang w:eastAsia="ru-RU"/>
    </w:rPr>
  </w:style>
  <w:style w:type="character" w:customStyle="1" w:styleId="S5">
    <w:name w:val="S_Обычный Знак"/>
    <w:basedOn w:val="a4"/>
    <w:link w:val="S0"/>
    <w:rsid w:val="00236682"/>
    <w:rPr>
      <w:rFonts w:eastAsia="Times New Roman"/>
      <w:sz w:val="24"/>
      <w:szCs w:val="24"/>
    </w:rPr>
  </w:style>
  <w:style w:type="paragraph" w:customStyle="1" w:styleId="affa">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6">
    <w:name w:val="S_Маркированный Знак Знак"/>
    <w:basedOn w:val="a4"/>
    <w:rsid w:val="008B6081"/>
    <w:rPr>
      <w:sz w:val="28"/>
      <w:szCs w:val="28"/>
      <w:lang w:val="ru-RU" w:eastAsia="ru-RU" w:bidi="ar-SA"/>
    </w:rPr>
  </w:style>
  <w:style w:type="paragraph" w:customStyle="1" w:styleId="2a">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b">
    <w:name w:val="List Bullet"/>
    <w:basedOn w:val="a3"/>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c">
    <w:name w:val="Схема документа Знак"/>
    <w:basedOn w:val="a4"/>
    <w:link w:val="affd"/>
    <w:semiHidden/>
    <w:rsid w:val="009F2D6A"/>
    <w:rPr>
      <w:rFonts w:ascii="Tahoma" w:hAnsi="Tahoma"/>
      <w:sz w:val="24"/>
      <w:szCs w:val="24"/>
      <w:shd w:val="clear" w:color="auto" w:fill="000080"/>
      <w:lang w:eastAsia="ru-RU"/>
    </w:rPr>
  </w:style>
  <w:style w:type="paragraph" w:styleId="affd">
    <w:name w:val="Document Map"/>
    <w:basedOn w:val="a3"/>
    <w:link w:val="affc"/>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5">
    <w:name w:val="Схема документа Знак1"/>
    <w:basedOn w:val="a4"/>
    <w:uiPriority w:val="99"/>
    <w:semiHidden/>
    <w:rsid w:val="009F2D6A"/>
    <w:rPr>
      <w:rFonts w:ascii="Tahoma" w:hAnsi="Tahoma" w:cs="Tahoma"/>
      <w:sz w:val="16"/>
      <w:szCs w:val="16"/>
    </w:rPr>
  </w:style>
  <w:style w:type="paragraph" w:customStyle="1" w:styleId="affe">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6">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7">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4">
    <w:name w:val="Body Text Indent 3"/>
    <w:basedOn w:val="a3"/>
    <w:link w:val="35"/>
    <w:rsid w:val="00DB4528"/>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4"/>
    <w:link w:val="34"/>
    <w:rsid w:val="00DB4528"/>
    <w:rPr>
      <w:rFonts w:eastAsia="Times New Roman"/>
      <w:sz w:val="16"/>
      <w:szCs w:val="16"/>
      <w:lang w:eastAsia="ru-RU"/>
    </w:rPr>
  </w:style>
  <w:style w:type="paragraph" w:styleId="afff">
    <w:name w:val="Title"/>
    <w:basedOn w:val="a3"/>
    <w:link w:val="afff0"/>
    <w:qFormat/>
    <w:rsid w:val="00DB4528"/>
    <w:pPr>
      <w:spacing w:after="0" w:line="240" w:lineRule="auto"/>
      <w:jc w:val="center"/>
    </w:pPr>
    <w:rPr>
      <w:rFonts w:ascii="Arial" w:eastAsia="Times New Roman" w:hAnsi="Arial"/>
      <w:b/>
      <w:szCs w:val="20"/>
      <w:lang w:eastAsia="ru-RU"/>
    </w:rPr>
  </w:style>
  <w:style w:type="character" w:customStyle="1" w:styleId="afff0">
    <w:name w:val="Название Знак"/>
    <w:basedOn w:val="a4"/>
    <w:link w:val="afff"/>
    <w:rsid w:val="00DB4528"/>
    <w:rPr>
      <w:rFonts w:ascii="Arial" w:eastAsia="Times New Roman" w:hAnsi="Arial"/>
      <w:b/>
      <w:sz w:val="22"/>
      <w:szCs w:val="20"/>
      <w:lang w:eastAsia="ru-RU"/>
    </w:rPr>
  </w:style>
  <w:style w:type="paragraph" w:customStyle="1" w:styleId="FR2">
    <w:name w:val="FR2"/>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6">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b">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c">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0">
    <w:name w:val="S_Маркированный Знак1"/>
    <w:basedOn w:val="a4"/>
    <w:rsid w:val="00CD0B2C"/>
    <w:rPr>
      <w:sz w:val="24"/>
      <w:szCs w:val="24"/>
    </w:rPr>
  </w:style>
  <w:style w:type="paragraph" w:customStyle="1" w:styleId="S7">
    <w:name w:val="S_Обычный жирный"/>
    <w:basedOn w:val="a3"/>
    <w:link w:val="S8"/>
    <w:uiPriority w:val="99"/>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5"/>
    <w:link w:val="S9"/>
    <w:rsid w:val="00C626B5"/>
    <w:rPr>
      <w:rFonts w:eastAsia="Times New Roman"/>
      <w:i w:val="0"/>
      <w:sz w:val="28"/>
      <w:szCs w:val="28"/>
      <w:u w:val="single"/>
    </w:rPr>
  </w:style>
  <w:style w:type="paragraph" w:customStyle="1" w:styleId="Sb">
    <w:name w:val="S_Таблица"/>
    <w:basedOn w:val="a3"/>
    <w:link w:val="S11"/>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1">
    <w:name w:val="S_Таблица Знак1"/>
    <w:basedOn w:val="a4"/>
    <w:link w:val="Sb"/>
    <w:rsid w:val="00C626B5"/>
    <w:rPr>
      <w:rFonts w:eastAsia="Times New Roman"/>
      <w:sz w:val="24"/>
      <w:szCs w:val="24"/>
      <w:lang w:eastAsia="ru-RU"/>
    </w:rPr>
  </w:style>
  <w:style w:type="paragraph" w:customStyle="1" w:styleId="Sc">
    <w:name w:val="S_Обычный в таблице"/>
    <w:basedOn w:val="a3"/>
    <w:rsid w:val="00C626B5"/>
    <w:pPr>
      <w:spacing w:after="0" w:line="240" w:lineRule="auto"/>
      <w:jc w:val="center"/>
    </w:pPr>
    <w:rPr>
      <w:rFonts w:ascii="Times New Roman" w:eastAsia="Times New Roman" w:hAnsi="Times New Roman"/>
      <w:sz w:val="20"/>
      <w:szCs w:val="20"/>
      <w:lang w:eastAsia="ru-RU"/>
    </w:rPr>
  </w:style>
  <w:style w:type="character" w:styleId="afff1">
    <w:name w:val="Strong"/>
    <w:basedOn w:val="a4"/>
    <w:qFormat/>
    <w:rsid w:val="003D65BE"/>
    <w:rPr>
      <w:b/>
      <w:bCs/>
    </w:rPr>
  </w:style>
  <w:style w:type="paragraph" w:customStyle="1" w:styleId="ConsNormal">
    <w:name w:val="ConsNormal"/>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2">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3">
    <w:name w:val="Текст таблицы"/>
    <w:basedOn w:val="a3"/>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39"/>
    <w:rsid w:val="003D65BE"/>
    <w:pPr>
      <w:spacing w:after="0"/>
      <w:ind w:left="440"/>
    </w:pPr>
    <w:rPr>
      <w:sz w:val="20"/>
      <w:szCs w:val="20"/>
    </w:rPr>
  </w:style>
  <w:style w:type="paragraph" w:customStyle="1" w:styleId="18">
    <w:name w:val="Обычный1"/>
    <w:rsid w:val="003D65BE"/>
    <w:rPr>
      <w:rFonts w:eastAsia="Times New Roman"/>
      <w:snapToGrid w:val="0"/>
    </w:rPr>
  </w:style>
  <w:style w:type="paragraph" w:styleId="37">
    <w:name w:val="List Bullet 3"/>
    <w:basedOn w:val="a3"/>
    <w:autoRedefine/>
    <w:rsid w:val="003D65BE"/>
    <w:pPr>
      <w:spacing w:after="0" w:line="360" w:lineRule="auto"/>
      <w:jc w:val="right"/>
    </w:pPr>
    <w:rPr>
      <w:rFonts w:ascii="Arial" w:eastAsia="Times New Roman" w:hAnsi="Arial"/>
      <w:sz w:val="24"/>
      <w:szCs w:val="20"/>
    </w:rPr>
  </w:style>
  <w:style w:type="paragraph" w:customStyle="1" w:styleId="afff4">
    <w:name w:val="Перечисление"/>
    <w:basedOn w:val="afe"/>
    <w:rsid w:val="003D65BE"/>
    <w:pPr>
      <w:widowControl/>
      <w:autoSpaceDE/>
      <w:autoSpaceDN/>
      <w:adjustRightInd/>
      <w:spacing w:after="0"/>
      <w:jc w:val="both"/>
    </w:pPr>
    <w:rPr>
      <w:sz w:val="24"/>
    </w:rPr>
  </w:style>
  <w:style w:type="paragraph" w:customStyle="1" w:styleId="afff5">
    <w:name w:val="Основной текст документа"/>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6">
    <w:name w:val="FollowedHyperlink"/>
    <w:basedOn w:val="a4"/>
    <w:unhideWhenUsed/>
    <w:rsid w:val="00B556D6"/>
    <w:rPr>
      <w:color w:val="800080"/>
      <w:u w:val="single"/>
    </w:rPr>
  </w:style>
  <w:style w:type="paragraph" w:styleId="19">
    <w:name w:val="toc 1"/>
    <w:basedOn w:val="a3"/>
    <w:autoRedefine/>
    <w:uiPriority w:val="39"/>
    <w:unhideWhenUsed/>
    <w:qFormat/>
    <w:rsid w:val="00B04156"/>
    <w:pPr>
      <w:spacing w:after="0" w:line="312" w:lineRule="auto"/>
      <w:jc w:val="both"/>
    </w:pPr>
    <w:rPr>
      <w:rFonts w:ascii="Times New Roman" w:hAnsi="Times New Roman"/>
      <w:bCs/>
      <w:caps/>
      <w:sz w:val="24"/>
      <w:szCs w:val="24"/>
    </w:rPr>
  </w:style>
  <w:style w:type="paragraph" w:styleId="2d">
    <w:name w:val="toc 2"/>
    <w:basedOn w:val="a3"/>
    <w:autoRedefine/>
    <w:uiPriority w:val="39"/>
    <w:unhideWhenUsed/>
    <w:qFormat/>
    <w:rsid w:val="00B04156"/>
    <w:pPr>
      <w:spacing w:after="0" w:line="312" w:lineRule="auto"/>
    </w:pPr>
    <w:rPr>
      <w:rFonts w:ascii="Times New Roman" w:hAnsi="Times New Roman"/>
      <w:bCs/>
      <w:sz w:val="24"/>
      <w:szCs w:val="20"/>
    </w:rPr>
  </w:style>
  <w:style w:type="paragraph" w:styleId="38">
    <w:name w:val="toc 3"/>
    <w:basedOn w:val="a3"/>
    <w:autoRedefine/>
    <w:uiPriority w:val="39"/>
    <w:unhideWhenUsed/>
    <w:qFormat/>
    <w:rsid w:val="00B556D6"/>
    <w:pPr>
      <w:spacing w:after="0"/>
      <w:ind w:left="220"/>
    </w:pPr>
    <w:rPr>
      <w:sz w:val="20"/>
      <w:szCs w:val="20"/>
    </w:rPr>
  </w:style>
  <w:style w:type="character" w:customStyle="1" w:styleId="msoins0">
    <w:name w:val="msoins"/>
    <w:basedOn w:val="a4"/>
    <w:rsid w:val="00B556D6"/>
    <w:rPr>
      <w:color w:val="008080"/>
      <w:u w:val="single"/>
    </w:rPr>
  </w:style>
  <w:style w:type="character" w:customStyle="1" w:styleId="msodel0">
    <w:name w:val="msodel"/>
    <w:basedOn w:val="a4"/>
    <w:rsid w:val="00B556D6"/>
    <w:rPr>
      <w:strike/>
      <w:color w:val="FF0000"/>
    </w:rPr>
  </w:style>
  <w:style w:type="character" w:customStyle="1" w:styleId="msochangeprop0">
    <w:name w:val="msochangeprop"/>
    <w:basedOn w:val="a4"/>
    <w:rsid w:val="00B556D6"/>
    <w:rPr>
      <w:color w:val="000000"/>
    </w:rPr>
  </w:style>
  <w:style w:type="paragraph" w:customStyle="1" w:styleId="ConsPlusNormal">
    <w:name w:val="ConsPlusNormal"/>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7">
    <w:name w:val="Таблица"/>
    <w:basedOn w:val="a3"/>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8">
    <w:name w:val="Основной"/>
    <w:basedOn w:val="af3"/>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9">
    <w:name w:val="Body Text First Indent"/>
    <w:basedOn w:val="afe"/>
    <w:link w:val="afffa"/>
    <w:rsid w:val="0044466E"/>
    <w:pPr>
      <w:widowControl/>
      <w:autoSpaceDE/>
      <w:autoSpaceDN/>
      <w:adjustRightInd/>
      <w:ind w:firstLine="210"/>
    </w:pPr>
  </w:style>
  <w:style w:type="character" w:customStyle="1" w:styleId="afffa">
    <w:name w:val="Красная строка Знак"/>
    <w:basedOn w:val="aff"/>
    <w:link w:val="afff9"/>
    <w:rsid w:val="0044466E"/>
    <w:rPr>
      <w:rFonts w:eastAsia="Times New Roman"/>
      <w:sz w:val="20"/>
      <w:szCs w:val="20"/>
      <w:lang w:eastAsia="ru-RU"/>
    </w:rPr>
  </w:style>
  <w:style w:type="paragraph" w:customStyle="1" w:styleId="bodytext">
    <w:name w:val="body_text"/>
    <w:rsid w:val="0044466E"/>
    <w:pPr>
      <w:ind w:firstLine="709"/>
      <w:jc w:val="both"/>
    </w:pPr>
    <w:rPr>
      <w:rFonts w:eastAsia="Times New Roman"/>
      <w:sz w:val="24"/>
    </w:rPr>
  </w:style>
  <w:style w:type="paragraph" w:customStyle="1" w:styleId="2e">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b">
    <w:name w:val="Plain Text"/>
    <w:basedOn w:val="a3"/>
    <w:link w:val="1a"/>
    <w:rsid w:val="0044466E"/>
    <w:pPr>
      <w:spacing w:after="0" w:line="240" w:lineRule="auto"/>
      <w:ind w:firstLine="709"/>
    </w:pPr>
    <w:rPr>
      <w:rFonts w:ascii="Courier New" w:eastAsia="Times New Roman" w:hAnsi="Courier New"/>
      <w:sz w:val="24"/>
      <w:szCs w:val="24"/>
      <w:lang w:eastAsia="ru-RU"/>
    </w:rPr>
  </w:style>
  <w:style w:type="character" w:customStyle="1" w:styleId="1a">
    <w:name w:val="Текст Знак1"/>
    <w:basedOn w:val="a4"/>
    <w:link w:val="afffb"/>
    <w:rsid w:val="0044466E"/>
    <w:rPr>
      <w:rFonts w:ascii="Courier New" w:eastAsia="Times New Roman" w:hAnsi="Courier New"/>
      <w:sz w:val="24"/>
      <w:szCs w:val="24"/>
      <w:lang w:eastAsia="ru-RU"/>
    </w:rPr>
  </w:style>
  <w:style w:type="character" w:customStyle="1" w:styleId="afffc">
    <w:name w:val="Текст Знак"/>
    <w:basedOn w:val="a4"/>
    <w:rsid w:val="0044466E"/>
    <w:rPr>
      <w:rFonts w:ascii="Consolas" w:hAnsi="Consolas" w:cs="Times New Roman"/>
      <w:sz w:val="21"/>
      <w:szCs w:val="21"/>
    </w:rPr>
  </w:style>
  <w:style w:type="character" w:customStyle="1" w:styleId="afffd">
    <w:name w:val="Знак Знак Знак"/>
    <w:basedOn w:val="a4"/>
    <w:rsid w:val="0044466E"/>
    <w:rPr>
      <w:rFonts w:ascii="Courier New" w:hAnsi="Courier New"/>
      <w:lang w:val="ru-RU" w:eastAsia="ru-RU" w:bidi="ar-SA"/>
    </w:rPr>
  </w:style>
  <w:style w:type="paragraph" w:customStyle="1" w:styleId="afffe">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b">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f">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0">
    <w:name w:val="caption"/>
    <w:basedOn w:val="a3"/>
    <w:next w:val="a3"/>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1">
    <w:name w:val="Îáû÷íûé"/>
    <w:rsid w:val="00F10989"/>
    <w:rPr>
      <w:rFonts w:eastAsia="Times New Roman"/>
      <w:sz w:val="24"/>
    </w:rPr>
  </w:style>
  <w:style w:type="paragraph" w:styleId="affff2">
    <w:name w:val="Block Text"/>
    <w:basedOn w:val="a3"/>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3"/>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3">
    <w:name w:val="основной текст дока"/>
    <w:basedOn w:val="a3"/>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c">
    <w:name w:val="Абзац списка1"/>
    <w:basedOn w:val="a3"/>
    <w:uiPriority w:val="99"/>
    <w:qFormat/>
    <w:rsid w:val="00EA7FA0"/>
    <w:pPr>
      <w:ind w:left="720"/>
    </w:pPr>
    <w:rPr>
      <w:rFonts w:cs="Calibri"/>
    </w:rPr>
  </w:style>
  <w:style w:type="paragraph" w:styleId="affff4">
    <w:name w:val="TOC Heading"/>
    <w:basedOn w:val="1"/>
    <w:next w:val="a3"/>
    <w:uiPriority w:val="39"/>
    <w:qFormat/>
    <w:rsid w:val="00B11240"/>
    <w:pPr>
      <w:keepLines/>
      <w:spacing w:before="480" w:line="276" w:lineRule="auto"/>
      <w:outlineLvl w:val="9"/>
    </w:pPr>
    <w:rPr>
      <w:rFonts w:ascii="Cambria" w:hAnsi="Cambria"/>
      <w:color w:val="365F91"/>
      <w:kern w:val="0"/>
      <w:sz w:val="28"/>
      <w:szCs w:val="28"/>
      <w:lang w:eastAsia="en-US"/>
    </w:rPr>
  </w:style>
  <w:style w:type="paragraph" w:styleId="52">
    <w:name w:val="toc 5"/>
    <w:basedOn w:val="a3"/>
    <w:next w:val="a3"/>
    <w:autoRedefine/>
    <w:unhideWhenUsed/>
    <w:rsid w:val="002C293B"/>
    <w:pPr>
      <w:spacing w:after="0"/>
      <w:ind w:left="660"/>
    </w:pPr>
    <w:rPr>
      <w:sz w:val="20"/>
      <w:szCs w:val="20"/>
    </w:rPr>
  </w:style>
  <w:style w:type="paragraph" w:styleId="62">
    <w:name w:val="toc 6"/>
    <w:basedOn w:val="a3"/>
    <w:next w:val="a3"/>
    <w:autoRedefine/>
    <w:unhideWhenUsed/>
    <w:rsid w:val="002C293B"/>
    <w:pPr>
      <w:spacing w:after="0"/>
      <w:ind w:left="880"/>
    </w:pPr>
    <w:rPr>
      <w:sz w:val="20"/>
      <w:szCs w:val="20"/>
    </w:rPr>
  </w:style>
  <w:style w:type="paragraph" w:styleId="71">
    <w:name w:val="toc 7"/>
    <w:basedOn w:val="a3"/>
    <w:next w:val="a3"/>
    <w:autoRedefine/>
    <w:unhideWhenUsed/>
    <w:rsid w:val="002C293B"/>
    <w:pPr>
      <w:spacing w:after="0"/>
      <w:ind w:left="1100"/>
    </w:pPr>
    <w:rPr>
      <w:sz w:val="20"/>
      <w:szCs w:val="20"/>
    </w:rPr>
  </w:style>
  <w:style w:type="paragraph" w:styleId="81">
    <w:name w:val="toc 8"/>
    <w:basedOn w:val="a3"/>
    <w:next w:val="a3"/>
    <w:autoRedefine/>
    <w:unhideWhenUsed/>
    <w:rsid w:val="002C293B"/>
    <w:pPr>
      <w:spacing w:after="0"/>
      <w:ind w:left="1320"/>
    </w:pPr>
    <w:rPr>
      <w:sz w:val="20"/>
      <w:szCs w:val="20"/>
    </w:rPr>
  </w:style>
  <w:style w:type="paragraph" w:styleId="91">
    <w:name w:val="toc 9"/>
    <w:basedOn w:val="a3"/>
    <w:next w:val="a3"/>
    <w:autoRedefine/>
    <w:unhideWhenUsed/>
    <w:rsid w:val="002C293B"/>
    <w:pPr>
      <w:spacing w:after="0"/>
      <w:ind w:left="1540"/>
    </w:pPr>
    <w:rPr>
      <w:sz w:val="20"/>
      <w:szCs w:val="20"/>
    </w:rPr>
  </w:style>
  <w:style w:type="paragraph" w:customStyle="1" w:styleId="text19">
    <w:name w:val="text19"/>
    <w:basedOn w:val="a3"/>
    <w:rsid w:val="000248BB"/>
    <w:pPr>
      <w:spacing w:after="216" w:line="312" w:lineRule="auto"/>
    </w:pPr>
    <w:rPr>
      <w:rFonts w:ascii="Arial" w:eastAsia="Times New Roman" w:hAnsi="Arial" w:cs="Arial"/>
      <w:sz w:val="18"/>
      <w:szCs w:val="18"/>
      <w:lang w:eastAsia="ru-RU"/>
    </w:rPr>
  </w:style>
  <w:style w:type="paragraph" w:customStyle="1" w:styleId="110">
    <w:name w:val="Абзац списка11"/>
    <w:basedOn w:val="a3"/>
    <w:link w:val="affff5"/>
    <w:rsid w:val="009963A6"/>
    <w:pPr>
      <w:suppressAutoHyphens/>
    </w:pPr>
    <w:rPr>
      <w:rFonts w:eastAsia="DejaVu Sans" w:cs="font368"/>
      <w:kern w:val="1"/>
      <w:lang w:eastAsia="ar-SA"/>
    </w:rPr>
  </w:style>
  <w:style w:type="character" w:customStyle="1" w:styleId="affff5">
    <w:name w:val="Абзац списка Знак"/>
    <w:basedOn w:val="a4"/>
    <w:link w:val="110"/>
    <w:uiPriority w:val="34"/>
    <w:locked/>
    <w:rsid w:val="00902A91"/>
    <w:rPr>
      <w:rFonts w:ascii="Calibri" w:eastAsia="DejaVu Sans" w:hAnsi="Calibri" w:cs="font368"/>
      <w:kern w:val="1"/>
      <w:sz w:val="22"/>
      <w:szCs w:val="22"/>
      <w:lang w:eastAsia="ar-SA"/>
    </w:rPr>
  </w:style>
  <w:style w:type="paragraph" w:customStyle="1" w:styleId="affff6">
    <w:name w:val="Основа"/>
    <w:basedOn w:val="a3"/>
    <w:link w:val="affff7"/>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7">
    <w:name w:val="Основа Знак"/>
    <w:basedOn w:val="a4"/>
    <w:link w:val="affff6"/>
    <w:locked/>
    <w:rsid w:val="00EA4ABF"/>
    <w:rPr>
      <w:rFonts w:eastAsia="Times New Roman"/>
      <w:sz w:val="22"/>
      <w:szCs w:val="24"/>
    </w:rPr>
  </w:style>
  <w:style w:type="character" w:customStyle="1" w:styleId="apple-style-span">
    <w:name w:val="apple-style-span"/>
    <w:basedOn w:val="a4"/>
    <w:rsid w:val="006B7B0E"/>
  </w:style>
  <w:style w:type="character" w:customStyle="1" w:styleId="2f">
    <w:name w:val="Основной текст 2 Знак"/>
    <w:basedOn w:val="a4"/>
    <w:rsid w:val="00612F55"/>
    <w:rPr>
      <w:rFonts w:ascii="Arial" w:hAnsi="Arial" w:cs="Arial"/>
    </w:rPr>
  </w:style>
  <w:style w:type="paragraph" w:customStyle="1" w:styleId="affff8">
    <w:name w:val="Письмо"/>
    <w:basedOn w:val="a3"/>
    <w:rsid w:val="00D114B8"/>
    <w:pPr>
      <w:spacing w:after="0" w:line="320" w:lineRule="exact"/>
      <w:ind w:firstLine="720"/>
      <w:jc w:val="both"/>
    </w:pPr>
    <w:rPr>
      <w:rFonts w:ascii="Times New Roman" w:eastAsia="Times New Roman" w:hAnsi="Times New Roman"/>
      <w:sz w:val="28"/>
      <w:szCs w:val="20"/>
      <w:lang w:eastAsia="ru-RU"/>
    </w:rPr>
  </w:style>
  <w:style w:type="paragraph" w:customStyle="1" w:styleId="211">
    <w:name w:val="Основной текст с отступом 21"/>
    <w:basedOn w:val="a3"/>
    <w:rsid w:val="00425B54"/>
    <w:pPr>
      <w:spacing w:after="120" w:line="480" w:lineRule="auto"/>
      <w:ind w:left="283"/>
    </w:pPr>
    <w:rPr>
      <w:rFonts w:ascii="Times New Roman" w:eastAsia="Times New Roman" w:hAnsi="Times New Roman"/>
      <w:sz w:val="24"/>
      <w:szCs w:val="24"/>
      <w:lang w:eastAsia="ar-SA"/>
    </w:rPr>
  </w:style>
  <w:style w:type="paragraph" w:customStyle="1" w:styleId="212">
    <w:name w:val="Красная строка 21"/>
    <w:basedOn w:val="af3"/>
    <w:rsid w:val="00425B54"/>
    <w:pPr>
      <w:suppressAutoHyphens w:val="0"/>
      <w:ind w:firstLine="210"/>
    </w:pPr>
  </w:style>
  <w:style w:type="character" w:customStyle="1" w:styleId="affff9">
    <w:name w:val="Цветовое выделение"/>
    <w:rsid w:val="009E1B67"/>
    <w:rPr>
      <w:b/>
      <w:bCs/>
      <w:color w:val="000080"/>
    </w:rPr>
  </w:style>
  <w:style w:type="paragraph" w:customStyle="1" w:styleId="affffa">
    <w:name w:val="Заголовок"/>
    <w:basedOn w:val="a3"/>
    <w:next w:val="afe"/>
    <w:rsid w:val="009E1B67"/>
    <w:pPr>
      <w:keepNext/>
      <w:suppressAutoHyphens/>
      <w:spacing w:before="240" w:after="120" w:line="240" w:lineRule="auto"/>
    </w:pPr>
    <w:rPr>
      <w:rFonts w:ascii="Arial" w:eastAsia="Lucida Sans Unicode" w:hAnsi="Arial" w:cs="Tahoma"/>
      <w:kern w:val="1"/>
      <w:sz w:val="28"/>
      <w:szCs w:val="28"/>
      <w:lang w:eastAsia="ar-SA"/>
    </w:rPr>
  </w:style>
  <w:style w:type="paragraph" w:customStyle="1" w:styleId="320">
    <w:name w:val="Основной текст с отступом 32"/>
    <w:basedOn w:val="a3"/>
    <w:rsid w:val="009E1B67"/>
    <w:pPr>
      <w:widowControl w:val="0"/>
      <w:suppressAutoHyphens/>
      <w:spacing w:after="120" w:line="240" w:lineRule="auto"/>
      <w:ind w:left="283"/>
    </w:pPr>
    <w:rPr>
      <w:rFonts w:ascii="Times New Roman" w:eastAsia="Lucida Sans Unicode" w:hAnsi="Times New Roman" w:cs="Tahoma"/>
      <w:color w:val="000000"/>
      <w:kern w:val="1"/>
      <w:sz w:val="16"/>
      <w:szCs w:val="16"/>
      <w:lang w:val="en-US" w:bidi="en-US"/>
    </w:rPr>
  </w:style>
  <w:style w:type="paragraph" w:customStyle="1" w:styleId="Heading">
    <w:name w:val="Heading"/>
    <w:rsid w:val="009E1B67"/>
    <w:pPr>
      <w:suppressAutoHyphens/>
      <w:snapToGrid w:val="0"/>
    </w:pPr>
    <w:rPr>
      <w:rFonts w:ascii="Arial" w:eastAsia="Arial" w:hAnsi="Arial"/>
      <w:b/>
      <w:kern w:val="1"/>
      <w:sz w:val="22"/>
      <w:lang w:eastAsia="ar-SA"/>
    </w:rPr>
  </w:style>
  <w:style w:type="paragraph" w:customStyle="1" w:styleId="20">
    <w:name w:val="Перечисление 2"/>
    <w:basedOn w:val="ArNar0"/>
    <w:rsid w:val="00E958A4"/>
    <w:pPr>
      <w:numPr>
        <w:numId w:val="1"/>
      </w:numPr>
      <w:tabs>
        <w:tab w:val="clear" w:pos="927"/>
        <w:tab w:val="num" w:pos="993"/>
      </w:tabs>
      <w:ind w:left="993" w:hanging="284"/>
    </w:pPr>
    <w:rPr>
      <w:rFonts w:eastAsia="Times New Roman"/>
      <w:szCs w:val="20"/>
      <w:lang w:eastAsia="ru-RU"/>
    </w:rPr>
  </w:style>
  <w:style w:type="paragraph" w:customStyle="1" w:styleId="affffb">
    <w:name w:val="Оглавление"/>
    <w:basedOn w:val="a3"/>
    <w:link w:val="affffc"/>
    <w:rsid w:val="00E958A4"/>
    <w:pPr>
      <w:spacing w:before="120" w:after="120" w:line="240" w:lineRule="auto"/>
      <w:jc w:val="center"/>
    </w:pPr>
    <w:rPr>
      <w:rFonts w:ascii="Garamond" w:eastAsia="Times New Roman" w:hAnsi="Garamond"/>
      <w:b/>
      <w:smallCaps/>
      <w:color w:val="000000"/>
      <w:sz w:val="28"/>
      <w:szCs w:val="20"/>
      <w:lang w:eastAsia="ru-RU"/>
    </w:rPr>
  </w:style>
  <w:style w:type="paragraph" w:customStyle="1" w:styleId="21">
    <w:name w:val="Перечисление 2+инт"/>
    <w:basedOn w:val="a3"/>
    <w:rsid w:val="00E958A4"/>
    <w:pPr>
      <w:numPr>
        <w:numId w:val="2"/>
      </w:numPr>
      <w:tabs>
        <w:tab w:val="clear" w:pos="927"/>
        <w:tab w:val="num" w:pos="993"/>
      </w:tabs>
      <w:spacing w:before="60" w:after="60" w:line="240" w:lineRule="auto"/>
      <w:ind w:left="993" w:hanging="284"/>
      <w:jc w:val="both"/>
    </w:pPr>
    <w:rPr>
      <w:rFonts w:ascii="Arial Narrow" w:eastAsia="Times New Roman" w:hAnsi="Arial Narrow"/>
      <w:snapToGrid w:val="0"/>
      <w:color w:val="000000"/>
      <w:szCs w:val="20"/>
      <w:lang w:eastAsia="ru-RU"/>
    </w:rPr>
  </w:style>
  <w:style w:type="paragraph" w:styleId="affffd">
    <w:name w:val="Date"/>
    <w:basedOn w:val="a3"/>
    <w:next w:val="a3"/>
    <w:link w:val="affffe"/>
    <w:rsid w:val="00E958A4"/>
    <w:pPr>
      <w:spacing w:after="0" w:line="240" w:lineRule="auto"/>
    </w:pPr>
    <w:rPr>
      <w:rFonts w:ascii="Times New Roman" w:eastAsia="Times New Roman" w:hAnsi="Times New Roman"/>
      <w:sz w:val="20"/>
      <w:szCs w:val="20"/>
      <w:lang w:eastAsia="ru-RU"/>
    </w:rPr>
  </w:style>
  <w:style w:type="character" w:customStyle="1" w:styleId="affffe">
    <w:name w:val="Дата Знак"/>
    <w:basedOn w:val="a4"/>
    <w:link w:val="affffd"/>
    <w:rsid w:val="00E958A4"/>
    <w:rPr>
      <w:rFonts w:eastAsia="Times New Roman"/>
    </w:rPr>
  </w:style>
  <w:style w:type="paragraph" w:styleId="HTML">
    <w:name w:val="HTML Preformatted"/>
    <w:basedOn w:val="a3"/>
    <w:link w:val="HTML0"/>
    <w:rsid w:val="00E958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E958A4"/>
    <w:rPr>
      <w:rFonts w:ascii="Courier New" w:eastAsia="Times New Roman" w:hAnsi="Courier New" w:cs="Courier New"/>
    </w:rPr>
  </w:style>
  <w:style w:type="character" w:customStyle="1" w:styleId="rvts76174">
    <w:name w:val="rvts76174"/>
    <w:basedOn w:val="a4"/>
    <w:rsid w:val="00E958A4"/>
    <w:rPr>
      <w:rFonts w:ascii="Verdana" w:hAnsi="Verdana" w:hint="default"/>
      <w:b w:val="0"/>
      <w:bCs w:val="0"/>
      <w:i/>
      <w:iCs/>
      <w:strike w:val="0"/>
      <w:dstrike w:val="0"/>
      <w:color w:val="000000"/>
      <w:sz w:val="14"/>
      <w:szCs w:val="14"/>
      <w:u w:val="none"/>
      <w:effect w:val="none"/>
      <w:shd w:val="clear" w:color="auto" w:fill="auto"/>
    </w:rPr>
  </w:style>
  <w:style w:type="paragraph" w:customStyle="1" w:styleId="3">
    <w:name w:val="Текст с интервалом 3"/>
    <w:basedOn w:val="af8"/>
    <w:next w:val="ArNar0"/>
    <w:rsid w:val="00E958A4"/>
    <w:pPr>
      <w:numPr>
        <w:numId w:val="3"/>
      </w:numPr>
    </w:pPr>
    <w:rPr>
      <w:rFonts w:eastAsia="Times New Roman"/>
      <w:szCs w:val="22"/>
      <w:lang w:eastAsia="ru-RU"/>
    </w:rPr>
  </w:style>
  <w:style w:type="numbering" w:styleId="111111">
    <w:name w:val="Outline List 2"/>
    <w:aliases w:val="1 / 1.1 / 2.4.1"/>
    <w:basedOn w:val="a6"/>
    <w:rsid w:val="00E958A4"/>
    <w:pPr>
      <w:numPr>
        <w:numId w:val="4"/>
      </w:numPr>
    </w:pPr>
  </w:style>
  <w:style w:type="paragraph" w:styleId="afffff">
    <w:name w:val="endnote text"/>
    <w:basedOn w:val="a3"/>
    <w:link w:val="afffff0"/>
    <w:semiHidden/>
    <w:rsid w:val="00E958A4"/>
    <w:pPr>
      <w:spacing w:after="0" w:line="240" w:lineRule="auto"/>
    </w:pPr>
    <w:rPr>
      <w:rFonts w:ascii="Times New Roman" w:eastAsia="Times New Roman" w:hAnsi="Times New Roman"/>
      <w:sz w:val="20"/>
      <w:szCs w:val="20"/>
      <w:lang w:eastAsia="ru-RU"/>
    </w:rPr>
  </w:style>
  <w:style w:type="character" w:customStyle="1" w:styleId="afffff0">
    <w:name w:val="Текст концевой сноски Знак"/>
    <w:basedOn w:val="a4"/>
    <w:link w:val="afffff"/>
    <w:semiHidden/>
    <w:rsid w:val="00E958A4"/>
    <w:rPr>
      <w:rFonts w:eastAsia="Times New Roman"/>
    </w:rPr>
  </w:style>
  <w:style w:type="character" w:styleId="afffff1">
    <w:name w:val="endnote reference"/>
    <w:basedOn w:val="a4"/>
    <w:semiHidden/>
    <w:rsid w:val="00E958A4"/>
    <w:rPr>
      <w:vertAlign w:val="superscript"/>
    </w:rPr>
  </w:style>
  <w:style w:type="paragraph" w:customStyle="1" w:styleId="1d">
    <w:name w:val="заголовок 1"/>
    <w:basedOn w:val="a3"/>
    <w:next w:val="a3"/>
    <w:rsid w:val="00E958A4"/>
    <w:pPr>
      <w:keepNext/>
      <w:spacing w:after="0" w:line="240" w:lineRule="auto"/>
      <w:jc w:val="center"/>
    </w:pPr>
    <w:rPr>
      <w:rFonts w:ascii="Times New Roman" w:eastAsia="Times New Roman" w:hAnsi="Times New Roman"/>
      <w:b/>
      <w:caps/>
      <w:sz w:val="28"/>
      <w:szCs w:val="20"/>
      <w:lang w:eastAsia="ru-RU"/>
    </w:rPr>
  </w:style>
  <w:style w:type="paragraph" w:customStyle="1" w:styleId="2f0">
    <w:name w:val="Обычный2"/>
    <w:rsid w:val="00E958A4"/>
    <w:rPr>
      <w:rFonts w:eastAsia="Times New Roman"/>
      <w:sz w:val="24"/>
    </w:rPr>
  </w:style>
  <w:style w:type="paragraph" w:customStyle="1" w:styleId="afffff2">
    <w:name w:val="_Текст"/>
    <w:rsid w:val="00E958A4"/>
    <w:pPr>
      <w:spacing w:line="360" w:lineRule="auto"/>
      <w:ind w:firstLine="709"/>
      <w:jc w:val="both"/>
    </w:pPr>
    <w:rPr>
      <w:rFonts w:ascii="Arial" w:eastAsia="Times New Roman" w:hAnsi="Arial" w:cs="Arial"/>
      <w:sz w:val="24"/>
    </w:rPr>
  </w:style>
  <w:style w:type="paragraph" w:customStyle="1" w:styleId="caaieiaie20">
    <w:name w:val="caaieiaie2"/>
    <w:basedOn w:val="a3"/>
    <w:rsid w:val="00E958A4"/>
    <w:pPr>
      <w:keepNext/>
      <w:spacing w:after="120" w:line="360" w:lineRule="auto"/>
      <w:jc w:val="center"/>
    </w:pPr>
    <w:rPr>
      <w:rFonts w:ascii="Times New Roman" w:eastAsia="Times New Roman" w:hAnsi="Times New Roman"/>
      <w:sz w:val="24"/>
      <w:szCs w:val="24"/>
      <w:lang w:eastAsia="ru-RU"/>
    </w:rPr>
  </w:style>
  <w:style w:type="paragraph" w:customStyle="1" w:styleId="afffff3">
    <w:name w:val="Текст с отступом"/>
    <w:basedOn w:val="a3"/>
    <w:rsid w:val="00E958A4"/>
    <w:pPr>
      <w:tabs>
        <w:tab w:val="left" w:pos="3225"/>
      </w:tabs>
      <w:spacing w:after="0" w:line="360" w:lineRule="auto"/>
      <w:ind w:firstLine="709"/>
      <w:jc w:val="both"/>
    </w:pPr>
    <w:rPr>
      <w:rFonts w:ascii="Times New Roman" w:eastAsia="Times New Roman" w:hAnsi="Times New Roman"/>
      <w:sz w:val="24"/>
      <w:szCs w:val="24"/>
      <w:lang w:eastAsia="ru-RU"/>
    </w:rPr>
  </w:style>
  <w:style w:type="paragraph" w:customStyle="1" w:styleId="afffff4">
    <w:name w:val="Аннотация (титульный лист)"/>
    <w:basedOn w:val="a3"/>
    <w:rsid w:val="00E958A4"/>
    <w:pPr>
      <w:spacing w:after="0" w:line="240" w:lineRule="auto"/>
    </w:pPr>
    <w:rPr>
      <w:rFonts w:ascii="Times New Roman" w:eastAsia="Times New Roman" w:hAnsi="Times New Roman"/>
      <w:sz w:val="24"/>
      <w:szCs w:val="24"/>
      <w:lang w:eastAsia="ru-RU"/>
    </w:rPr>
  </w:style>
  <w:style w:type="character" w:customStyle="1" w:styleId="affffc">
    <w:name w:val="Оглавление Знак"/>
    <w:basedOn w:val="a4"/>
    <w:link w:val="affffb"/>
    <w:rsid w:val="00E958A4"/>
    <w:rPr>
      <w:rFonts w:ascii="Garamond" w:eastAsia="Times New Roman" w:hAnsi="Garamond"/>
      <w:b/>
      <w:smallCaps/>
      <w:color w:val="000000"/>
      <w:sz w:val="28"/>
    </w:rPr>
  </w:style>
  <w:style w:type="paragraph" w:customStyle="1" w:styleId="2f1">
    <w:name w:val="Нижний колонтитул 2"/>
    <w:basedOn w:val="ac"/>
    <w:rsid w:val="00E958A4"/>
    <w:pPr>
      <w:tabs>
        <w:tab w:val="clear" w:pos="4677"/>
        <w:tab w:val="clear" w:pos="9355"/>
      </w:tabs>
      <w:jc w:val="center"/>
    </w:pPr>
    <w:rPr>
      <w:rFonts w:ascii="Garamond" w:eastAsia="Times New Roman" w:hAnsi="Garamond"/>
      <w:snapToGrid w:val="0"/>
      <w:sz w:val="21"/>
      <w:szCs w:val="20"/>
      <w:lang w:eastAsia="ru-RU"/>
    </w:rPr>
  </w:style>
  <w:style w:type="paragraph" w:customStyle="1" w:styleId="afffff5">
    <w:name w:val="Чертежный"/>
    <w:rsid w:val="00E958A4"/>
    <w:pPr>
      <w:jc w:val="both"/>
    </w:pPr>
    <w:rPr>
      <w:rFonts w:ascii="ISOCPEUR" w:eastAsia="Times New Roman" w:hAnsi="ISOCPEUR"/>
      <w:i/>
      <w:sz w:val="28"/>
      <w:lang w:val="uk-UA"/>
    </w:rPr>
  </w:style>
  <w:style w:type="paragraph" w:customStyle="1" w:styleId="afffff6">
    <w:name w:val="текст таблицы"/>
    <w:basedOn w:val="a3"/>
    <w:semiHidden/>
    <w:rsid w:val="00E958A4"/>
    <w:pPr>
      <w:spacing w:after="0" w:line="360" w:lineRule="auto"/>
      <w:ind w:left="-108" w:right="-108"/>
    </w:pPr>
    <w:rPr>
      <w:rFonts w:ascii="Times New Roman" w:eastAsia="Times New Roman" w:hAnsi="Times New Roman"/>
      <w:sz w:val="24"/>
      <w:szCs w:val="24"/>
      <w:lang w:eastAsia="ru-RU"/>
    </w:rPr>
  </w:style>
  <w:style w:type="paragraph" w:customStyle="1" w:styleId="a2">
    <w:name w:val="название таблицы"/>
    <w:basedOn w:val="a3"/>
    <w:semiHidden/>
    <w:rsid w:val="00E958A4"/>
    <w:pPr>
      <w:numPr>
        <w:numId w:val="5"/>
      </w:numPr>
      <w:spacing w:after="0" w:line="240" w:lineRule="auto"/>
      <w:ind w:right="-108"/>
    </w:pPr>
    <w:rPr>
      <w:rFonts w:ascii="Times New Roman" w:eastAsia="Times New Roman" w:hAnsi="Times New Roman"/>
      <w:sz w:val="24"/>
      <w:szCs w:val="24"/>
      <w:lang w:eastAsia="ru-RU"/>
    </w:rPr>
  </w:style>
  <w:style w:type="paragraph" w:customStyle="1" w:styleId="213">
    <w:name w:val="Основной текст 21"/>
    <w:basedOn w:val="a3"/>
    <w:rsid w:val="00E958A4"/>
    <w:pPr>
      <w:framePr w:w="5691" w:h="3037" w:hSpace="181" w:wrap="auto" w:vAnchor="text" w:hAnchor="page" w:x="8988" w:y="-719"/>
      <w:pBdr>
        <w:left w:val="single" w:sz="6" w:space="1" w:color="auto"/>
        <w:bottom w:val="single" w:sz="6" w:space="1" w:color="auto"/>
      </w:pBdr>
      <w:spacing w:after="0" w:line="240" w:lineRule="auto"/>
    </w:pPr>
    <w:rPr>
      <w:rFonts w:ascii="Times New Roman" w:eastAsia="Times New Roman" w:hAnsi="Times New Roman"/>
      <w:sz w:val="24"/>
      <w:szCs w:val="20"/>
      <w:lang w:eastAsia="ru-RU"/>
    </w:rPr>
  </w:style>
  <w:style w:type="paragraph" w:customStyle="1" w:styleId="221">
    <w:name w:val="Основной текст с отступом 22"/>
    <w:basedOn w:val="a3"/>
    <w:rsid w:val="00E958A4"/>
    <w:pPr>
      <w:overflowPunct w:val="0"/>
      <w:autoSpaceDE w:val="0"/>
      <w:autoSpaceDN w:val="0"/>
      <w:adjustRightInd w:val="0"/>
      <w:spacing w:after="0" w:line="240" w:lineRule="auto"/>
      <w:ind w:firstLine="340"/>
      <w:jc w:val="both"/>
      <w:textAlignment w:val="baseline"/>
    </w:pPr>
    <w:rPr>
      <w:rFonts w:ascii="Courier New" w:eastAsia="Times New Roman" w:hAnsi="Courier New"/>
      <w:sz w:val="24"/>
      <w:szCs w:val="20"/>
      <w:lang w:eastAsia="ru-RU"/>
    </w:rPr>
  </w:style>
  <w:style w:type="paragraph" w:customStyle="1" w:styleId="310">
    <w:name w:val="Основной текст с отступом 31"/>
    <w:basedOn w:val="a3"/>
    <w:rsid w:val="00E958A4"/>
    <w:pPr>
      <w:overflowPunct w:val="0"/>
      <w:autoSpaceDE w:val="0"/>
      <w:autoSpaceDN w:val="0"/>
      <w:adjustRightInd w:val="0"/>
      <w:spacing w:after="0" w:line="240" w:lineRule="auto"/>
      <w:ind w:firstLine="709"/>
      <w:jc w:val="both"/>
      <w:textAlignment w:val="baseline"/>
    </w:pPr>
    <w:rPr>
      <w:rFonts w:ascii="Arial" w:eastAsia="Times New Roman" w:hAnsi="Arial"/>
      <w:szCs w:val="20"/>
      <w:lang w:eastAsia="ru-RU"/>
    </w:rPr>
  </w:style>
  <w:style w:type="paragraph" w:customStyle="1" w:styleId="WW-2">
    <w:name w:val="WW-Основной текст с отступом 2"/>
    <w:basedOn w:val="a3"/>
    <w:rsid w:val="00E958A4"/>
    <w:pPr>
      <w:spacing w:after="0" w:line="240" w:lineRule="auto"/>
      <w:ind w:firstLine="720"/>
    </w:pPr>
    <w:rPr>
      <w:rFonts w:ascii="Courier New" w:eastAsia="Times New Roman" w:hAnsi="Courier New"/>
      <w:sz w:val="24"/>
      <w:szCs w:val="20"/>
      <w:lang w:eastAsia="ar-SA"/>
    </w:rPr>
  </w:style>
  <w:style w:type="paragraph" w:customStyle="1" w:styleId="WW-3">
    <w:name w:val="WW-Основной текст с отступом 3"/>
    <w:basedOn w:val="a3"/>
    <w:rsid w:val="00E958A4"/>
    <w:pPr>
      <w:spacing w:after="0" w:line="240" w:lineRule="auto"/>
      <w:ind w:firstLine="720"/>
      <w:jc w:val="both"/>
    </w:pPr>
    <w:rPr>
      <w:rFonts w:ascii="Courier New" w:eastAsia="Times New Roman" w:hAnsi="Courier New"/>
      <w:sz w:val="24"/>
      <w:szCs w:val="20"/>
      <w:lang w:eastAsia="ar-SA"/>
    </w:rPr>
  </w:style>
  <w:style w:type="paragraph" w:customStyle="1" w:styleId="39">
    <w:name w:val="Основной текст3"/>
    <w:basedOn w:val="a3"/>
    <w:rsid w:val="00E958A4"/>
    <w:pPr>
      <w:spacing w:after="0" w:line="360" w:lineRule="auto"/>
      <w:ind w:firstLine="720"/>
    </w:pPr>
    <w:rPr>
      <w:rFonts w:ascii="Times New Roman" w:eastAsia="Times New Roman" w:hAnsi="Times New Roman"/>
      <w:sz w:val="24"/>
      <w:szCs w:val="20"/>
      <w:lang w:eastAsia="ru-RU"/>
    </w:rPr>
  </w:style>
  <w:style w:type="paragraph" w:customStyle="1" w:styleId="311">
    <w:name w:val="Основной текст 31"/>
    <w:basedOn w:val="a3"/>
    <w:rsid w:val="00E958A4"/>
    <w:pPr>
      <w:spacing w:after="0" w:line="240" w:lineRule="auto"/>
      <w:jc w:val="center"/>
    </w:pPr>
    <w:rPr>
      <w:rFonts w:ascii="Arial" w:eastAsia="Times New Roman" w:hAnsi="Arial"/>
      <w:sz w:val="24"/>
      <w:szCs w:val="20"/>
      <w:lang w:eastAsia="ru-RU"/>
    </w:rPr>
  </w:style>
  <w:style w:type="paragraph" w:customStyle="1" w:styleId="BodyText210">
    <w:name w:val="Body Text 21"/>
    <w:basedOn w:val="a3"/>
    <w:rsid w:val="00E958A4"/>
    <w:pPr>
      <w:spacing w:before="120" w:after="0" w:line="240" w:lineRule="auto"/>
      <w:jc w:val="both"/>
    </w:pPr>
    <w:rPr>
      <w:rFonts w:ascii="Times New Roman" w:eastAsia="Times New Roman" w:hAnsi="Times New Roman"/>
      <w:sz w:val="24"/>
      <w:szCs w:val="20"/>
      <w:lang w:eastAsia="ru-RU"/>
    </w:rPr>
  </w:style>
  <w:style w:type="paragraph" w:customStyle="1" w:styleId="a0">
    <w:name w:val="перечисление"/>
    <w:basedOn w:val="afe"/>
    <w:rsid w:val="00E958A4"/>
    <w:pPr>
      <w:widowControl/>
      <w:numPr>
        <w:numId w:val="6"/>
      </w:numPr>
      <w:autoSpaceDE/>
      <w:autoSpaceDN/>
      <w:adjustRightInd/>
      <w:spacing w:after="0" w:line="360" w:lineRule="auto"/>
      <w:jc w:val="both"/>
    </w:pPr>
    <w:rPr>
      <w:rFonts w:eastAsia="MS Mincho"/>
      <w:color w:val="000000"/>
      <w:sz w:val="24"/>
      <w:szCs w:val="24"/>
    </w:rPr>
  </w:style>
  <w:style w:type="paragraph" w:customStyle="1" w:styleId="a1">
    <w:name w:val="а) список"/>
    <w:basedOn w:val="afe"/>
    <w:rsid w:val="00E958A4"/>
    <w:pPr>
      <w:widowControl/>
      <w:numPr>
        <w:ilvl w:val="1"/>
        <w:numId w:val="6"/>
      </w:numPr>
      <w:tabs>
        <w:tab w:val="clear" w:pos="2149"/>
        <w:tab w:val="num" w:pos="1080"/>
      </w:tabs>
      <w:autoSpaceDE/>
      <w:autoSpaceDN/>
      <w:adjustRightInd/>
      <w:spacing w:after="0" w:line="360" w:lineRule="auto"/>
      <w:ind w:left="1080"/>
      <w:jc w:val="both"/>
    </w:pPr>
    <w:rPr>
      <w:rFonts w:eastAsia="MS Mincho"/>
      <w:color w:val="000000"/>
      <w:sz w:val="24"/>
      <w:szCs w:val="24"/>
    </w:rPr>
  </w:style>
  <w:style w:type="paragraph" w:customStyle="1" w:styleId="afffff7">
    <w:name w:val="ИТМ ГОЧС"/>
    <w:basedOn w:val="a3"/>
    <w:rsid w:val="00E958A4"/>
    <w:pPr>
      <w:spacing w:after="0" w:line="240" w:lineRule="auto"/>
      <w:ind w:firstLine="720"/>
      <w:jc w:val="both"/>
    </w:pPr>
    <w:rPr>
      <w:rFonts w:ascii="Arial" w:eastAsia="Verdana Ref" w:hAnsi="Arial"/>
      <w:snapToGrid w:val="0"/>
      <w:sz w:val="28"/>
      <w:szCs w:val="20"/>
      <w:lang w:eastAsia="ru-RU"/>
    </w:rPr>
  </w:style>
  <w:style w:type="paragraph" w:customStyle="1" w:styleId="FR4">
    <w:name w:val="FR4"/>
    <w:rsid w:val="00E958A4"/>
    <w:pPr>
      <w:widowControl w:val="0"/>
      <w:spacing w:line="300" w:lineRule="auto"/>
      <w:ind w:firstLine="300"/>
      <w:jc w:val="both"/>
    </w:pPr>
    <w:rPr>
      <w:rFonts w:eastAsia="Times New Roman"/>
      <w:snapToGrid w:val="0"/>
      <w:sz w:val="22"/>
    </w:rPr>
  </w:style>
  <w:style w:type="paragraph" w:customStyle="1" w:styleId="FR1">
    <w:name w:val="FR1"/>
    <w:rsid w:val="00E958A4"/>
    <w:pPr>
      <w:widowControl w:val="0"/>
      <w:spacing w:line="420" w:lineRule="auto"/>
      <w:ind w:left="280" w:right="200"/>
      <w:jc w:val="center"/>
    </w:pPr>
    <w:rPr>
      <w:rFonts w:eastAsia="Times New Roman"/>
      <w:b/>
      <w:snapToGrid w:val="0"/>
      <w:sz w:val="32"/>
    </w:rPr>
  </w:style>
  <w:style w:type="paragraph" w:customStyle="1" w:styleId="Iiiaeuiue">
    <w:name w:val="Ii?iaeuiue"/>
    <w:rsid w:val="00E958A4"/>
    <w:rPr>
      <w:rFonts w:ascii="Baltica" w:eastAsia="Times New Roman" w:hAnsi="Baltica"/>
      <w:sz w:val="24"/>
    </w:rPr>
  </w:style>
  <w:style w:type="paragraph" w:styleId="2f2">
    <w:name w:val="List 2"/>
    <w:basedOn w:val="a3"/>
    <w:rsid w:val="00E958A4"/>
    <w:pPr>
      <w:spacing w:after="0" w:line="240" w:lineRule="auto"/>
      <w:ind w:left="566" w:hanging="283"/>
    </w:pPr>
    <w:rPr>
      <w:rFonts w:ascii="Times New Roman" w:eastAsia="Times New Roman" w:hAnsi="Times New Roman"/>
      <w:sz w:val="20"/>
      <w:szCs w:val="20"/>
      <w:lang w:eastAsia="ru-RU"/>
    </w:rPr>
  </w:style>
  <w:style w:type="paragraph" w:styleId="3a">
    <w:name w:val="List 3"/>
    <w:basedOn w:val="a3"/>
    <w:rsid w:val="00E958A4"/>
    <w:pPr>
      <w:spacing w:after="0" w:line="240" w:lineRule="auto"/>
      <w:ind w:left="849" w:hanging="283"/>
    </w:pPr>
    <w:rPr>
      <w:rFonts w:ascii="Times New Roman" w:eastAsia="Times New Roman" w:hAnsi="Times New Roman"/>
      <w:sz w:val="20"/>
      <w:szCs w:val="20"/>
      <w:lang w:eastAsia="ru-RU"/>
    </w:rPr>
  </w:style>
  <w:style w:type="paragraph" w:styleId="43">
    <w:name w:val="List 4"/>
    <w:basedOn w:val="a3"/>
    <w:rsid w:val="00E958A4"/>
    <w:pPr>
      <w:spacing w:after="0" w:line="240" w:lineRule="auto"/>
      <w:ind w:left="1132" w:hanging="283"/>
    </w:pPr>
    <w:rPr>
      <w:rFonts w:ascii="Times New Roman" w:eastAsia="Times New Roman" w:hAnsi="Times New Roman"/>
      <w:sz w:val="20"/>
      <w:szCs w:val="20"/>
      <w:lang w:eastAsia="ru-RU"/>
    </w:rPr>
  </w:style>
  <w:style w:type="paragraph" w:styleId="53">
    <w:name w:val="List 5"/>
    <w:basedOn w:val="a3"/>
    <w:rsid w:val="00E958A4"/>
    <w:pPr>
      <w:spacing w:after="0" w:line="240" w:lineRule="auto"/>
      <w:ind w:left="1415" w:hanging="283"/>
    </w:pPr>
    <w:rPr>
      <w:rFonts w:ascii="Times New Roman" w:eastAsia="Times New Roman" w:hAnsi="Times New Roman"/>
      <w:sz w:val="20"/>
      <w:szCs w:val="20"/>
      <w:lang w:eastAsia="ru-RU"/>
    </w:rPr>
  </w:style>
  <w:style w:type="paragraph" w:styleId="2f3">
    <w:name w:val="List Bullet 2"/>
    <w:basedOn w:val="a3"/>
    <w:autoRedefine/>
    <w:rsid w:val="00E958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44">
    <w:name w:val="List Bullet 4"/>
    <w:basedOn w:val="a3"/>
    <w:autoRedefine/>
    <w:rsid w:val="00E958A4"/>
    <w:pPr>
      <w:tabs>
        <w:tab w:val="num" w:pos="1209"/>
      </w:tabs>
      <w:spacing w:after="0" w:line="240" w:lineRule="auto"/>
      <w:ind w:left="1209" w:hanging="360"/>
    </w:pPr>
    <w:rPr>
      <w:rFonts w:ascii="Times New Roman" w:eastAsia="Times New Roman" w:hAnsi="Times New Roman"/>
      <w:sz w:val="20"/>
      <w:szCs w:val="20"/>
      <w:lang w:eastAsia="ru-RU"/>
    </w:rPr>
  </w:style>
  <w:style w:type="paragraph" w:styleId="54">
    <w:name w:val="List Bullet 5"/>
    <w:basedOn w:val="a3"/>
    <w:autoRedefine/>
    <w:rsid w:val="00E958A4"/>
    <w:pPr>
      <w:tabs>
        <w:tab w:val="num" w:pos="1492"/>
      </w:tabs>
      <w:spacing w:after="0" w:line="240" w:lineRule="auto"/>
      <w:ind w:left="1492" w:hanging="360"/>
    </w:pPr>
    <w:rPr>
      <w:rFonts w:ascii="Times New Roman" w:eastAsia="Times New Roman" w:hAnsi="Times New Roman"/>
      <w:sz w:val="20"/>
      <w:szCs w:val="20"/>
      <w:lang w:eastAsia="ru-RU"/>
    </w:rPr>
  </w:style>
  <w:style w:type="paragraph" w:styleId="afffff8">
    <w:name w:val="List Continue"/>
    <w:basedOn w:val="a3"/>
    <w:rsid w:val="00E958A4"/>
    <w:pPr>
      <w:spacing w:after="120" w:line="240" w:lineRule="auto"/>
      <w:ind w:left="283"/>
    </w:pPr>
    <w:rPr>
      <w:rFonts w:ascii="Times New Roman" w:eastAsia="Times New Roman" w:hAnsi="Times New Roman"/>
      <w:sz w:val="20"/>
      <w:szCs w:val="20"/>
      <w:lang w:eastAsia="ru-RU"/>
    </w:rPr>
  </w:style>
  <w:style w:type="paragraph" w:styleId="2f4">
    <w:name w:val="List Continue 2"/>
    <w:basedOn w:val="a3"/>
    <w:rsid w:val="00E958A4"/>
    <w:pPr>
      <w:spacing w:after="120" w:line="240" w:lineRule="auto"/>
      <w:ind w:left="566"/>
    </w:pPr>
    <w:rPr>
      <w:rFonts w:ascii="Times New Roman" w:eastAsia="Times New Roman" w:hAnsi="Times New Roman"/>
      <w:sz w:val="20"/>
      <w:szCs w:val="20"/>
      <w:lang w:eastAsia="ru-RU"/>
    </w:rPr>
  </w:style>
  <w:style w:type="paragraph" w:styleId="3b">
    <w:name w:val="List Continue 3"/>
    <w:basedOn w:val="a3"/>
    <w:rsid w:val="00E958A4"/>
    <w:pPr>
      <w:spacing w:after="120" w:line="240" w:lineRule="auto"/>
      <w:ind w:left="849"/>
    </w:pPr>
    <w:rPr>
      <w:rFonts w:ascii="Times New Roman" w:eastAsia="Times New Roman" w:hAnsi="Times New Roman"/>
      <w:sz w:val="20"/>
      <w:szCs w:val="20"/>
      <w:lang w:eastAsia="ru-RU"/>
    </w:rPr>
  </w:style>
  <w:style w:type="paragraph" w:styleId="45">
    <w:name w:val="List Continue 4"/>
    <w:basedOn w:val="a3"/>
    <w:rsid w:val="00E958A4"/>
    <w:pPr>
      <w:spacing w:after="120" w:line="240" w:lineRule="auto"/>
      <w:ind w:left="1132"/>
    </w:pPr>
    <w:rPr>
      <w:rFonts w:ascii="Times New Roman" w:eastAsia="Times New Roman" w:hAnsi="Times New Roman"/>
      <w:sz w:val="20"/>
      <w:szCs w:val="20"/>
      <w:lang w:eastAsia="ru-RU"/>
    </w:rPr>
  </w:style>
  <w:style w:type="paragraph" w:styleId="55">
    <w:name w:val="List Continue 5"/>
    <w:basedOn w:val="a3"/>
    <w:rsid w:val="00E958A4"/>
    <w:pPr>
      <w:spacing w:after="120" w:line="240" w:lineRule="auto"/>
      <w:ind w:left="1415"/>
    </w:pPr>
    <w:rPr>
      <w:rFonts w:ascii="Times New Roman" w:eastAsia="Times New Roman" w:hAnsi="Times New Roman"/>
      <w:sz w:val="20"/>
      <w:szCs w:val="20"/>
      <w:lang w:eastAsia="ru-RU"/>
    </w:rPr>
  </w:style>
  <w:style w:type="paragraph" w:customStyle="1" w:styleId="Context">
    <w:name w:val="Context"/>
    <w:rsid w:val="00E958A4"/>
    <w:pPr>
      <w:widowControl w:val="0"/>
      <w:autoSpaceDE w:val="0"/>
      <w:autoSpaceDN w:val="0"/>
      <w:adjustRightInd w:val="0"/>
    </w:pPr>
    <w:rPr>
      <w:rFonts w:ascii="Arial" w:eastAsia="Times New Roman" w:hAnsi="Arial" w:cs="Arial"/>
      <w:sz w:val="18"/>
      <w:szCs w:val="18"/>
    </w:rPr>
  </w:style>
  <w:style w:type="paragraph" w:customStyle="1" w:styleId="1e">
    <w:name w:val="Знак Знак1 Знак"/>
    <w:basedOn w:val="a3"/>
    <w:rsid w:val="00E958A4"/>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Nonformat">
    <w:name w:val="ConsPlusNonformat"/>
    <w:rsid w:val="00E958A4"/>
    <w:pPr>
      <w:widowControl w:val="0"/>
      <w:autoSpaceDE w:val="0"/>
      <w:autoSpaceDN w:val="0"/>
      <w:adjustRightInd w:val="0"/>
    </w:pPr>
    <w:rPr>
      <w:rFonts w:ascii="Courier New" w:eastAsia="Times New Roman" w:hAnsi="Courier New" w:cs="Courier New"/>
    </w:rPr>
  </w:style>
  <w:style w:type="character" w:customStyle="1" w:styleId="af2">
    <w:name w:val="Обычный (веб) Знак"/>
    <w:link w:val="af1"/>
    <w:uiPriority w:val="99"/>
    <w:rsid w:val="00E958A4"/>
    <w:rPr>
      <w:rFonts w:ascii="Arial" w:eastAsia="Times New Roman" w:hAnsi="Arial" w:cs="Arial"/>
      <w:sz w:val="18"/>
      <w:szCs w:val="18"/>
    </w:rPr>
  </w:style>
  <w:style w:type="paragraph" w:customStyle="1" w:styleId="afffff9">
    <w:name w:val="тескт с инт."/>
    <w:basedOn w:val="a3"/>
    <w:rsid w:val="00E958A4"/>
    <w:pPr>
      <w:spacing w:after="0" w:line="360" w:lineRule="auto"/>
      <w:ind w:firstLine="425"/>
    </w:pPr>
    <w:rPr>
      <w:rFonts w:ascii="Times New Roman" w:eastAsia="Times New Roman" w:hAnsi="Times New Roman"/>
      <w:sz w:val="24"/>
      <w:szCs w:val="24"/>
      <w:lang w:eastAsia="ru-RU"/>
    </w:rPr>
  </w:style>
  <w:style w:type="paragraph" w:customStyle="1" w:styleId="a">
    <w:name w:val="заголовок таблицы"/>
    <w:basedOn w:val="a3"/>
    <w:rsid w:val="00E958A4"/>
    <w:pPr>
      <w:numPr>
        <w:numId w:val="7"/>
      </w:numPr>
      <w:spacing w:after="0" w:line="360" w:lineRule="auto"/>
      <w:ind w:right="-108"/>
    </w:pPr>
    <w:rPr>
      <w:rFonts w:ascii="Times New Roman" w:eastAsia="Times New Roman" w:hAnsi="Times New Roman"/>
      <w:b/>
      <w:bCs/>
      <w:sz w:val="24"/>
      <w:szCs w:val="24"/>
      <w:lang w:eastAsia="ru-RU"/>
    </w:rPr>
  </w:style>
  <w:style w:type="paragraph" w:customStyle="1" w:styleId="info2">
    <w:name w:val="info2"/>
    <w:basedOn w:val="a3"/>
    <w:rsid w:val="00E958A4"/>
    <w:pPr>
      <w:spacing w:before="100" w:beforeAutospacing="1" w:after="100" w:afterAutospacing="1" w:line="240" w:lineRule="auto"/>
    </w:pPr>
    <w:rPr>
      <w:rFonts w:ascii="Arial" w:eastAsia="Times New Roman" w:hAnsi="Arial" w:cs="Arial"/>
      <w:color w:val="009F01"/>
      <w:sz w:val="11"/>
      <w:szCs w:val="11"/>
      <w:lang w:eastAsia="ru-RU"/>
    </w:rPr>
  </w:style>
  <w:style w:type="paragraph" w:customStyle="1" w:styleId="CharCharCharChar">
    <w:name w:val="Char Char Знак Знак Char Char"/>
    <w:basedOn w:val="a3"/>
    <w:rsid w:val="00E958A4"/>
    <w:pPr>
      <w:spacing w:after="160" w:line="240" w:lineRule="auto"/>
    </w:pPr>
    <w:rPr>
      <w:rFonts w:ascii="Arial" w:eastAsia="Times New Roman" w:hAnsi="Arial"/>
      <w:b/>
      <w:color w:val="FFFFFF"/>
      <w:sz w:val="32"/>
      <w:szCs w:val="20"/>
      <w:lang w:val="en-US"/>
    </w:rPr>
  </w:style>
  <w:style w:type="paragraph" w:customStyle="1" w:styleId="CharCharCharCharCharCharCharCharCharCharCharCharCharChar">
    <w:name w:val="Знак Char Char Знак Знак Char Char Знак Char Char Знак Char Char Знак Знак Знак Знак Знак Char Char Знак Char Char Знак Char Char"/>
    <w:basedOn w:val="a3"/>
    <w:rsid w:val="00E958A4"/>
    <w:pPr>
      <w:spacing w:after="160" w:line="240" w:lineRule="exact"/>
    </w:pPr>
    <w:rPr>
      <w:rFonts w:ascii="Verdana" w:eastAsia="Times New Roman" w:hAnsi="Verdana"/>
      <w:sz w:val="20"/>
      <w:szCs w:val="20"/>
      <w:lang w:val="en-US"/>
    </w:rPr>
  </w:style>
  <w:style w:type="paragraph" w:customStyle="1" w:styleId="afffffa">
    <w:name w:val="основной текст"/>
    <w:basedOn w:val="a3"/>
    <w:link w:val="afffffb"/>
    <w:rsid w:val="00E958A4"/>
    <w:pPr>
      <w:spacing w:after="120" w:line="240" w:lineRule="auto"/>
      <w:ind w:firstLine="851"/>
      <w:jc w:val="both"/>
    </w:pPr>
    <w:rPr>
      <w:rFonts w:ascii="Arial" w:eastAsia="Times New Roman" w:hAnsi="Arial"/>
      <w:sz w:val="28"/>
      <w:szCs w:val="20"/>
      <w:lang w:eastAsia="ru-RU"/>
    </w:rPr>
  </w:style>
  <w:style w:type="character" w:customStyle="1" w:styleId="afffffb">
    <w:name w:val="основной текст Знак"/>
    <w:basedOn w:val="a4"/>
    <w:link w:val="afffffa"/>
    <w:rsid w:val="00E958A4"/>
    <w:rPr>
      <w:rFonts w:ascii="Arial" w:eastAsia="Times New Roman" w:hAnsi="Arial"/>
      <w:sz w:val="28"/>
    </w:rPr>
  </w:style>
  <w:style w:type="character" w:customStyle="1" w:styleId="afffffc">
    <w:name w:val="Гипертекстовая ссылка"/>
    <w:basedOn w:val="a4"/>
    <w:uiPriority w:val="99"/>
    <w:rsid w:val="008D7C45"/>
    <w:rPr>
      <w:color w:val="008000"/>
    </w:rPr>
  </w:style>
  <w:style w:type="character" w:customStyle="1" w:styleId="apple-converted-space">
    <w:name w:val="apple-converted-space"/>
    <w:basedOn w:val="a4"/>
    <w:rsid w:val="00577282"/>
  </w:style>
  <w:style w:type="character" w:customStyle="1" w:styleId="S8">
    <w:name w:val="S_Обычный жирный Знак"/>
    <w:basedOn w:val="a4"/>
    <w:link w:val="S7"/>
    <w:uiPriority w:val="99"/>
    <w:rsid w:val="00577282"/>
    <w:rPr>
      <w:rFonts w:eastAsia="Times New Roman"/>
      <w:sz w:val="28"/>
      <w:szCs w:val="24"/>
    </w:rPr>
  </w:style>
  <w:style w:type="paragraph" w:customStyle="1" w:styleId="afffffd">
    <w:name w:val="Абзац"/>
    <w:basedOn w:val="a3"/>
    <w:link w:val="afffffe"/>
    <w:rsid w:val="0017567D"/>
    <w:pPr>
      <w:spacing w:before="120" w:after="60" w:line="240" w:lineRule="auto"/>
      <w:ind w:firstLine="567"/>
      <w:jc w:val="both"/>
    </w:pPr>
    <w:rPr>
      <w:rFonts w:ascii="Times New Roman" w:eastAsia="Times New Roman" w:hAnsi="Times New Roman"/>
      <w:sz w:val="24"/>
      <w:szCs w:val="24"/>
    </w:rPr>
  </w:style>
  <w:style w:type="character" w:customStyle="1" w:styleId="afffffe">
    <w:name w:val="Абзац Знак"/>
    <w:link w:val="afffffd"/>
    <w:rsid w:val="0017567D"/>
    <w:rPr>
      <w:rFonts w:eastAsia="Times New Roman"/>
      <w:sz w:val="24"/>
      <w:szCs w:val="24"/>
    </w:rPr>
  </w:style>
  <w:style w:type="table" w:customStyle="1" w:styleId="-11">
    <w:name w:val="Светлая сетка - Акцент 11"/>
    <w:basedOn w:val="a5"/>
    <w:uiPriority w:val="62"/>
    <w:rsid w:val="0017567D"/>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
    <w:name w:val="Светлая сетка - Акцент 111"/>
    <w:basedOn w:val="a5"/>
    <w:uiPriority w:val="62"/>
    <w:rsid w:val="0017567D"/>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f">
    <w:name w:val="Стиль1"/>
    <w:basedOn w:val="1f0"/>
    <w:uiPriority w:val="99"/>
    <w:qFormat/>
    <w:rsid w:val="0017567D"/>
    <w:pPr>
      <w:suppressAutoHyphens/>
      <w:jc w:val="center"/>
    </w:pPr>
    <w:tblPr>
      <w:tblInd w:w="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0" w:type="dxa"/>
        <w:left w:w="108" w:type="dxa"/>
        <w:bottom w:w="0" w:type="dxa"/>
        <w:right w:w="108" w:type="dxa"/>
      </w:tblCellMar>
    </w:tblPr>
    <w:tcPr>
      <w:shd w:val="clear" w:color="auto" w:fill="auto"/>
      <w:vAlign w:val="center"/>
    </w:tcPr>
    <w:tblStylePr w:type="firstRow">
      <w:pPr>
        <w:jc w:val="center"/>
      </w:pPr>
      <w:rPr>
        <w:rFonts w:ascii="Times New Roman" w:hAnsi="Times New Roman"/>
        <w:i/>
        <w:sz w:val="22"/>
      </w:rPr>
      <w:tblPr/>
      <w:tcPr>
        <w:tcBorders>
          <w:top w:val="single" w:sz="4" w:space="0" w:color="00B0F0"/>
          <w:left w:val="single" w:sz="4" w:space="0" w:color="00B0F0"/>
          <w:bottom w:val="single" w:sz="4" w:space="0" w:color="00B0F0"/>
          <w:right w:val="single" w:sz="4" w:space="0" w:color="00B0F0"/>
          <w:insideH w:val="single" w:sz="4" w:space="0" w:color="00B0F0"/>
          <w:insideV w:val="single" w:sz="4" w:space="0" w:color="00B0F0"/>
        </w:tcBorders>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0">
    <w:name w:val="Table Grid 1"/>
    <w:basedOn w:val="a5"/>
    <w:uiPriority w:val="99"/>
    <w:semiHidden/>
    <w:unhideWhenUsed/>
    <w:rsid w:val="0017567D"/>
    <w:pPr>
      <w:spacing w:after="200" w:line="276" w:lineRule="auto"/>
    </w:pPr>
    <w:rPr>
      <w:rFonts w:ascii="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
    <w:name w:val="!Рисунок"/>
    <w:basedOn w:val="afe"/>
    <w:link w:val="affffff0"/>
    <w:qFormat/>
    <w:rsid w:val="00876073"/>
    <w:pPr>
      <w:ind w:firstLine="567"/>
    </w:pPr>
    <w:rPr>
      <w:b/>
      <w:bCs/>
      <w:sz w:val="24"/>
      <w:szCs w:val="24"/>
    </w:rPr>
  </w:style>
  <w:style w:type="paragraph" w:customStyle="1" w:styleId="affffff1">
    <w:name w:val="!Таблица"/>
    <w:basedOn w:val="a7"/>
    <w:link w:val="affffff2"/>
    <w:qFormat/>
    <w:rsid w:val="00EF21FD"/>
    <w:pPr>
      <w:spacing w:after="0" w:line="360" w:lineRule="auto"/>
      <w:ind w:left="1440"/>
      <w:jc w:val="right"/>
    </w:pPr>
    <w:rPr>
      <w:rFonts w:ascii="Times New Roman" w:hAnsi="Times New Roman"/>
      <w:b/>
      <w:sz w:val="24"/>
      <w:szCs w:val="24"/>
    </w:rPr>
  </w:style>
  <w:style w:type="character" w:customStyle="1" w:styleId="affffff0">
    <w:name w:val="!Рисунок Знак"/>
    <w:basedOn w:val="aff"/>
    <w:link w:val="affffff"/>
    <w:rsid w:val="00876073"/>
    <w:rPr>
      <w:rFonts w:eastAsia="Times New Roman"/>
      <w:b/>
      <w:bCs/>
      <w:sz w:val="24"/>
      <w:szCs w:val="24"/>
      <w:lang w:eastAsia="ru-RU"/>
    </w:rPr>
  </w:style>
  <w:style w:type="character" w:styleId="affffff3">
    <w:name w:val="Book Title"/>
    <w:basedOn w:val="a4"/>
    <w:uiPriority w:val="33"/>
    <w:qFormat/>
    <w:rsid w:val="00B92C93"/>
    <w:rPr>
      <w:smallCaps/>
      <w:spacing w:val="5"/>
      <w:sz w:val="28"/>
      <w:szCs w:val="28"/>
    </w:rPr>
  </w:style>
  <w:style w:type="character" w:customStyle="1" w:styleId="11">
    <w:name w:val="Абзац списка Знак1"/>
    <w:basedOn w:val="a4"/>
    <w:link w:val="a7"/>
    <w:uiPriority w:val="34"/>
    <w:rsid w:val="00EF21FD"/>
    <w:rPr>
      <w:rFonts w:ascii="Calibri" w:hAnsi="Calibri"/>
      <w:sz w:val="22"/>
      <w:szCs w:val="22"/>
      <w:lang w:eastAsia="en-US"/>
    </w:rPr>
  </w:style>
  <w:style w:type="character" w:customStyle="1" w:styleId="affffff2">
    <w:name w:val="!Таблица Знак"/>
    <w:basedOn w:val="11"/>
    <w:link w:val="affffff1"/>
    <w:rsid w:val="00EF21FD"/>
    <w:rPr>
      <w:rFonts w:ascii="Calibri" w:hAnsi="Calibri"/>
      <w:sz w:val="22"/>
      <w:szCs w:val="22"/>
      <w:lang w:eastAsia="en-US"/>
    </w:rPr>
  </w:style>
  <w:style w:type="paragraph" w:customStyle="1" w:styleId="2TimesNewRoman">
    <w:name w:val="Заголовок 2 + Times New Roman"/>
    <w:aliases w:val="не курсив,По ширине,Перед:  0 пт,После:  0 ..."/>
    <w:basedOn w:val="22"/>
    <w:rsid w:val="00CA26EE"/>
    <w:pPr>
      <w:keepLines w:val="0"/>
      <w:numPr>
        <w:ilvl w:val="1"/>
        <w:numId w:val="9"/>
      </w:numPr>
      <w:spacing w:before="0" w:line="360" w:lineRule="auto"/>
    </w:pPr>
    <w:rPr>
      <w:iCs/>
      <w:szCs w:val="28"/>
      <w:lang w:eastAsia="ru-RU"/>
    </w:rPr>
  </w:style>
  <w:style w:type="paragraph" w:styleId="2">
    <w:name w:val="List Number 2"/>
    <w:basedOn w:val="a3"/>
    <w:uiPriority w:val="99"/>
    <w:semiHidden/>
    <w:unhideWhenUsed/>
    <w:rsid w:val="00480A97"/>
    <w:pPr>
      <w:numPr>
        <w:numId w:val="10"/>
      </w:numPr>
      <w:contextualSpacing/>
    </w:pPr>
  </w:style>
  <w:style w:type="paragraph" w:customStyle="1" w:styleId="3c">
    <w:name w:val="Заголовок3"/>
    <w:basedOn w:val="7"/>
    <w:link w:val="3d"/>
    <w:qFormat/>
    <w:rsid w:val="00263315"/>
    <w:pPr>
      <w:spacing w:before="0" w:after="0" w:line="360" w:lineRule="auto"/>
      <w:ind w:firstLine="0"/>
    </w:pPr>
    <w:rPr>
      <w:rFonts w:ascii="Times New Roman" w:hAnsi="Times New Roman"/>
      <w:sz w:val="28"/>
      <w:szCs w:val="28"/>
    </w:rPr>
  </w:style>
  <w:style w:type="character" w:customStyle="1" w:styleId="3d">
    <w:name w:val="Заголовок3 Знак"/>
    <w:basedOn w:val="70"/>
    <w:link w:val="3c"/>
    <w:rsid w:val="00263315"/>
    <w:rPr>
      <w:rFonts w:ascii="Calibri" w:eastAsia="Times New Roman" w:hAnsi="Calibri"/>
      <w:sz w:val="28"/>
      <w:szCs w:val="28"/>
      <w:lang w:eastAsia="ru-RU"/>
    </w:rPr>
  </w:style>
  <w:style w:type="paragraph" w:customStyle="1" w:styleId="2f5">
    <w:name w:val="Абзац списка2"/>
    <w:basedOn w:val="a3"/>
    <w:uiPriority w:val="99"/>
    <w:qFormat/>
    <w:rsid w:val="006844F3"/>
    <w:pPr>
      <w:ind w:left="720"/>
    </w:pPr>
    <w:rPr>
      <w:rFonts w:cs="Calibri"/>
    </w:rPr>
  </w:style>
  <w:style w:type="paragraph" w:customStyle="1" w:styleId="3e">
    <w:name w:val="Обычный3"/>
    <w:rsid w:val="006844F3"/>
    <w:rPr>
      <w:rFonts w:eastAsia="Times New Roman"/>
      <w:sz w:val="24"/>
    </w:rPr>
  </w:style>
  <w:style w:type="paragraph" w:customStyle="1" w:styleId="222">
    <w:name w:val="Основной текст 22"/>
    <w:basedOn w:val="a3"/>
    <w:rsid w:val="006844F3"/>
    <w:pPr>
      <w:framePr w:w="5691" w:h="3037" w:hSpace="181" w:wrap="auto" w:vAnchor="text" w:hAnchor="page" w:x="8988" w:y="-719"/>
      <w:pBdr>
        <w:left w:val="single" w:sz="6" w:space="1" w:color="auto"/>
        <w:bottom w:val="single" w:sz="6" w:space="1" w:color="auto"/>
      </w:pBdr>
      <w:spacing w:after="0" w:line="240" w:lineRule="auto"/>
    </w:pPr>
    <w:rPr>
      <w:rFonts w:ascii="Times New Roman" w:eastAsia="Times New Roman" w:hAnsi="Times New Roman"/>
      <w:sz w:val="24"/>
      <w:szCs w:val="20"/>
      <w:lang w:eastAsia="ru-RU"/>
    </w:rPr>
  </w:style>
  <w:style w:type="paragraph" w:customStyle="1" w:styleId="230">
    <w:name w:val="Основной текст с отступом 23"/>
    <w:basedOn w:val="a3"/>
    <w:rsid w:val="006844F3"/>
    <w:pPr>
      <w:overflowPunct w:val="0"/>
      <w:autoSpaceDE w:val="0"/>
      <w:autoSpaceDN w:val="0"/>
      <w:adjustRightInd w:val="0"/>
      <w:spacing w:after="0" w:line="240" w:lineRule="auto"/>
      <w:ind w:firstLine="340"/>
      <w:jc w:val="both"/>
      <w:textAlignment w:val="baseline"/>
    </w:pPr>
    <w:rPr>
      <w:rFonts w:ascii="Courier New" w:eastAsia="Times New Roman" w:hAnsi="Courier New"/>
      <w:sz w:val="24"/>
      <w:szCs w:val="20"/>
      <w:lang w:eastAsia="ru-RU"/>
    </w:rPr>
  </w:style>
  <w:style w:type="paragraph" w:customStyle="1" w:styleId="330">
    <w:name w:val="Основной текст с отступом 33"/>
    <w:basedOn w:val="a3"/>
    <w:rsid w:val="006844F3"/>
    <w:pPr>
      <w:overflowPunct w:val="0"/>
      <w:autoSpaceDE w:val="0"/>
      <w:autoSpaceDN w:val="0"/>
      <w:adjustRightInd w:val="0"/>
      <w:spacing w:after="0" w:line="240" w:lineRule="auto"/>
      <w:ind w:firstLine="709"/>
      <w:jc w:val="both"/>
      <w:textAlignment w:val="baseline"/>
    </w:pPr>
    <w:rPr>
      <w:rFonts w:ascii="Arial" w:eastAsia="Times New Roman" w:hAnsi="Arial"/>
      <w:szCs w:val="20"/>
      <w:lang w:eastAsia="ru-RU"/>
    </w:rPr>
  </w:style>
  <w:style w:type="paragraph" w:customStyle="1" w:styleId="46">
    <w:name w:val="Основной текст4"/>
    <w:basedOn w:val="a3"/>
    <w:rsid w:val="006844F3"/>
    <w:pPr>
      <w:spacing w:after="0" w:line="360" w:lineRule="auto"/>
      <w:ind w:firstLine="720"/>
    </w:pPr>
    <w:rPr>
      <w:rFonts w:ascii="Times New Roman" w:eastAsia="Times New Roman" w:hAnsi="Times New Roman"/>
      <w:sz w:val="24"/>
      <w:szCs w:val="20"/>
      <w:lang w:eastAsia="ru-RU"/>
    </w:rPr>
  </w:style>
  <w:style w:type="paragraph" w:customStyle="1" w:styleId="321">
    <w:name w:val="Основной текст 32"/>
    <w:basedOn w:val="a3"/>
    <w:rsid w:val="006844F3"/>
    <w:pPr>
      <w:spacing w:after="0" w:line="240" w:lineRule="auto"/>
      <w:jc w:val="center"/>
    </w:pPr>
    <w:rPr>
      <w:rFonts w:ascii="Arial" w:eastAsia="Times New Roman" w:hAnsi="Arial"/>
      <w:sz w:val="24"/>
      <w:szCs w:val="20"/>
      <w:lang w:eastAsia="ru-RU"/>
    </w:rPr>
  </w:style>
  <w:style w:type="paragraph" w:customStyle="1" w:styleId="CharCharCharCharCharCharCharCharCharCharCharCharCharChar1">
    <w:name w:val="Знак Char Char Знак Знак Char Char Знак Char Char Знак Char Char Знак Знак Знак Знак Знак Char Char Знак Char Char Знак Char Char1"/>
    <w:basedOn w:val="a3"/>
    <w:rsid w:val="006844F3"/>
    <w:pPr>
      <w:spacing w:after="160" w:line="240" w:lineRule="exact"/>
    </w:pPr>
    <w:rPr>
      <w:rFonts w:ascii="Verdana" w:eastAsia="Times New Roman" w:hAnsi="Verdana"/>
      <w:sz w:val="20"/>
      <w:szCs w:val="20"/>
      <w:lang w:val="en-US"/>
    </w:rPr>
  </w:style>
  <w:style w:type="paragraph" w:customStyle="1" w:styleId="S12">
    <w:name w:val="S_Заголовок_1"/>
    <w:basedOn w:val="S1"/>
    <w:qFormat/>
    <w:rsid w:val="00680042"/>
    <w:pPr>
      <w:spacing w:line="360" w:lineRule="auto"/>
      <w:ind w:left="0" w:firstLine="0"/>
      <w:jc w:val="both"/>
    </w:pPr>
  </w:style>
  <w:style w:type="paragraph" w:customStyle="1" w:styleId="S22">
    <w:name w:val="S_Заголовок_2"/>
    <w:basedOn w:val="S1"/>
    <w:rsid w:val="00680042"/>
    <w:pPr>
      <w:spacing w:line="360" w:lineRule="auto"/>
      <w:ind w:left="0" w:firstLine="0"/>
      <w:jc w:val="both"/>
    </w:pPr>
    <w:rPr>
      <w:b w:val="0"/>
      <w:caps w:val="0"/>
      <w:sz w:val="28"/>
    </w:rPr>
  </w:style>
  <w:style w:type="numbering" w:customStyle="1" w:styleId="1f1">
    <w:name w:val="Нет списка1"/>
    <w:next w:val="a6"/>
    <w:uiPriority w:val="99"/>
    <w:semiHidden/>
    <w:unhideWhenUsed/>
    <w:rsid w:val="00F265EF"/>
  </w:style>
  <w:style w:type="table" w:customStyle="1" w:styleId="OTR1">
    <w:name w:val="OTR1"/>
    <w:basedOn w:val="a5"/>
    <w:next w:val="af0"/>
    <w:rsid w:val="00F265EF"/>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basedOn w:val="a4"/>
    <w:link w:val="Bodytext1"/>
    <w:rsid w:val="00F265EF"/>
    <w:rPr>
      <w:sz w:val="18"/>
      <w:szCs w:val="18"/>
      <w:shd w:val="clear" w:color="auto" w:fill="FFFFFF"/>
    </w:rPr>
  </w:style>
  <w:style w:type="paragraph" w:customStyle="1" w:styleId="Bodytext1">
    <w:name w:val="Body text1"/>
    <w:basedOn w:val="a3"/>
    <w:link w:val="Bodytext0"/>
    <w:rsid w:val="00F265EF"/>
    <w:pPr>
      <w:shd w:val="clear" w:color="auto" w:fill="FFFFFF"/>
      <w:spacing w:after="0" w:line="223" w:lineRule="exact"/>
      <w:jc w:val="center"/>
    </w:pPr>
    <w:rPr>
      <w:rFonts w:ascii="Times New Roman" w:hAnsi="Times New Roman"/>
      <w:sz w:val="18"/>
      <w:szCs w:val="18"/>
      <w:lang w:eastAsia="ru-RU"/>
    </w:rPr>
  </w:style>
  <w:style w:type="character" w:customStyle="1" w:styleId="BodytextBold">
    <w:name w:val="Body text + Bold"/>
    <w:basedOn w:val="Bodytext0"/>
    <w:rsid w:val="00F265EF"/>
  </w:style>
  <w:style w:type="character" w:customStyle="1" w:styleId="Bodytext2">
    <w:name w:val="Body text (2)"/>
    <w:basedOn w:val="a4"/>
    <w:rsid w:val="00F265EF"/>
    <w:rPr>
      <w:rFonts w:ascii="Times New Roman" w:eastAsia="Times New Roman" w:hAnsi="Times New Roman" w:cs="Times New Roman"/>
      <w:b w:val="0"/>
      <w:bCs w:val="0"/>
      <w:i w:val="0"/>
      <w:iCs w:val="0"/>
      <w:smallCaps w:val="0"/>
      <w:strike w:val="0"/>
      <w:spacing w:val="-10"/>
      <w:sz w:val="28"/>
      <w:szCs w:val="28"/>
    </w:rPr>
  </w:style>
  <w:style w:type="character" w:customStyle="1" w:styleId="Bodytext3">
    <w:name w:val="Body text (3)_"/>
    <w:basedOn w:val="a4"/>
    <w:link w:val="Bodytext30"/>
    <w:rsid w:val="00F265EF"/>
    <w:rPr>
      <w:rFonts w:eastAsia="Times New Roman"/>
      <w:spacing w:val="-10"/>
      <w:sz w:val="28"/>
      <w:szCs w:val="28"/>
      <w:shd w:val="clear" w:color="auto" w:fill="FFFFFF"/>
    </w:rPr>
  </w:style>
  <w:style w:type="paragraph" w:customStyle="1" w:styleId="Bodytext30">
    <w:name w:val="Body text (3)"/>
    <w:basedOn w:val="a3"/>
    <w:link w:val="Bodytext3"/>
    <w:rsid w:val="00F265EF"/>
    <w:pPr>
      <w:shd w:val="clear" w:color="auto" w:fill="FFFFFF"/>
      <w:spacing w:before="240" w:after="0" w:line="326" w:lineRule="exact"/>
    </w:pPr>
    <w:rPr>
      <w:rFonts w:ascii="Times New Roman" w:eastAsia="Times New Roman" w:hAnsi="Times New Roman"/>
      <w:spacing w:val="-10"/>
      <w:sz w:val="28"/>
      <w:szCs w:val="28"/>
      <w:lang w:eastAsia="ru-RU"/>
    </w:rPr>
  </w:style>
  <w:style w:type="paragraph" w:customStyle="1" w:styleId="Bodytext4">
    <w:name w:val="Body text"/>
    <w:basedOn w:val="a3"/>
    <w:rsid w:val="00F265EF"/>
    <w:pPr>
      <w:shd w:val="clear" w:color="auto" w:fill="FFFFFF"/>
      <w:spacing w:after="0" w:line="269" w:lineRule="exact"/>
      <w:ind w:firstLine="420"/>
      <w:jc w:val="both"/>
    </w:pPr>
    <w:rPr>
      <w:rFonts w:ascii="Times New Roman" w:eastAsia="Times New Roman" w:hAnsi="Times New Roman"/>
    </w:rPr>
  </w:style>
  <w:style w:type="table" w:customStyle="1" w:styleId="-12">
    <w:name w:val="Светлая сетка - Акцент 12"/>
    <w:basedOn w:val="a5"/>
    <w:uiPriority w:val="62"/>
    <w:rsid w:val="00F265EF"/>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
    <w:name w:val="Светлая сетка - Акцент 112"/>
    <w:basedOn w:val="a5"/>
    <w:uiPriority w:val="62"/>
    <w:rsid w:val="00F265EF"/>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
    <w:name w:val="Стиль11"/>
    <w:basedOn w:val="1f0"/>
    <w:uiPriority w:val="99"/>
    <w:qFormat/>
    <w:rsid w:val="005508DA"/>
    <w:pPr>
      <w:suppressAutoHyphens/>
      <w:spacing w:after="0" w:line="240" w:lineRule="auto"/>
      <w:jc w:val="center"/>
    </w:pPr>
    <w:tblPr>
      <w:tblInd w:w="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0" w:type="dxa"/>
        <w:left w:w="108" w:type="dxa"/>
        <w:bottom w:w="0" w:type="dxa"/>
        <w:right w:w="108" w:type="dxa"/>
      </w:tblCellMar>
    </w:tblPr>
    <w:tcPr>
      <w:shd w:val="clear" w:color="auto" w:fill="auto"/>
      <w:vAlign w:val="center"/>
    </w:tcPr>
    <w:tblStylePr w:type="firstRow">
      <w:pPr>
        <w:jc w:val="center"/>
      </w:pPr>
      <w:rPr>
        <w:rFonts w:ascii="Times New Roman" w:hAnsi="Times New Roman"/>
        <w:i/>
        <w:sz w:val="22"/>
      </w:rPr>
      <w:tblPr/>
      <w:tcPr>
        <w:tcBorders>
          <w:top w:val="single" w:sz="4" w:space="0" w:color="00B0F0"/>
          <w:left w:val="single" w:sz="4" w:space="0" w:color="00B0F0"/>
          <w:bottom w:val="single" w:sz="4" w:space="0" w:color="00B0F0"/>
          <w:right w:val="single" w:sz="4" w:space="0" w:color="00B0F0"/>
          <w:insideH w:val="single" w:sz="4" w:space="0" w:color="00B0F0"/>
          <w:insideV w:val="single" w:sz="4" w:space="0" w:color="00B0F0"/>
        </w:tcBorders>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affffff4">
    <w:name w:val="Генплан"/>
    <w:basedOn w:val="a5"/>
    <w:uiPriority w:val="99"/>
    <w:qFormat/>
    <w:rsid w:val="00F937E0"/>
    <w:pPr>
      <w:spacing w:line="276" w:lineRule="auto"/>
      <w:jc w:val="center"/>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table" w:customStyle="1" w:styleId="1f2">
    <w:name w:val="Сетка таблицы1"/>
    <w:basedOn w:val="a5"/>
    <w:next w:val="af0"/>
    <w:uiPriority w:val="59"/>
    <w:rsid w:val="008B0378"/>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7ptBoldScaling20">
    <w:name w:val="Body text + 7 pt;Bold;Scaling 20%"/>
    <w:basedOn w:val="Bodytext0"/>
    <w:rsid w:val="008B0378"/>
  </w:style>
  <w:style w:type="numbering" w:customStyle="1" w:styleId="2f6">
    <w:name w:val="Нет списка2"/>
    <w:next w:val="a6"/>
    <w:uiPriority w:val="99"/>
    <w:semiHidden/>
    <w:unhideWhenUsed/>
    <w:rsid w:val="008B0378"/>
  </w:style>
  <w:style w:type="table" w:customStyle="1" w:styleId="-113">
    <w:name w:val="Светлая сетка - Акцент 113"/>
    <w:basedOn w:val="a5"/>
    <w:uiPriority w:val="62"/>
    <w:rsid w:val="008B0378"/>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OTR11">
    <w:name w:val="OTR11"/>
    <w:basedOn w:val="a5"/>
    <w:next w:val="af0"/>
    <w:rsid w:val="008B0378"/>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ветлая заливка - Акцент 11"/>
    <w:basedOn w:val="a5"/>
    <w:uiPriority w:val="60"/>
    <w:rsid w:val="008B0378"/>
    <w:rPr>
      <w:rFonts w:ascii="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1">
    <w:name w:val="Светлая сетка - Акцент 1111"/>
    <w:basedOn w:val="a5"/>
    <w:uiPriority w:val="62"/>
    <w:rsid w:val="008B0378"/>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OTR2">
    <w:name w:val="OTR2"/>
    <w:basedOn w:val="a5"/>
    <w:next w:val="af0"/>
    <w:rsid w:val="008B0378"/>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3">
    <w:name w:val="Заголовок Гп1"/>
    <w:basedOn w:val="S7"/>
    <w:next w:val="afe"/>
    <w:link w:val="1f4"/>
    <w:autoRedefine/>
    <w:qFormat/>
    <w:rsid w:val="008B0378"/>
    <w:pPr>
      <w:spacing w:line="360" w:lineRule="auto"/>
      <w:ind w:firstLine="0"/>
      <w:outlineLvl w:val="0"/>
    </w:pPr>
    <w:rPr>
      <w:b/>
      <w:bCs/>
      <w:caps/>
      <w:sz w:val="24"/>
      <w:szCs w:val="28"/>
    </w:rPr>
  </w:style>
  <w:style w:type="character" w:customStyle="1" w:styleId="1f4">
    <w:name w:val="Заголовок Гп1 Знак"/>
    <w:basedOn w:val="a4"/>
    <w:link w:val="1f3"/>
    <w:rsid w:val="008B0378"/>
    <w:rPr>
      <w:rFonts w:eastAsia="Times New Roman"/>
      <w:b/>
      <w:bCs/>
      <w:caps/>
      <w:sz w:val="24"/>
      <w:szCs w:val="28"/>
    </w:rPr>
  </w:style>
  <w:style w:type="numbering" w:customStyle="1" w:styleId="3f">
    <w:name w:val="Нет списка3"/>
    <w:next w:val="a6"/>
    <w:uiPriority w:val="99"/>
    <w:semiHidden/>
    <w:unhideWhenUsed/>
    <w:rsid w:val="008B0378"/>
  </w:style>
  <w:style w:type="table" w:customStyle="1" w:styleId="2f7">
    <w:name w:val="Сетка таблицы2"/>
    <w:basedOn w:val="a5"/>
    <w:next w:val="af0"/>
    <w:uiPriority w:val="59"/>
    <w:rsid w:val="008B0378"/>
    <w:rPr>
      <w:rFonts w:ascii="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5">
    <w:name w:val="Light List Accent 5"/>
    <w:basedOn w:val="a5"/>
    <w:uiPriority w:val="61"/>
    <w:rsid w:val="008B0378"/>
    <w:rPr>
      <w:rFonts w:ascii="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21">
    <w:name w:val="Стиль12"/>
    <w:basedOn w:val="1f0"/>
    <w:uiPriority w:val="99"/>
    <w:qFormat/>
    <w:rsid w:val="008B0378"/>
    <w:pPr>
      <w:suppressAutoHyphens/>
      <w:spacing w:after="0" w:line="240" w:lineRule="auto"/>
      <w:jc w:val="center"/>
    </w:pPr>
    <w:tblPr>
      <w:tblInd w:w="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0" w:type="dxa"/>
        <w:left w:w="108" w:type="dxa"/>
        <w:bottom w:w="0" w:type="dxa"/>
        <w:right w:w="108" w:type="dxa"/>
      </w:tblCellMar>
    </w:tblPr>
    <w:tcPr>
      <w:shd w:val="clear" w:color="auto" w:fill="auto"/>
      <w:vAlign w:val="center"/>
    </w:tcPr>
    <w:tblStylePr w:type="firstRow">
      <w:pPr>
        <w:jc w:val="center"/>
      </w:pPr>
      <w:rPr>
        <w:rFonts w:ascii="Times New Roman" w:hAnsi="Times New Roman"/>
        <w:i/>
        <w:sz w:val="22"/>
      </w:rPr>
      <w:tblPr/>
      <w:tcPr>
        <w:tcBorders>
          <w:top w:val="single" w:sz="4" w:space="0" w:color="00B0F0"/>
          <w:left w:val="single" w:sz="4" w:space="0" w:color="00B0F0"/>
          <w:bottom w:val="single" w:sz="4" w:space="0" w:color="00B0F0"/>
          <w:right w:val="single" w:sz="4" w:space="0" w:color="00B0F0"/>
          <w:insideH w:val="single" w:sz="4" w:space="0" w:color="00B0F0"/>
          <w:insideV w:val="single" w:sz="4" w:space="0" w:color="00B0F0"/>
        </w:tcBorders>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
    <w:name w:val="Сетка таблицы 11"/>
    <w:basedOn w:val="a5"/>
    <w:next w:val="1f0"/>
    <w:uiPriority w:val="99"/>
    <w:semiHidden/>
    <w:unhideWhenUsed/>
    <w:rsid w:val="008B0378"/>
    <w:pPr>
      <w:suppressAutoHyphens/>
    </w:pPr>
    <w:rPr>
      <w:rFonts w:ascii="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3">
    <w:name w:val="Основной текст.Знак.Знак1 Знак.Основной текст1"/>
    <w:basedOn w:val="a3"/>
    <w:rsid w:val="008B0378"/>
    <w:pPr>
      <w:spacing w:after="0" w:line="240" w:lineRule="auto"/>
      <w:jc w:val="both"/>
    </w:pPr>
    <w:rPr>
      <w:rFonts w:ascii="Times New Roman" w:eastAsia="Times New Roman" w:hAnsi="Times New Roman"/>
      <w:sz w:val="28"/>
      <w:szCs w:val="20"/>
      <w:lang w:eastAsia="ru-RU"/>
    </w:rPr>
  </w:style>
  <w:style w:type="table" w:customStyle="1" w:styleId="-1121">
    <w:name w:val="Светлая сетка - Акцент 1121"/>
    <w:basedOn w:val="a5"/>
    <w:uiPriority w:val="62"/>
    <w:rsid w:val="008B0378"/>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11">
    <w:name w:val="Светлая сетка - Акцент 11111"/>
    <w:basedOn w:val="a5"/>
    <w:uiPriority w:val="62"/>
    <w:rsid w:val="008B0378"/>
    <w:rPr>
      <w:rFonts w:ascii="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51">
    <w:name w:val="Светлый список - Акцент 51"/>
    <w:basedOn w:val="a5"/>
    <w:next w:val="-5"/>
    <w:uiPriority w:val="61"/>
    <w:rsid w:val="008B0378"/>
    <w:rPr>
      <w:rFonts w:ascii="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2f8">
    <w:name w:val="Заголовок Гп2"/>
    <w:basedOn w:val="28"/>
    <w:next w:val="S7"/>
    <w:link w:val="2f9"/>
    <w:qFormat/>
    <w:rsid w:val="008B0378"/>
    <w:pPr>
      <w:outlineLvl w:val="0"/>
    </w:pPr>
    <w:rPr>
      <w:b w:val="0"/>
      <w:kern w:val="28"/>
      <w:lang w:eastAsia="ar-SA"/>
    </w:rPr>
  </w:style>
  <w:style w:type="character" w:customStyle="1" w:styleId="2f9">
    <w:name w:val="Заголовок Гп2 Знак"/>
    <w:basedOn w:val="29"/>
    <w:link w:val="2f8"/>
    <w:rsid w:val="008B0378"/>
    <w:rPr>
      <w:bCs/>
      <w:kern w:val="28"/>
      <w:lang w:eastAsia="ar-SA"/>
    </w:rPr>
  </w:style>
  <w:style w:type="table" w:customStyle="1" w:styleId="114">
    <w:name w:val="Сетка таблицы11"/>
    <w:basedOn w:val="a5"/>
    <w:next w:val="af0"/>
    <w:uiPriority w:val="59"/>
    <w:rsid w:val="008B0378"/>
    <w:rPr>
      <w:sz w:val="28"/>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4">
    <w:name w:val="Сетка таблицы21"/>
    <w:basedOn w:val="a5"/>
    <w:next w:val="af0"/>
    <w:uiPriority w:val="59"/>
    <w:rsid w:val="008B0378"/>
    <w:rPr>
      <w:rFonts w:ascii="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ый список - Акцент 511"/>
    <w:basedOn w:val="a5"/>
    <w:next w:val="-5"/>
    <w:uiPriority w:val="61"/>
    <w:rsid w:val="008B0378"/>
    <w:rPr>
      <w:rFonts w:ascii="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110">
    <w:name w:val="Стиль111"/>
    <w:basedOn w:val="1f0"/>
    <w:uiPriority w:val="99"/>
    <w:qFormat/>
    <w:rsid w:val="008B0378"/>
    <w:pPr>
      <w:suppressAutoHyphens/>
      <w:spacing w:after="0" w:line="240" w:lineRule="auto"/>
      <w:jc w:val="center"/>
    </w:pPr>
    <w:tblPr>
      <w:tblInd w:w="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0" w:type="dxa"/>
        <w:left w:w="108" w:type="dxa"/>
        <w:bottom w:w="0" w:type="dxa"/>
        <w:right w:w="108" w:type="dxa"/>
      </w:tblCellMar>
    </w:tblPr>
    <w:tcPr>
      <w:shd w:val="clear" w:color="auto" w:fill="auto"/>
      <w:vAlign w:val="center"/>
    </w:tcPr>
    <w:tblStylePr w:type="firstRow">
      <w:pPr>
        <w:jc w:val="center"/>
      </w:pPr>
      <w:rPr>
        <w:rFonts w:ascii="Times New Roman" w:hAnsi="Times New Roman"/>
        <w:i/>
        <w:sz w:val="22"/>
      </w:rPr>
      <w:tblPr/>
      <w:tcPr>
        <w:tcBorders>
          <w:top w:val="single" w:sz="4" w:space="0" w:color="00B0F0"/>
          <w:left w:val="single" w:sz="4" w:space="0" w:color="00B0F0"/>
          <w:bottom w:val="single" w:sz="4" w:space="0" w:color="00B0F0"/>
          <w:right w:val="single" w:sz="4" w:space="0" w:color="00B0F0"/>
          <w:insideH w:val="single" w:sz="4" w:space="0" w:color="00B0F0"/>
          <w:insideV w:val="single" w:sz="4" w:space="0" w:color="00B0F0"/>
        </w:tcBorders>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
    <w:name w:val="Сетка таблицы 111"/>
    <w:basedOn w:val="a5"/>
    <w:next w:val="1f0"/>
    <w:uiPriority w:val="99"/>
    <w:semiHidden/>
    <w:unhideWhenUsed/>
    <w:rsid w:val="008B0378"/>
    <w:pPr>
      <w:suppressAutoHyphens/>
    </w:pPr>
    <w:rPr>
      <w:rFonts w:ascii="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06785954">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366293829">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79919342">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1920959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53653140">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096780706">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0.emf"/><Relationship Id="rId39" Type="http://schemas.openxmlformats.org/officeDocument/2006/relationships/footer" Target="footer2.xml"/><Relationship Id="rId21" Type="http://schemas.openxmlformats.org/officeDocument/2006/relationships/header" Target="header4.xml"/><Relationship Id="rId34" Type="http://schemas.openxmlformats.org/officeDocument/2006/relationships/package" Target="embeddings/_____Microsoft_Office_Excel3.xlsx"/><Relationship Id="rId42" Type="http://schemas.openxmlformats.org/officeDocument/2006/relationships/footer" Target="footer4.xml"/><Relationship Id="rId47" Type="http://schemas.openxmlformats.org/officeDocument/2006/relationships/header" Target="header12.xml"/><Relationship Id="rId50" Type="http://schemas.openxmlformats.org/officeDocument/2006/relationships/package" Target="embeddings/_____Microsoft_Office_Excel5.xlsx"/><Relationship Id="rId55"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image" Target="media/image34.wmf"/><Relationship Id="rId7" Type="http://schemas.openxmlformats.org/officeDocument/2006/relationships/endnotes" Target="endnotes.xml"/><Relationship Id="rId71" Type="http://schemas.openxmlformats.org/officeDocument/2006/relationships/hyperlink" Target="http://www.rubricon.com/partner.asp?aid=%7BEA41E9E6-3EBB-45F9-93BC-BF58D64F2EDE%7D&amp;ext=0" TargetMode="Externa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2.emf"/><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header" Target="header7.xml"/><Relationship Id="rId40" Type="http://schemas.openxmlformats.org/officeDocument/2006/relationships/footer" Target="footer3.xml"/><Relationship Id="rId45" Type="http://schemas.openxmlformats.org/officeDocument/2006/relationships/footer" Target="footer5.xml"/><Relationship Id="rId53" Type="http://schemas.openxmlformats.org/officeDocument/2006/relationships/image" Target="media/image19.wmf"/><Relationship Id="rId58" Type="http://schemas.openxmlformats.org/officeDocument/2006/relationships/image" Target="media/image24.wmf"/><Relationship Id="rId66" Type="http://schemas.openxmlformats.org/officeDocument/2006/relationships/image" Target="media/image32.wm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6.xml"/><Relationship Id="rId28" Type="http://schemas.openxmlformats.org/officeDocument/2006/relationships/oleObject" Target="embeddings/_____Microsoft_Office_Excel_97-20031.xls"/><Relationship Id="rId36" Type="http://schemas.openxmlformats.org/officeDocument/2006/relationships/package" Target="embeddings/_____Microsoft_Office_Excel4.xlsx"/><Relationship Id="rId49" Type="http://schemas.openxmlformats.org/officeDocument/2006/relationships/image" Target="media/image17.emf"/><Relationship Id="rId57" Type="http://schemas.openxmlformats.org/officeDocument/2006/relationships/image" Target="media/image23.wmf"/><Relationship Id="rId61" Type="http://schemas.openxmlformats.org/officeDocument/2006/relationships/image" Target="media/image27.png"/><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3.emf"/><Relationship Id="rId44" Type="http://schemas.openxmlformats.org/officeDocument/2006/relationships/header" Target="header11.xml"/><Relationship Id="rId52"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image" Target="media/image31.w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rektorat@ssga.ru" TargetMode="External"/><Relationship Id="rId14" Type="http://schemas.openxmlformats.org/officeDocument/2006/relationships/image" Target="media/image2.jpeg"/><Relationship Id="rId22" Type="http://schemas.openxmlformats.org/officeDocument/2006/relationships/header" Target="header5.xml"/><Relationship Id="rId27" Type="http://schemas.openxmlformats.org/officeDocument/2006/relationships/image" Target="media/image11.emf"/><Relationship Id="rId30" Type="http://schemas.openxmlformats.org/officeDocument/2006/relationships/package" Target="embeddings/_____Microsoft_Office_Excel2.xlsx"/><Relationship Id="rId35" Type="http://schemas.openxmlformats.org/officeDocument/2006/relationships/image" Target="media/image16.emf"/><Relationship Id="rId43" Type="http://schemas.openxmlformats.org/officeDocument/2006/relationships/header" Target="header10.xml"/><Relationship Id="rId48" Type="http://schemas.openxmlformats.org/officeDocument/2006/relationships/footer" Target="footer7.xml"/><Relationship Id="rId56"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image" Target="media/image35.wmf"/><Relationship Id="rId8" Type="http://schemas.openxmlformats.org/officeDocument/2006/relationships/image" Target="media/image1.jpeg"/><Relationship Id="rId51" Type="http://schemas.openxmlformats.org/officeDocument/2006/relationships/hyperlink" Target="file:///C:\Users\KAD_DIR\AppData\Roaming\Microsoft\Word\5816.htm" TargetMode="External"/><Relationship Id="rId72" Type="http://schemas.openxmlformats.org/officeDocument/2006/relationships/hyperlink" Target="javascript:interlink(1,1);"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package" Target="embeddings/_____Microsoft_Office_Excel1.xlsx"/><Relationship Id="rId33" Type="http://schemas.openxmlformats.org/officeDocument/2006/relationships/image" Target="media/image15.emf"/><Relationship Id="rId38" Type="http://schemas.openxmlformats.org/officeDocument/2006/relationships/header" Target="header8.xml"/><Relationship Id="rId46" Type="http://schemas.openxmlformats.org/officeDocument/2006/relationships/footer" Target="footer6.xml"/><Relationship Id="rId59" Type="http://schemas.openxmlformats.org/officeDocument/2006/relationships/image" Target="media/image25.wmf"/><Relationship Id="rId67" Type="http://schemas.openxmlformats.org/officeDocument/2006/relationships/image" Target="media/image33.wmf"/><Relationship Id="rId20" Type="http://schemas.openxmlformats.org/officeDocument/2006/relationships/image" Target="media/image8.png"/><Relationship Id="rId41" Type="http://schemas.openxmlformats.org/officeDocument/2006/relationships/header" Target="header9.xml"/><Relationship Id="rId54" Type="http://schemas.openxmlformats.org/officeDocument/2006/relationships/image" Target="media/image20.wmf"/><Relationship Id="rId62" Type="http://schemas.openxmlformats.org/officeDocument/2006/relationships/image" Target="media/image28.wmf"/><Relationship Id="rId70" Type="http://schemas.openxmlformats.org/officeDocument/2006/relationships/image" Target="media/image36.wmf"/><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www.gks.ru/wps/PA_1_0_S5/Documents/jsp/Detail_default.jsp?category=1112178611292&amp;elementId=114009552581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C31047-1512-4D4E-AA5D-D28205C13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130</Pages>
  <Words>43590</Words>
  <Characters>248467</Characters>
  <Application>Microsoft Office Word</Application>
  <DocSecurity>0</DocSecurity>
  <Lines>2070</Lines>
  <Paragraphs>582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291475</CharactersWithSpaces>
  <SharedDoc>false</SharedDoc>
  <HLinks>
    <vt:vector size="174" baseType="variant">
      <vt:variant>
        <vt:i4>2621555</vt:i4>
      </vt:variant>
      <vt:variant>
        <vt:i4>234</vt:i4>
      </vt:variant>
      <vt:variant>
        <vt:i4>0</vt:i4>
      </vt:variant>
      <vt:variant>
        <vt:i4>5</vt:i4>
      </vt:variant>
      <vt:variant>
        <vt:lpwstr>javascript:interlink(1,1);</vt:lpwstr>
      </vt:variant>
      <vt:variant>
        <vt:lpwstr/>
      </vt:variant>
      <vt:variant>
        <vt:i4>4653082</vt:i4>
      </vt:variant>
      <vt:variant>
        <vt:i4>231</vt:i4>
      </vt:variant>
      <vt:variant>
        <vt:i4>0</vt:i4>
      </vt:variant>
      <vt:variant>
        <vt:i4>5</vt:i4>
      </vt:variant>
      <vt:variant>
        <vt:lpwstr>http://www.rubricon.com/partner.asp?aid=%7BEA41E9E6-3EBB-45F9-93BC-BF58D64F2EDE%7D&amp;ext=0</vt:lpwstr>
      </vt:variant>
      <vt:variant>
        <vt:lpwstr/>
      </vt:variant>
      <vt:variant>
        <vt:i4>6553717</vt:i4>
      </vt:variant>
      <vt:variant>
        <vt:i4>135</vt:i4>
      </vt:variant>
      <vt:variant>
        <vt:i4>0</vt:i4>
      </vt:variant>
      <vt:variant>
        <vt:i4>5</vt:i4>
      </vt:variant>
      <vt:variant>
        <vt:lpwstr>http://www.bankgorodov.ru/place/inform.php?id=85740</vt:lpwstr>
      </vt:variant>
      <vt:variant>
        <vt:lpwstr/>
      </vt:variant>
      <vt:variant>
        <vt:i4>6488181</vt:i4>
      </vt:variant>
      <vt:variant>
        <vt:i4>132</vt:i4>
      </vt:variant>
      <vt:variant>
        <vt:i4>0</vt:i4>
      </vt:variant>
      <vt:variant>
        <vt:i4>5</vt:i4>
      </vt:variant>
      <vt:variant>
        <vt:lpwstr>http://www.bankgorodov.ru/place/inform.php?id=85738</vt:lpwstr>
      </vt:variant>
      <vt:variant>
        <vt:lpwstr/>
      </vt:variant>
      <vt:variant>
        <vt:i4>6684789</vt:i4>
      </vt:variant>
      <vt:variant>
        <vt:i4>129</vt:i4>
      </vt:variant>
      <vt:variant>
        <vt:i4>0</vt:i4>
      </vt:variant>
      <vt:variant>
        <vt:i4>5</vt:i4>
      </vt:variant>
      <vt:variant>
        <vt:lpwstr>http://www.bankgorodov.ru/place/inform.php?id=85762</vt:lpwstr>
      </vt:variant>
      <vt:variant>
        <vt:lpwstr/>
      </vt:variant>
      <vt:variant>
        <vt:i4>6684789</vt:i4>
      </vt:variant>
      <vt:variant>
        <vt:i4>126</vt:i4>
      </vt:variant>
      <vt:variant>
        <vt:i4>0</vt:i4>
      </vt:variant>
      <vt:variant>
        <vt:i4>5</vt:i4>
      </vt:variant>
      <vt:variant>
        <vt:lpwstr>http://www.bankgorodov.ru/place/inform.php?id=85761</vt:lpwstr>
      </vt:variant>
      <vt:variant>
        <vt:lpwstr/>
      </vt:variant>
      <vt:variant>
        <vt:i4>6553717</vt:i4>
      </vt:variant>
      <vt:variant>
        <vt:i4>123</vt:i4>
      </vt:variant>
      <vt:variant>
        <vt:i4>0</vt:i4>
      </vt:variant>
      <vt:variant>
        <vt:i4>5</vt:i4>
      </vt:variant>
      <vt:variant>
        <vt:lpwstr>http://www.bankgorodov.ru/place/inform.php?id=85742</vt:lpwstr>
      </vt:variant>
      <vt:variant>
        <vt:lpwstr/>
      </vt:variant>
      <vt:variant>
        <vt:i4>6553717</vt:i4>
      </vt:variant>
      <vt:variant>
        <vt:i4>120</vt:i4>
      </vt:variant>
      <vt:variant>
        <vt:i4>0</vt:i4>
      </vt:variant>
      <vt:variant>
        <vt:i4>5</vt:i4>
      </vt:variant>
      <vt:variant>
        <vt:lpwstr>http://www.bankgorodov.ru/place/inform.php?id=85742</vt:lpwstr>
      </vt:variant>
      <vt:variant>
        <vt:lpwstr/>
      </vt:variant>
      <vt:variant>
        <vt:i4>720990</vt:i4>
      </vt:variant>
      <vt:variant>
        <vt:i4>117</vt:i4>
      </vt:variant>
      <vt:variant>
        <vt:i4>0</vt:i4>
      </vt:variant>
      <vt:variant>
        <vt:i4>5</vt:i4>
      </vt:variant>
      <vt:variant>
        <vt:lpwstr>5816.htm</vt:lpwstr>
      </vt:variant>
      <vt:variant>
        <vt:lpwstr/>
      </vt:variant>
      <vt:variant>
        <vt:i4>1769533</vt:i4>
      </vt:variant>
      <vt:variant>
        <vt:i4>107</vt:i4>
      </vt:variant>
      <vt:variant>
        <vt:i4>0</vt:i4>
      </vt:variant>
      <vt:variant>
        <vt:i4>5</vt:i4>
      </vt:variant>
      <vt:variant>
        <vt:lpwstr/>
      </vt:variant>
      <vt:variant>
        <vt:lpwstr>_Toc351988788</vt:lpwstr>
      </vt:variant>
      <vt:variant>
        <vt:i4>1769533</vt:i4>
      </vt:variant>
      <vt:variant>
        <vt:i4>101</vt:i4>
      </vt:variant>
      <vt:variant>
        <vt:i4>0</vt:i4>
      </vt:variant>
      <vt:variant>
        <vt:i4>5</vt:i4>
      </vt:variant>
      <vt:variant>
        <vt:lpwstr/>
      </vt:variant>
      <vt:variant>
        <vt:lpwstr>_Toc351988787</vt:lpwstr>
      </vt:variant>
      <vt:variant>
        <vt:i4>1769533</vt:i4>
      </vt:variant>
      <vt:variant>
        <vt:i4>95</vt:i4>
      </vt:variant>
      <vt:variant>
        <vt:i4>0</vt:i4>
      </vt:variant>
      <vt:variant>
        <vt:i4>5</vt:i4>
      </vt:variant>
      <vt:variant>
        <vt:lpwstr/>
      </vt:variant>
      <vt:variant>
        <vt:lpwstr>_Toc351988786</vt:lpwstr>
      </vt:variant>
      <vt:variant>
        <vt:i4>1769533</vt:i4>
      </vt:variant>
      <vt:variant>
        <vt:i4>89</vt:i4>
      </vt:variant>
      <vt:variant>
        <vt:i4>0</vt:i4>
      </vt:variant>
      <vt:variant>
        <vt:i4>5</vt:i4>
      </vt:variant>
      <vt:variant>
        <vt:lpwstr/>
      </vt:variant>
      <vt:variant>
        <vt:lpwstr>_Toc351988785</vt:lpwstr>
      </vt:variant>
      <vt:variant>
        <vt:i4>1769533</vt:i4>
      </vt:variant>
      <vt:variant>
        <vt:i4>83</vt:i4>
      </vt:variant>
      <vt:variant>
        <vt:i4>0</vt:i4>
      </vt:variant>
      <vt:variant>
        <vt:i4>5</vt:i4>
      </vt:variant>
      <vt:variant>
        <vt:lpwstr/>
      </vt:variant>
      <vt:variant>
        <vt:lpwstr>_Toc351988784</vt:lpwstr>
      </vt:variant>
      <vt:variant>
        <vt:i4>1769533</vt:i4>
      </vt:variant>
      <vt:variant>
        <vt:i4>77</vt:i4>
      </vt:variant>
      <vt:variant>
        <vt:i4>0</vt:i4>
      </vt:variant>
      <vt:variant>
        <vt:i4>5</vt:i4>
      </vt:variant>
      <vt:variant>
        <vt:lpwstr/>
      </vt:variant>
      <vt:variant>
        <vt:lpwstr>_Toc351988783</vt:lpwstr>
      </vt:variant>
      <vt:variant>
        <vt:i4>1769533</vt:i4>
      </vt:variant>
      <vt:variant>
        <vt:i4>71</vt:i4>
      </vt:variant>
      <vt:variant>
        <vt:i4>0</vt:i4>
      </vt:variant>
      <vt:variant>
        <vt:i4>5</vt:i4>
      </vt:variant>
      <vt:variant>
        <vt:lpwstr/>
      </vt:variant>
      <vt:variant>
        <vt:lpwstr>_Toc351988782</vt:lpwstr>
      </vt:variant>
      <vt:variant>
        <vt:i4>1769533</vt:i4>
      </vt:variant>
      <vt:variant>
        <vt:i4>65</vt:i4>
      </vt:variant>
      <vt:variant>
        <vt:i4>0</vt:i4>
      </vt:variant>
      <vt:variant>
        <vt:i4>5</vt:i4>
      </vt:variant>
      <vt:variant>
        <vt:lpwstr/>
      </vt:variant>
      <vt:variant>
        <vt:lpwstr>_Toc351988781</vt:lpwstr>
      </vt:variant>
      <vt:variant>
        <vt:i4>1769533</vt:i4>
      </vt:variant>
      <vt:variant>
        <vt:i4>59</vt:i4>
      </vt:variant>
      <vt:variant>
        <vt:i4>0</vt:i4>
      </vt:variant>
      <vt:variant>
        <vt:i4>5</vt:i4>
      </vt:variant>
      <vt:variant>
        <vt:lpwstr/>
      </vt:variant>
      <vt:variant>
        <vt:lpwstr>_Toc351988780</vt:lpwstr>
      </vt:variant>
      <vt:variant>
        <vt:i4>1310781</vt:i4>
      </vt:variant>
      <vt:variant>
        <vt:i4>53</vt:i4>
      </vt:variant>
      <vt:variant>
        <vt:i4>0</vt:i4>
      </vt:variant>
      <vt:variant>
        <vt:i4>5</vt:i4>
      </vt:variant>
      <vt:variant>
        <vt:lpwstr/>
      </vt:variant>
      <vt:variant>
        <vt:lpwstr>_Toc351988779</vt:lpwstr>
      </vt:variant>
      <vt:variant>
        <vt:i4>1310781</vt:i4>
      </vt:variant>
      <vt:variant>
        <vt:i4>47</vt:i4>
      </vt:variant>
      <vt:variant>
        <vt:i4>0</vt:i4>
      </vt:variant>
      <vt:variant>
        <vt:i4>5</vt:i4>
      </vt:variant>
      <vt:variant>
        <vt:lpwstr/>
      </vt:variant>
      <vt:variant>
        <vt:lpwstr>_Toc351988778</vt:lpwstr>
      </vt:variant>
      <vt:variant>
        <vt:i4>1310781</vt:i4>
      </vt:variant>
      <vt:variant>
        <vt:i4>41</vt:i4>
      </vt:variant>
      <vt:variant>
        <vt:i4>0</vt:i4>
      </vt:variant>
      <vt:variant>
        <vt:i4>5</vt:i4>
      </vt:variant>
      <vt:variant>
        <vt:lpwstr/>
      </vt:variant>
      <vt:variant>
        <vt:lpwstr>_Toc351988777</vt:lpwstr>
      </vt:variant>
      <vt:variant>
        <vt:i4>1310781</vt:i4>
      </vt:variant>
      <vt:variant>
        <vt:i4>35</vt:i4>
      </vt:variant>
      <vt:variant>
        <vt:i4>0</vt:i4>
      </vt:variant>
      <vt:variant>
        <vt:i4>5</vt:i4>
      </vt:variant>
      <vt:variant>
        <vt:lpwstr/>
      </vt:variant>
      <vt:variant>
        <vt:lpwstr>_Toc351988776</vt:lpwstr>
      </vt:variant>
      <vt:variant>
        <vt:i4>1310781</vt:i4>
      </vt:variant>
      <vt:variant>
        <vt:i4>29</vt:i4>
      </vt:variant>
      <vt:variant>
        <vt:i4>0</vt:i4>
      </vt:variant>
      <vt:variant>
        <vt:i4>5</vt:i4>
      </vt:variant>
      <vt:variant>
        <vt:lpwstr/>
      </vt:variant>
      <vt:variant>
        <vt:lpwstr>_Toc351988775</vt:lpwstr>
      </vt:variant>
      <vt:variant>
        <vt:i4>1310781</vt:i4>
      </vt:variant>
      <vt:variant>
        <vt:i4>23</vt:i4>
      </vt:variant>
      <vt:variant>
        <vt:i4>0</vt:i4>
      </vt:variant>
      <vt:variant>
        <vt:i4>5</vt:i4>
      </vt:variant>
      <vt:variant>
        <vt:lpwstr/>
      </vt:variant>
      <vt:variant>
        <vt:lpwstr>_Toc351988774</vt:lpwstr>
      </vt:variant>
      <vt:variant>
        <vt:i4>1310781</vt:i4>
      </vt:variant>
      <vt:variant>
        <vt:i4>17</vt:i4>
      </vt:variant>
      <vt:variant>
        <vt:i4>0</vt:i4>
      </vt:variant>
      <vt:variant>
        <vt:i4>5</vt:i4>
      </vt:variant>
      <vt:variant>
        <vt:lpwstr/>
      </vt:variant>
      <vt:variant>
        <vt:lpwstr>_Toc351988773</vt:lpwstr>
      </vt:variant>
      <vt:variant>
        <vt:i4>1310781</vt:i4>
      </vt:variant>
      <vt:variant>
        <vt:i4>11</vt:i4>
      </vt:variant>
      <vt:variant>
        <vt:i4>0</vt:i4>
      </vt:variant>
      <vt:variant>
        <vt:i4>5</vt:i4>
      </vt:variant>
      <vt:variant>
        <vt:lpwstr/>
      </vt:variant>
      <vt:variant>
        <vt:lpwstr>_Toc351988772</vt:lpwstr>
      </vt:variant>
      <vt:variant>
        <vt:i4>1310781</vt:i4>
      </vt:variant>
      <vt:variant>
        <vt:i4>5</vt:i4>
      </vt:variant>
      <vt:variant>
        <vt:i4>0</vt:i4>
      </vt:variant>
      <vt:variant>
        <vt:i4>5</vt:i4>
      </vt:variant>
      <vt:variant>
        <vt:lpwstr/>
      </vt:variant>
      <vt:variant>
        <vt:lpwstr>_Toc351988771</vt:lpwstr>
      </vt:variant>
      <vt:variant>
        <vt:i4>5570663</vt:i4>
      </vt:variant>
      <vt:variant>
        <vt:i4>0</vt:i4>
      </vt:variant>
      <vt:variant>
        <vt:i4>0</vt:i4>
      </vt:variant>
      <vt:variant>
        <vt:i4>5</vt:i4>
      </vt:variant>
      <vt:variant>
        <vt:lpwstr>mailto:rektorat@ssga.ru</vt:lpwstr>
      </vt:variant>
      <vt:variant>
        <vt:lpwstr/>
      </vt:variant>
      <vt:variant>
        <vt:i4>2687082</vt:i4>
      </vt:variant>
      <vt:variant>
        <vt:i4>0</vt:i4>
      </vt:variant>
      <vt:variant>
        <vt:i4>0</vt:i4>
      </vt:variant>
      <vt:variant>
        <vt:i4>5</vt:i4>
      </vt:variant>
      <vt:variant>
        <vt:lpwstr>http://www.gks.ru/wps/PA_1_0_S5/Documents/jsp/Detail_default.jsp?category=1112178611292&amp;elementId=1140095525812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Aleksey</dc:creator>
  <cp:keywords/>
  <dc:description/>
  <cp:lastModifiedBy>СГГА ИКиП</cp:lastModifiedBy>
  <cp:revision>1</cp:revision>
  <cp:lastPrinted>2013-03-18T03:33:00Z</cp:lastPrinted>
  <dcterms:created xsi:type="dcterms:W3CDTF">2013-03-25T08:12:00Z</dcterms:created>
  <dcterms:modified xsi:type="dcterms:W3CDTF">2013-03-27T06:36:00Z</dcterms:modified>
</cp:coreProperties>
</file>